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9D195" w14:textId="02F7F9B8" w:rsidR="002940E8" w:rsidRPr="00ED4FA8" w:rsidRDefault="007F394D" w:rsidP="007F394D">
      <w:pPr>
        <w:jc w:val="right"/>
        <w:rPr>
          <w:rFonts w:ascii="Rockwell" w:hAnsi="Rockwell"/>
          <w:sz w:val="24"/>
          <w:szCs w:val="24"/>
        </w:rPr>
      </w:pPr>
      <w:r w:rsidRPr="00655A3F">
        <w:rPr>
          <w:noProof/>
        </w:rPr>
        <w:drawing>
          <wp:inline distT="0" distB="0" distL="0" distR="0" wp14:anchorId="7E33C821" wp14:editId="2391945A">
            <wp:extent cx="4619625" cy="1984995"/>
            <wp:effectExtent l="0" t="0" r="0" b="0"/>
            <wp:docPr id="2" name="Picture 2" descr="C:\Users\cevans\AppData\Local\Microsoft\Windows\INetCache\Content.MSO\72AD24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72AD24F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8281" cy="1988714"/>
                    </a:xfrm>
                    <a:prstGeom prst="rect">
                      <a:avLst/>
                    </a:prstGeom>
                    <a:noFill/>
                    <a:ln>
                      <a:noFill/>
                    </a:ln>
                  </pic:spPr>
                </pic:pic>
              </a:graphicData>
            </a:graphic>
          </wp:inline>
        </w:drawing>
      </w:r>
    </w:p>
    <w:p w14:paraId="6A4A1C17" w14:textId="77777777" w:rsidR="002940E8" w:rsidRPr="00ED4FA8" w:rsidRDefault="002940E8" w:rsidP="002940E8">
      <w:pPr>
        <w:rPr>
          <w:rFonts w:ascii="Rockwell" w:hAnsi="Rockwell"/>
          <w:sz w:val="24"/>
          <w:szCs w:val="24"/>
        </w:rPr>
      </w:pPr>
    </w:p>
    <w:p w14:paraId="38248BD4" w14:textId="77777777" w:rsidR="002A69F0" w:rsidRPr="00ED4FA8" w:rsidRDefault="002A69F0" w:rsidP="002940E8">
      <w:pPr>
        <w:rPr>
          <w:rFonts w:ascii="Rockwell" w:hAnsi="Rockwell"/>
          <w:sz w:val="24"/>
          <w:szCs w:val="24"/>
        </w:rPr>
      </w:pPr>
    </w:p>
    <w:p w14:paraId="0D8E5DCD" w14:textId="77777777" w:rsidR="00A924E8" w:rsidRPr="00ED4FA8" w:rsidRDefault="00A924E8" w:rsidP="002940E8">
      <w:pPr>
        <w:rPr>
          <w:rFonts w:ascii="Rockwell" w:hAnsi="Rockwell"/>
          <w:sz w:val="24"/>
          <w:szCs w:val="24"/>
        </w:rPr>
      </w:pPr>
    </w:p>
    <w:p w14:paraId="5EF8B9CD" w14:textId="77777777" w:rsidR="00A924E8" w:rsidRPr="00ED4FA8" w:rsidRDefault="00A924E8" w:rsidP="002940E8">
      <w:pPr>
        <w:rPr>
          <w:rFonts w:ascii="Rockwell" w:hAnsi="Rockwell"/>
          <w:sz w:val="24"/>
          <w:szCs w:val="24"/>
        </w:rPr>
      </w:pPr>
    </w:p>
    <w:p w14:paraId="06FCD1E1" w14:textId="77777777" w:rsidR="00A924E8" w:rsidRPr="00ED4FA8" w:rsidRDefault="00A924E8" w:rsidP="002940E8">
      <w:pPr>
        <w:rPr>
          <w:rFonts w:ascii="Rockwell" w:hAnsi="Rockwell"/>
          <w:sz w:val="24"/>
          <w:szCs w:val="24"/>
        </w:rPr>
      </w:pPr>
    </w:p>
    <w:p w14:paraId="2C0C6780" w14:textId="77777777" w:rsidR="00A924E8" w:rsidRPr="00ED4FA8" w:rsidRDefault="00A924E8" w:rsidP="002940E8">
      <w:pPr>
        <w:rPr>
          <w:rFonts w:ascii="Rockwell" w:hAnsi="Rockwell"/>
          <w:sz w:val="24"/>
          <w:szCs w:val="24"/>
        </w:rPr>
      </w:pPr>
    </w:p>
    <w:p w14:paraId="72EB6D44" w14:textId="77777777" w:rsidR="00122E76" w:rsidRPr="00ED4FA8" w:rsidRDefault="00122E76" w:rsidP="002940E8">
      <w:pPr>
        <w:rPr>
          <w:rFonts w:ascii="Rockwell" w:hAnsi="Rockwell"/>
          <w:sz w:val="24"/>
          <w:szCs w:val="24"/>
        </w:rPr>
      </w:pPr>
    </w:p>
    <w:p w14:paraId="4CCBCCC1" w14:textId="77777777" w:rsidR="002940E8" w:rsidRPr="00ED4FA8" w:rsidRDefault="00210F78" w:rsidP="001B7CB7">
      <w:pPr>
        <w:rPr>
          <w:b/>
          <w:sz w:val="72"/>
          <w:szCs w:val="72"/>
        </w:rPr>
      </w:pPr>
      <w:r w:rsidRPr="00ED4FA8">
        <w:rPr>
          <w:b/>
          <w:sz w:val="72"/>
          <w:szCs w:val="72"/>
        </w:rPr>
        <w:t>WORD PROCESSOR POLICY</w:t>
      </w:r>
      <w:r w:rsidR="00A00945" w:rsidRPr="00ED4FA8">
        <w:rPr>
          <w:b/>
          <w:sz w:val="72"/>
          <w:szCs w:val="72"/>
        </w:rPr>
        <w:t xml:space="preserve"> (</w:t>
      </w:r>
      <w:r w:rsidR="001B7CB7" w:rsidRPr="00ED4FA8">
        <w:rPr>
          <w:b/>
          <w:sz w:val="72"/>
          <w:szCs w:val="72"/>
        </w:rPr>
        <w:t>E</w:t>
      </w:r>
      <w:r w:rsidR="00A00945" w:rsidRPr="00ED4FA8">
        <w:rPr>
          <w:b/>
          <w:sz w:val="72"/>
          <w:szCs w:val="72"/>
        </w:rPr>
        <w:t>xams)</w:t>
      </w:r>
    </w:p>
    <w:p w14:paraId="1B310EC0" w14:textId="77777777" w:rsidR="00C709FC" w:rsidRPr="00C709FC" w:rsidRDefault="00C709FC" w:rsidP="00C709FC">
      <w:pPr>
        <w:spacing w:before="120" w:after="120"/>
        <w:jc w:val="center"/>
        <w:rPr>
          <w:b/>
          <w:sz w:val="72"/>
          <w:szCs w:val="72"/>
        </w:rPr>
      </w:pPr>
      <w:r w:rsidRPr="00C709FC">
        <w:rPr>
          <w:sz w:val="72"/>
          <w:szCs w:val="72"/>
        </w:rPr>
        <w:t>2026/27</w:t>
      </w:r>
    </w:p>
    <w:p w14:paraId="2074F3C0" w14:textId="77777777" w:rsidR="002940E8" w:rsidRPr="00ED4FA8" w:rsidRDefault="002940E8" w:rsidP="002940E8">
      <w:pPr>
        <w:autoSpaceDE w:val="0"/>
        <w:autoSpaceDN w:val="0"/>
        <w:adjustRightInd w:val="0"/>
        <w:spacing w:line="276" w:lineRule="auto"/>
        <w:rPr>
          <w:szCs w:val="24"/>
        </w:rPr>
      </w:pPr>
    </w:p>
    <w:p w14:paraId="41B7BEBA" w14:textId="77777777" w:rsidR="002940E8" w:rsidRPr="00ED4FA8" w:rsidRDefault="002940E8" w:rsidP="002940E8">
      <w:pPr>
        <w:autoSpaceDE w:val="0"/>
        <w:autoSpaceDN w:val="0"/>
        <w:adjustRightInd w:val="0"/>
        <w:spacing w:line="276" w:lineRule="auto"/>
        <w:rPr>
          <w:szCs w:val="24"/>
        </w:rPr>
      </w:pPr>
    </w:p>
    <w:p w14:paraId="411CC554" w14:textId="77777777" w:rsidR="002940E8" w:rsidRPr="00ED4FA8" w:rsidRDefault="002940E8" w:rsidP="002940E8">
      <w:pPr>
        <w:autoSpaceDE w:val="0"/>
        <w:autoSpaceDN w:val="0"/>
        <w:adjustRightInd w:val="0"/>
        <w:spacing w:line="276" w:lineRule="auto"/>
        <w:rPr>
          <w:szCs w:val="24"/>
        </w:rPr>
      </w:pPr>
    </w:p>
    <w:p w14:paraId="07CB069A" w14:textId="77777777" w:rsidR="002940E8" w:rsidRPr="00ED4FA8" w:rsidRDefault="002940E8" w:rsidP="002940E8">
      <w:pPr>
        <w:autoSpaceDE w:val="0"/>
        <w:autoSpaceDN w:val="0"/>
        <w:adjustRightInd w:val="0"/>
        <w:spacing w:line="276" w:lineRule="auto"/>
        <w:rPr>
          <w:szCs w:val="24"/>
        </w:rPr>
      </w:pPr>
    </w:p>
    <w:p w14:paraId="455EC0AB" w14:textId="77777777" w:rsidR="002940E8" w:rsidRPr="00ED4FA8" w:rsidRDefault="002940E8" w:rsidP="002940E8">
      <w:pPr>
        <w:autoSpaceDE w:val="0"/>
        <w:autoSpaceDN w:val="0"/>
        <w:adjustRightInd w:val="0"/>
        <w:spacing w:line="276" w:lineRule="auto"/>
        <w:rPr>
          <w:szCs w:val="24"/>
        </w:rPr>
      </w:pPr>
      <w:bookmarkStart w:id="0" w:name="_GoBack"/>
      <w:bookmarkEnd w:id="0"/>
    </w:p>
    <w:p w14:paraId="5F124892" w14:textId="77777777" w:rsidR="00F75821" w:rsidRPr="00ED4FA8" w:rsidRDefault="00F75821" w:rsidP="002940E8">
      <w:pPr>
        <w:autoSpaceDE w:val="0"/>
        <w:autoSpaceDN w:val="0"/>
        <w:adjustRightInd w:val="0"/>
        <w:spacing w:line="276" w:lineRule="auto"/>
        <w:rPr>
          <w:szCs w:val="24"/>
        </w:rPr>
      </w:pPr>
    </w:p>
    <w:p w14:paraId="5B76EAD2" w14:textId="77777777" w:rsidR="002940E8" w:rsidRPr="00ED4FA8" w:rsidRDefault="002940E8" w:rsidP="002940E8">
      <w:pPr>
        <w:autoSpaceDE w:val="0"/>
        <w:autoSpaceDN w:val="0"/>
        <w:adjustRightInd w:val="0"/>
        <w:spacing w:line="276" w:lineRule="auto"/>
        <w:rPr>
          <w:szCs w:val="24"/>
        </w:rPr>
      </w:pPr>
    </w:p>
    <w:p w14:paraId="7C1B55B3" w14:textId="77777777" w:rsidR="002A69F0" w:rsidRPr="00ED4FA8" w:rsidRDefault="002A69F0" w:rsidP="002940E8">
      <w:pPr>
        <w:autoSpaceDE w:val="0"/>
        <w:autoSpaceDN w:val="0"/>
        <w:adjustRightInd w:val="0"/>
        <w:spacing w:line="276" w:lineRule="auto"/>
        <w:rPr>
          <w:szCs w:val="24"/>
        </w:rPr>
      </w:pPr>
    </w:p>
    <w:p w14:paraId="69CBA790" w14:textId="59E1E536" w:rsidR="002940E8" w:rsidRPr="00ED4FA8" w:rsidRDefault="00A00945" w:rsidP="001B7CB7">
      <w:pPr>
        <w:spacing w:before="120" w:after="120" w:line="276" w:lineRule="auto"/>
      </w:pPr>
      <w:r w:rsidRPr="00ED4FA8">
        <w:t>This policy</w:t>
      </w:r>
      <w:r w:rsidR="002940E8" w:rsidRPr="00ED4FA8">
        <w:t xml:space="preserve"> </w:t>
      </w:r>
      <w:r w:rsidRPr="00ED4FA8">
        <w:t>is</w:t>
      </w:r>
      <w:r w:rsidR="002940E8" w:rsidRPr="00ED4FA8">
        <w:t xml:space="preserve"> reviewed annually to ensure compliance with current regulations</w:t>
      </w:r>
      <w:r w:rsidR="000B4859" w:rsidRPr="00ED4FA8">
        <w:t xml:space="preserve"> and reflects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126"/>
        <w:gridCol w:w="1843"/>
      </w:tblGrid>
      <w:tr w:rsidR="00ED4FA8" w:rsidRPr="00ED4FA8" w14:paraId="17955948" w14:textId="77777777" w:rsidTr="00B4773B">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4E81C60" w14:textId="77777777" w:rsidR="001B7CB7" w:rsidRPr="00ED4FA8" w:rsidRDefault="001B7CB7" w:rsidP="00A06FAE">
            <w:pPr>
              <w:spacing w:before="120" w:after="120" w:line="276" w:lineRule="auto"/>
              <w:rPr>
                <w:rFonts w:cs="Tahoma"/>
                <w:sz w:val="20"/>
                <w:szCs w:val="20"/>
              </w:rPr>
            </w:pPr>
            <w:bookmarkStart w:id="1" w:name="_Toc490256598"/>
            <w:r w:rsidRPr="00ED4FA8">
              <w:rPr>
                <w:rFonts w:cs="Tahoma"/>
                <w:sz w:val="20"/>
                <w:szCs w:val="20"/>
              </w:rPr>
              <w:t>Approved/reviewed by</w:t>
            </w:r>
          </w:p>
        </w:tc>
      </w:tr>
      <w:tr w:rsidR="00ED4FA8" w:rsidRPr="00ED4FA8" w14:paraId="1F52AA15" w14:textId="77777777" w:rsidTr="00A06FAE">
        <w:tc>
          <w:tcPr>
            <w:tcW w:w="3969" w:type="dxa"/>
            <w:gridSpan w:val="2"/>
            <w:tcBorders>
              <w:top w:val="single" w:sz="8" w:space="0" w:color="auto"/>
              <w:left w:val="single" w:sz="8" w:space="0" w:color="auto"/>
              <w:bottom w:val="single" w:sz="8" w:space="0" w:color="auto"/>
              <w:right w:val="single" w:sz="8" w:space="0" w:color="auto"/>
            </w:tcBorders>
            <w:vAlign w:val="center"/>
          </w:tcPr>
          <w:p w14:paraId="578EE0CB" w14:textId="13872FB2" w:rsidR="001B7CB7" w:rsidRPr="00ED4FA8" w:rsidRDefault="00C709FC" w:rsidP="00A06FAE">
            <w:pPr>
              <w:spacing w:before="120" w:after="120" w:line="276" w:lineRule="auto"/>
              <w:jc w:val="both"/>
              <w:rPr>
                <w:rFonts w:cs="Tahoma"/>
              </w:rPr>
            </w:pPr>
            <w:r w:rsidRPr="00ED4FA8">
              <w:rPr>
                <w:rFonts w:cs="Tahoma"/>
              </w:rPr>
              <w:t>PHY/AHN/CES</w:t>
            </w:r>
          </w:p>
        </w:tc>
      </w:tr>
      <w:tr w:rsidR="00ED4FA8" w:rsidRPr="00ED4FA8" w14:paraId="4CAC73B2" w14:textId="77777777" w:rsidTr="00B4773B">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153B568" w14:textId="77777777" w:rsidR="001B7CB7" w:rsidRPr="00ED4FA8" w:rsidRDefault="001B7CB7" w:rsidP="006E1FD4">
            <w:pPr>
              <w:spacing w:before="120" w:after="120" w:line="276" w:lineRule="auto"/>
              <w:ind w:left="37" w:hanging="37"/>
              <w:rPr>
                <w:rFonts w:cs="Tahoma"/>
                <w:sz w:val="20"/>
                <w:szCs w:val="20"/>
              </w:rPr>
            </w:pPr>
            <w:r w:rsidRPr="00ED4FA8">
              <w:rPr>
                <w:rFonts w:cs="Tahoma"/>
                <w:sz w:val="20"/>
                <w:szCs w:val="20"/>
              </w:rPr>
              <w:t>Date of nex</w:t>
            </w:r>
            <w:r w:rsidR="006E1FD4" w:rsidRPr="00ED4FA8">
              <w:rPr>
                <w:rFonts w:cs="Tahoma"/>
                <w:sz w:val="20"/>
                <w:szCs w:val="20"/>
              </w:rPr>
              <w:t xml:space="preserve">t </w:t>
            </w:r>
            <w:r w:rsidRPr="00ED4FA8">
              <w:rPr>
                <w:rFonts w:cs="Tahoma"/>
                <w:sz w:val="20"/>
                <w:szCs w:val="20"/>
              </w:rPr>
              <w:t>review</w:t>
            </w:r>
          </w:p>
        </w:tc>
        <w:tc>
          <w:tcPr>
            <w:tcW w:w="1843" w:type="dxa"/>
            <w:tcBorders>
              <w:top w:val="single" w:sz="8" w:space="0" w:color="auto"/>
              <w:left w:val="single" w:sz="8" w:space="0" w:color="auto"/>
              <w:bottom w:val="single" w:sz="8" w:space="0" w:color="auto"/>
              <w:right w:val="single" w:sz="8" w:space="0" w:color="auto"/>
            </w:tcBorders>
            <w:vAlign w:val="center"/>
          </w:tcPr>
          <w:p w14:paraId="43631F16" w14:textId="1D75BD58" w:rsidR="001B7CB7" w:rsidRPr="00ED4FA8" w:rsidRDefault="00C709FC" w:rsidP="00A06FAE">
            <w:pPr>
              <w:spacing w:before="120" w:after="120" w:line="276" w:lineRule="auto"/>
              <w:jc w:val="both"/>
              <w:rPr>
                <w:rFonts w:cs="Tahoma"/>
              </w:rPr>
            </w:pPr>
            <w:r w:rsidRPr="00ED4FA8">
              <w:rPr>
                <w:rFonts w:cs="Tahoma"/>
              </w:rPr>
              <w:t>October 2027</w:t>
            </w:r>
          </w:p>
        </w:tc>
      </w:tr>
    </w:tbl>
    <w:p w14:paraId="0EDF524D" w14:textId="77777777" w:rsidR="00A924E8" w:rsidRPr="00ED4FA8" w:rsidRDefault="00A924E8" w:rsidP="002940E8">
      <w:pPr>
        <w:pStyle w:val="Headinglevel1"/>
        <w:spacing w:before="240" w:line="276" w:lineRule="auto"/>
        <w:rPr>
          <w:rFonts w:ascii="Rockwell" w:hAnsi="Rockwell"/>
          <w:color w:val="auto"/>
        </w:rPr>
      </w:pPr>
    </w:p>
    <w:p w14:paraId="28651743" w14:textId="77777777" w:rsidR="00A72C01" w:rsidRPr="00ED4FA8" w:rsidRDefault="00A72C01">
      <w:pPr>
        <w:spacing w:after="200" w:line="276" w:lineRule="auto"/>
        <w:rPr>
          <w:rFonts w:ascii="Rockwell" w:eastAsia="Times New Roman" w:hAnsi="Rockwell" w:cs="Times New Roman"/>
          <w:b/>
          <w:sz w:val="24"/>
          <w:szCs w:val="24"/>
        </w:rPr>
      </w:pPr>
      <w:r w:rsidRPr="00ED4FA8">
        <w:rPr>
          <w:rFonts w:ascii="Rockwell" w:hAnsi="Rockwell"/>
          <w:szCs w:val="24"/>
        </w:rPr>
        <w:br w:type="page"/>
      </w:r>
    </w:p>
    <w:p w14:paraId="493A1D29" w14:textId="77777777" w:rsidR="002940E8" w:rsidRPr="00ED4FA8" w:rsidRDefault="002940E8" w:rsidP="002940E8">
      <w:pPr>
        <w:pStyle w:val="Headinglevel1"/>
        <w:spacing w:before="240" w:line="276" w:lineRule="auto"/>
        <w:rPr>
          <w:color w:val="auto"/>
          <w:szCs w:val="24"/>
        </w:rPr>
      </w:pPr>
      <w:bookmarkStart w:id="2" w:name="_Toc240568696"/>
      <w:r w:rsidRPr="00ED4FA8">
        <w:rPr>
          <w:color w:val="auto"/>
          <w:szCs w:val="24"/>
        </w:rPr>
        <w:lastRenderedPageBreak/>
        <w:t xml:space="preserve">Key staff involved in </w:t>
      </w:r>
      <w:bookmarkEnd w:id="1"/>
      <w:r w:rsidR="00210F78" w:rsidRPr="00ED4FA8">
        <w:rPr>
          <w:color w:val="auto"/>
          <w:szCs w:val="24"/>
        </w:rPr>
        <w:t>the policy</w:t>
      </w:r>
      <w:bookmarkEnd w:id="2"/>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84"/>
        <w:gridCol w:w="7348"/>
      </w:tblGrid>
      <w:tr w:rsidR="00ED4FA8" w:rsidRPr="00ED4FA8" w14:paraId="27402B72" w14:textId="77777777" w:rsidTr="00F60BA0">
        <w:tc>
          <w:tcPr>
            <w:tcW w:w="2684" w:type="dxa"/>
            <w:shd w:val="clear" w:color="auto" w:fill="F2F2F2" w:themeFill="background1" w:themeFillShade="F2"/>
          </w:tcPr>
          <w:p w14:paraId="557D9419" w14:textId="77777777" w:rsidR="001A6E1D" w:rsidRPr="00ED4FA8" w:rsidRDefault="001A6E1D" w:rsidP="00EB6A9C">
            <w:pPr>
              <w:spacing w:before="120" w:after="120"/>
              <w:rPr>
                <w:rFonts w:cs="Tahoma"/>
                <w:bCs/>
                <w:sz w:val="20"/>
                <w:szCs w:val="20"/>
              </w:rPr>
            </w:pPr>
            <w:bookmarkStart w:id="3" w:name="_Hlk16682222"/>
            <w:r w:rsidRPr="00ED4FA8">
              <w:rPr>
                <w:rFonts w:cs="Tahoma"/>
                <w:bCs/>
                <w:sz w:val="20"/>
                <w:szCs w:val="20"/>
              </w:rPr>
              <w:t>Role</w:t>
            </w:r>
          </w:p>
        </w:tc>
        <w:tc>
          <w:tcPr>
            <w:tcW w:w="7348" w:type="dxa"/>
            <w:shd w:val="clear" w:color="auto" w:fill="F2F2F2" w:themeFill="background1" w:themeFillShade="F2"/>
          </w:tcPr>
          <w:p w14:paraId="4DA753A1" w14:textId="77777777" w:rsidR="001A6E1D" w:rsidRPr="00ED4FA8" w:rsidRDefault="001A6E1D" w:rsidP="00EB6A9C">
            <w:pPr>
              <w:spacing w:before="120" w:after="120"/>
              <w:rPr>
                <w:rFonts w:cs="Tahoma"/>
                <w:bCs/>
                <w:sz w:val="20"/>
                <w:szCs w:val="20"/>
              </w:rPr>
            </w:pPr>
            <w:r w:rsidRPr="00ED4FA8">
              <w:rPr>
                <w:rFonts w:cs="Tahoma"/>
                <w:bCs/>
                <w:sz w:val="20"/>
                <w:szCs w:val="20"/>
              </w:rPr>
              <w:t>Name(s)</w:t>
            </w:r>
          </w:p>
        </w:tc>
      </w:tr>
      <w:tr w:rsidR="00ED4FA8" w:rsidRPr="00ED4FA8" w14:paraId="59F1CD9D" w14:textId="77777777" w:rsidTr="00F60BA0">
        <w:tc>
          <w:tcPr>
            <w:tcW w:w="2684" w:type="dxa"/>
          </w:tcPr>
          <w:p w14:paraId="63CF73BA" w14:textId="77777777" w:rsidR="001A6E1D" w:rsidRPr="00ED4FA8" w:rsidRDefault="00F80628" w:rsidP="00EB6A9C">
            <w:pPr>
              <w:spacing w:before="120" w:after="120"/>
              <w:rPr>
                <w:rFonts w:cs="Tahoma"/>
                <w:sz w:val="20"/>
                <w:szCs w:val="20"/>
              </w:rPr>
            </w:pPr>
            <w:proofErr w:type="spellStart"/>
            <w:r w:rsidRPr="00ED4FA8">
              <w:rPr>
                <w:rFonts w:cs="Tahoma"/>
                <w:sz w:val="20"/>
                <w:szCs w:val="20"/>
              </w:rPr>
              <w:t>SENCo</w:t>
            </w:r>
            <w:proofErr w:type="spellEnd"/>
            <w:r w:rsidRPr="00ED4FA8">
              <w:rPr>
                <w:rFonts w:cs="Tahoma"/>
                <w:sz w:val="20"/>
                <w:szCs w:val="20"/>
              </w:rPr>
              <w:t xml:space="preserve"> (or equivalent role)</w:t>
            </w:r>
          </w:p>
        </w:tc>
        <w:tc>
          <w:tcPr>
            <w:tcW w:w="7348" w:type="dxa"/>
          </w:tcPr>
          <w:p w14:paraId="28979311" w14:textId="0382967F" w:rsidR="001A6E1D" w:rsidRPr="00ED4FA8" w:rsidRDefault="00C709FC" w:rsidP="00EB6A9C">
            <w:pPr>
              <w:spacing w:before="120" w:after="120"/>
              <w:rPr>
                <w:rFonts w:cs="Tahoma"/>
                <w:b/>
              </w:rPr>
            </w:pPr>
            <w:r w:rsidRPr="00ED4FA8">
              <w:rPr>
                <w:rFonts w:cs="Tahoma"/>
                <w:b/>
              </w:rPr>
              <w:t>Mrs Hutcheson</w:t>
            </w:r>
          </w:p>
        </w:tc>
      </w:tr>
      <w:tr w:rsidR="00ED4FA8" w:rsidRPr="00ED4FA8" w14:paraId="44BFDE4D" w14:textId="77777777" w:rsidTr="00F60BA0">
        <w:tc>
          <w:tcPr>
            <w:tcW w:w="2684" w:type="dxa"/>
          </w:tcPr>
          <w:p w14:paraId="2C69E318" w14:textId="666258F1" w:rsidR="001A6E1D" w:rsidRPr="00ED4FA8" w:rsidRDefault="001A6E1D" w:rsidP="00EB6A9C">
            <w:pPr>
              <w:spacing w:before="120" w:after="120"/>
              <w:rPr>
                <w:rFonts w:cs="Tahoma"/>
                <w:sz w:val="20"/>
                <w:szCs w:val="20"/>
              </w:rPr>
            </w:pPr>
            <w:r w:rsidRPr="00ED4FA8">
              <w:rPr>
                <w:rFonts w:cs="Tahoma"/>
                <w:sz w:val="20"/>
                <w:szCs w:val="20"/>
              </w:rPr>
              <w:t xml:space="preserve">Exams </w:t>
            </w:r>
            <w:r w:rsidR="008B13C2" w:rsidRPr="00ED4FA8">
              <w:rPr>
                <w:rFonts w:cs="Tahoma"/>
                <w:sz w:val="20"/>
                <w:szCs w:val="20"/>
              </w:rPr>
              <w:t>manager</w:t>
            </w:r>
          </w:p>
        </w:tc>
        <w:tc>
          <w:tcPr>
            <w:tcW w:w="7348" w:type="dxa"/>
          </w:tcPr>
          <w:p w14:paraId="7539C823" w14:textId="674D764D" w:rsidR="001A6E1D" w:rsidRPr="00ED4FA8" w:rsidRDefault="00C709FC" w:rsidP="00EB6A9C">
            <w:pPr>
              <w:spacing w:before="120" w:after="120"/>
              <w:rPr>
                <w:rFonts w:cs="Tahoma"/>
                <w:b/>
              </w:rPr>
            </w:pPr>
            <w:r w:rsidRPr="00ED4FA8">
              <w:rPr>
                <w:rFonts w:cs="Tahoma"/>
                <w:b/>
              </w:rPr>
              <w:t>Mrs Evans</w:t>
            </w:r>
          </w:p>
        </w:tc>
      </w:tr>
      <w:tr w:rsidR="00ED4FA8" w:rsidRPr="00ED4FA8" w14:paraId="76BD4EDE" w14:textId="77777777" w:rsidTr="00F60BA0">
        <w:tc>
          <w:tcPr>
            <w:tcW w:w="2684" w:type="dxa"/>
          </w:tcPr>
          <w:p w14:paraId="0FC005EB" w14:textId="77777777" w:rsidR="001A6E1D" w:rsidRPr="00ED4FA8" w:rsidRDefault="006F2A18" w:rsidP="00EB6A9C">
            <w:pPr>
              <w:spacing w:before="120" w:after="120"/>
              <w:rPr>
                <w:rFonts w:cs="Tahoma"/>
                <w:sz w:val="20"/>
                <w:szCs w:val="20"/>
              </w:rPr>
            </w:pPr>
            <w:r w:rsidRPr="00ED4FA8">
              <w:rPr>
                <w:rFonts w:cs="Tahoma"/>
                <w:sz w:val="20"/>
                <w:szCs w:val="20"/>
              </w:rPr>
              <w:t>Senior leader(s)</w:t>
            </w:r>
          </w:p>
        </w:tc>
        <w:tc>
          <w:tcPr>
            <w:tcW w:w="7348" w:type="dxa"/>
          </w:tcPr>
          <w:p w14:paraId="54AFC8F5" w14:textId="60846D2C" w:rsidR="001A6E1D" w:rsidRPr="00ED4FA8" w:rsidRDefault="00C709FC" w:rsidP="00EB6A9C">
            <w:pPr>
              <w:spacing w:before="120" w:after="120"/>
              <w:rPr>
                <w:rFonts w:cs="Tahoma"/>
                <w:b/>
              </w:rPr>
            </w:pPr>
            <w:r w:rsidRPr="00ED4FA8">
              <w:rPr>
                <w:rFonts w:cs="Tahoma"/>
                <w:b/>
              </w:rPr>
              <w:t xml:space="preserve">Mr </w:t>
            </w:r>
            <w:proofErr w:type="spellStart"/>
            <w:r w:rsidRPr="00ED4FA8">
              <w:rPr>
                <w:rFonts w:cs="Tahoma"/>
                <w:b/>
              </w:rPr>
              <w:t>hegarty</w:t>
            </w:r>
            <w:proofErr w:type="spellEnd"/>
          </w:p>
        </w:tc>
      </w:tr>
      <w:tr w:rsidR="00ED4FA8" w:rsidRPr="00ED4FA8" w14:paraId="3FF4336F" w14:textId="77777777" w:rsidTr="00F60BA0">
        <w:tc>
          <w:tcPr>
            <w:tcW w:w="2684" w:type="dxa"/>
          </w:tcPr>
          <w:p w14:paraId="5787A21E" w14:textId="77777777" w:rsidR="001A6E1D" w:rsidRPr="00ED4FA8" w:rsidRDefault="001A6E1D" w:rsidP="00EB6A9C">
            <w:pPr>
              <w:spacing w:before="120" w:after="120"/>
              <w:rPr>
                <w:rFonts w:cs="Tahoma"/>
                <w:sz w:val="20"/>
                <w:szCs w:val="20"/>
              </w:rPr>
            </w:pPr>
            <w:r w:rsidRPr="00ED4FA8">
              <w:rPr>
                <w:rFonts w:cs="Tahoma"/>
                <w:sz w:val="20"/>
                <w:szCs w:val="20"/>
              </w:rPr>
              <w:t>IT manager</w:t>
            </w:r>
          </w:p>
        </w:tc>
        <w:tc>
          <w:tcPr>
            <w:tcW w:w="7348" w:type="dxa"/>
          </w:tcPr>
          <w:p w14:paraId="09634254" w14:textId="6664482E" w:rsidR="001A6E1D" w:rsidRPr="00ED4FA8" w:rsidRDefault="00C709FC" w:rsidP="00EB6A9C">
            <w:pPr>
              <w:spacing w:before="120" w:after="120"/>
              <w:rPr>
                <w:rFonts w:cs="Tahoma"/>
                <w:b/>
              </w:rPr>
            </w:pPr>
            <w:r w:rsidRPr="00ED4FA8">
              <w:rPr>
                <w:rFonts w:cs="Tahoma"/>
                <w:b/>
              </w:rPr>
              <w:t>Mr Davis</w:t>
            </w:r>
          </w:p>
        </w:tc>
      </w:tr>
      <w:tr w:rsidR="001A6E1D" w:rsidRPr="00ED4FA8" w14:paraId="0489C2C1" w14:textId="77777777" w:rsidTr="00F60BA0">
        <w:tc>
          <w:tcPr>
            <w:tcW w:w="2684" w:type="dxa"/>
          </w:tcPr>
          <w:p w14:paraId="1665F587" w14:textId="77777777" w:rsidR="001A6E1D" w:rsidRPr="00ED4FA8" w:rsidRDefault="001A6E1D" w:rsidP="00EB6A9C">
            <w:pPr>
              <w:spacing w:before="120" w:after="120"/>
              <w:rPr>
                <w:rFonts w:cs="Tahoma"/>
                <w:b/>
                <w:sz w:val="20"/>
                <w:szCs w:val="20"/>
              </w:rPr>
            </w:pPr>
          </w:p>
        </w:tc>
        <w:tc>
          <w:tcPr>
            <w:tcW w:w="7348" w:type="dxa"/>
          </w:tcPr>
          <w:p w14:paraId="60890B77" w14:textId="77777777" w:rsidR="001A6E1D" w:rsidRPr="00ED4FA8" w:rsidRDefault="001A6E1D" w:rsidP="00EB6A9C">
            <w:pPr>
              <w:spacing w:before="120" w:after="120"/>
              <w:rPr>
                <w:rFonts w:cs="Tahoma"/>
                <w:b/>
              </w:rPr>
            </w:pPr>
          </w:p>
        </w:tc>
      </w:tr>
      <w:bookmarkEnd w:id="3"/>
    </w:tbl>
    <w:p w14:paraId="34011685" w14:textId="77777777" w:rsidR="001A6E1D" w:rsidRPr="00ED4FA8" w:rsidRDefault="001A6E1D" w:rsidP="001A6E1D"/>
    <w:p w14:paraId="28C9ACD5" w14:textId="2A41765A" w:rsidR="001A6E1D" w:rsidRPr="00ED4FA8" w:rsidRDefault="00AD3FD6">
      <w:pPr>
        <w:spacing w:after="200" w:line="276" w:lineRule="auto"/>
      </w:pPr>
      <w:r w:rsidRPr="00ED4FA8">
        <w:rPr>
          <w:noProof/>
        </w:rPr>
        <mc:AlternateContent>
          <mc:Choice Requires="wps">
            <w:drawing>
              <wp:anchor distT="0" distB="0" distL="114300" distR="114300" simplePos="0" relativeHeight="251663360" behindDoc="0" locked="0" layoutInCell="1" allowOverlap="1" wp14:anchorId="39A71719" wp14:editId="2C661AB0">
                <wp:simplePos x="0" y="0"/>
                <wp:positionH relativeFrom="margin">
                  <wp:posOffset>704850</wp:posOffset>
                </wp:positionH>
                <wp:positionV relativeFrom="paragraph">
                  <wp:posOffset>7757795</wp:posOffset>
                </wp:positionV>
                <wp:extent cx="5391150" cy="2355850"/>
                <wp:effectExtent l="12700" t="12700" r="19050" b="31750"/>
                <wp:wrapNone/>
                <wp:docPr id="109032198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12A2301A" w14:textId="77777777" w:rsidR="00316021" w:rsidRPr="00823853" w:rsidRDefault="00316021" w:rsidP="00316021">
                            <w:pPr>
                              <w:rPr>
                                <w:rFonts w:asciiTheme="minorHAnsi" w:hAnsiTheme="minorHAnsi" w:cs="Arial"/>
                                <w:b/>
                                <w:sz w:val="18"/>
                                <w:szCs w:val="18"/>
                              </w:rPr>
                            </w:pPr>
                            <w:r>
                              <w:rPr>
                                <w:rFonts w:ascii="Rockwell Condensed" w:hAnsi="Rockwell Condensed"/>
                                <w:color w:val="003399"/>
                                <w:sz w:val="24"/>
                                <w:szCs w:val="24"/>
                                <w:u w:val="single"/>
                              </w:rPr>
                              <w:t>Table of contents</w:t>
                            </w:r>
                          </w:p>
                          <w:p w14:paraId="731C20BF" w14:textId="77777777" w:rsidR="00316021" w:rsidRPr="00A90306" w:rsidRDefault="00316021" w:rsidP="00316021">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9212E49" w14:textId="77777777" w:rsidR="00316021" w:rsidRPr="00B71DB8" w:rsidRDefault="00316021" w:rsidP="00316021">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8F95367" w14:textId="77777777" w:rsidR="00316021" w:rsidRPr="00B71DB8" w:rsidRDefault="00316021" w:rsidP="00316021">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00168B2" w14:textId="77777777" w:rsidR="00316021" w:rsidRPr="00B71DB8" w:rsidRDefault="00316021" w:rsidP="00316021">
                            <w:pPr>
                              <w:jc w:val="center"/>
                              <w:rPr>
                                <w:rFonts w:cs="Arial"/>
                                <w:sz w:val="18"/>
                                <w:szCs w:val="18"/>
                              </w:rPr>
                            </w:pPr>
                            <w:r w:rsidRPr="00B71DB8">
                              <w:rPr>
                                <w:noProof/>
                                <w:sz w:val="18"/>
                                <w:szCs w:val="18"/>
                              </w:rPr>
                              <w:t xml:space="preserve">  </w:t>
                            </w:r>
                            <w:r w:rsidRPr="00B71DB8">
                              <w:rPr>
                                <w:noProof/>
                              </w:rPr>
                              <w:drawing>
                                <wp:inline distT="0" distB="0" distL="0" distR="0" wp14:anchorId="721177C3" wp14:editId="232C7791">
                                  <wp:extent cx="1092200" cy="3095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BF3B596" wp14:editId="4F8A395F">
                                  <wp:extent cx="1270000" cy="441271"/>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511A12B6" w14:textId="77777777" w:rsidR="00316021" w:rsidRPr="00823853" w:rsidRDefault="00316021" w:rsidP="00316021">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A71719" id="_x0000_t202" coordsize="21600,21600" o:spt="202" path="m,l,21600r21600,l21600,xe">
                <v:stroke joinstyle="miter"/>
                <v:path gradientshapeok="t" o:connecttype="rect"/>
              </v:shapetype>
              <v:shape id="Text Box 11" o:spid="_x0000_s1026" type="#_x0000_t202" style="position:absolute;margin-left:55.5pt;margin-top:610.85pt;width:424.5pt;height:18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deewIAAPMEAAAOAAAAZHJzL2Uyb0RvYy54bWysVE1vGyEQvVfqf0Dcm/2yE+8q66h14qpS&#10;+iElVc8YWC8qCxSwd5Nf3wFs12mlHqruYcXA8GbezBuub6ZBoj23TmjV4uIix4grqplQ2xZ/fVy/&#10;WWDkPFGMSK14i5+4wzfL16+uR9PwUvdaMm4RgCjXjKbFvfemyTJHez4Qd6ENV3DYaTsQD6bdZsyS&#10;EdAHmZV5fpmN2jJjNeXOwe5tOsTLiN91nPrPXee4R7LFkJuPfxv/m/DPltek2VpiekEPaZB/yGIg&#10;QkHQE9Qt8QTtrPgDahDUaqc7f0H1kOmuE5RHDsCmyH9j89ATwyMXKI4zpzK5/wdLP+2/WCQY9C6v&#10;86os6kWBkSID9OqRTx690xMqilCn0bgG3B8MXPAT7MOdyNmZe02/O3DJznzSBRe8N+NHzQCQ7LyO&#10;N6bODqFawB8BDDTm6dSMEJTC5ryqi2IORxTOymo+X4ARYpDmeN1Y599zPaCwaLGFbkd4sr93Prke&#10;XUI0p6VgayFlNOx2s5IW7Qko43Z1d7kuD+gv3KRCI/Cscwj+d4z1uqryY4YvMAbhQeNSDC1e5OFL&#10;qus5YXeKQZ6k8UTItAZ6UoUtHtULRIKhdwDx0LMRMRGolouqhsliAqRcLfLLvL7CiMgtzCD1FiOr&#10;/Tfh+yigUNmY+jnjdfxStaTpSarD/JgdZOGSeyz4KXy0zjKLDQ89Tt3202ZKYjoKZqPZEygA8olt&#10;hpcCFr22zxiNMHUtdj92xHKM5AcFsq6L2SyMaTRm86sSDHt+sjk/IYoCVIs9cI/LlU+jvTNWbHuI&#10;lASq9FtQXieiJoJEU1YHvcJkRVqHVyCM7rkdvX69VcufAAAA//8DAFBLAwQUAAYACAAAACEA3l0L&#10;yuAAAAANAQAADwAAAGRycy9kb3ducmV2LnhtbExPy07DMBC8I/EP1iJxo06CaGmIUyEkOCEobajU&#10;mxNv44h4HcVuG/6e5QS3nYdmZ4rV5HpxwjF0nhSkswQEUuNNR62Cavt8cw8iRE1G955QwTcGWJWX&#10;F4XOjT/TB542sRUcQiHXCmyMQy5laCw6HWZ+QGLt4EenI8OxlWbUZw53vcySZC6d7og/WD3gk8Xm&#10;a3N0Ctoa1/ttdftCh7f3z9dmN9iqGZS6vpoeH0BEnOKfGX7rc3UouVPtj2SC6BmnKW+JfGRZugDB&#10;luU8Yapm6m6ZLUCWhfy/ovwBAAD//wMAUEsBAi0AFAAGAAgAAAAhALaDOJL+AAAA4QEAABMAAAAA&#10;AAAAAAAAAAAAAAAAAFtDb250ZW50X1R5cGVzXS54bWxQSwECLQAUAAYACAAAACEAOP0h/9YAAACU&#10;AQAACwAAAAAAAAAAAAAAAAAvAQAAX3JlbHMvLnJlbHNQSwECLQAUAAYACAAAACEACQ1nXnsCAADz&#10;BAAADgAAAAAAAAAAAAAAAAAuAgAAZHJzL2Uyb0RvYy54bWxQSwECLQAUAAYACAAAACEA3l0LyuAA&#10;AAANAQAADwAAAAAAAAAAAAAAAADVBAAAZHJzL2Rvd25yZXYueG1sUEsFBgAAAAAEAAQA8wAAAOIF&#10;AAAAAA==&#10;" fillcolor="#dce6f2" strokecolor="#f30" strokeweight="1.5pt">
                <v:shadow on="t" color="white" opacity=".5" offset="1pt"/>
                <v:path arrowok="t"/>
                <v:textbox>
                  <w:txbxContent>
                    <w:p w14:paraId="12A2301A" w14:textId="77777777" w:rsidR="00316021" w:rsidRPr="00823853" w:rsidRDefault="00316021" w:rsidP="00316021">
                      <w:pPr>
                        <w:rPr>
                          <w:rFonts w:asciiTheme="minorHAnsi" w:hAnsiTheme="minorHAnsi" w:cs="Arial"/>
                          <w:b/>
                          <w:sz w:val="18"/>
                          <w:szCs w:val="18"/>
                        </w:rPr>
                      </w:pPr>
                      <w:r>
                        <w:rPr>
                          <w:rFonts w:ascii="Rockwell Condensed" w:hAnsi="Rockwell Condensed"/>
                          <w:color w:val="003399"/>
                          <w:sz w:val="24"/>
                          <w:szCs w:val="24"/>
                          <w:u w:val="single"/>
                        </w:rPr>
                        <w:t>Table of contents</w:t>
                      </w:r>
                    </w:p>
                    <w:p w14:paraId="731C20BF" w14:textId="77777777" w:rsidR="00316021" w:rsidRPr="00A90306" w:rsidRDefault="00316021" w:rsidP="00316021">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9212E49" w14:textId="77777777" w:rsidR="00316021" w:rsidRPr="00B71DB8" w:rsidRDefault="00316021" w:rsidP="00316021">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8F95367" w14:textId="77777777" w:rsidR="00316021" w:rsidRPr="00B71DB8" w:rsidRDefault="00316021" w:rsidP="00316021">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00168B2" w14:textId="77777777" w:rsidR="00316021" w:rsidRPr="00B71DB8" w:rsidRDefault="00316021" w:rsidP="00316021">
                      <w:pPr>
                        <w:jc w:val="center"/>
                        <w:rPr>
                          <w:rFonts w:cs="Arial"/>
                          <w:sz w:val="18"/>
                          <w:szCs w:val="18"/>
                        </w:rPr>
                      </w:pPr>
                      <w:r w:rsidRPr="00B71DB8">
                        <w:rPr>
                          <w:noProof/>
                          <w:sz w:val="18"/>
                          <w:szCs w:val="18"/>
                        </w:rPr>
                        <w:t xml:space="preserve">  </w:t>
                      </w:r>
                      <w:r w:rsidRPr="00B71DB8">
                        <w:rPr>
                          <w:noProof/>
                        </w:rPr>
                        <w:drawing>
                          <wp:inline distT="0" distB="0" distL="0" distR="0" wp14:anchorId="721177C3" wp14:editId="232C7791">
                            <wp:extent cx="1092200" cy="3095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BF3B596" wp14:editId="4F8A395F">
                            <wp:extent cx="1270000" cy="441271"/>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511A12B6" w14:textId="77777777" w:rsidR="00316021" w:rsidRPr="00823853" w:rsidRDefault="00316021" w:rsidP="00316021">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sidR="001A6E1D" w:rsidRPr="00ED4FA8">
        <w:br w:type="page"/>
      </w:r>
    </w:p>
    <w:sdt>
      <w:sdtPr>
        <w:rPr>
          <w:rFonts w:ascii="Arial" w:eastAsiaTheme="minorEastAsia" w:hAnsi="Arial" w:cstheme="minorBidi"/>
          <w:b w:val="0"/>
          <w:bCs w:val="0"/>
          <w:color w:val="auto"/>
          <w:sz w:val="22"/>
          <w:szCs w:val="22"/>
          <w:lang w:val="en-GB" w:eastAsia="en-GB"/>
        </w:rPr>
        <w:id w:val="1773747312"/>
        <w:docPartObj>
          <w:docPartGallery w:val="Table of Contents"/>
          <w:docPartUnique/>
        </w:docPartObj>
      </w:sdtPr>
      <w:sdtEndPr>
        <w:rPr>
          <w:rFonts w:ascii="Rockwell" w:hAnsi="Rockwell"/>
          <w:noProof/>
        </w:rPr>
      </w:sdtEndPr>
      <w:sdtContent>
        <w:p w14:paraId="5BF829EA" w14:textId="77777777" w:rsidR="001A6E1D" w:rsidRPr="00ED4FA8" w:rsidRDefault="001A6E1D">
          <w:pPr>
            <w:pStyle w:val="TOCHeading"/>
            <w:rPr>
              <w:rFonts w:ascii="Tahoma" w:hAnsi="Tahoma"/>
              <w:color w:val="auto"/>
              <w:sz w:val="24"/>
              <w:szCs w:val="24"/>
            </w:rPr>
          </w:pPr>
          <w:r w:rsidRPr="00ED4FA8">
            <w:rPr>
              <w:rFonts w:ascii="Tahoma" w:hAnsi="Tahoma"/>
              <w:color w:val="auto"/>
              <w:sz w:val="24"/>
              <w:szCs w:val="24"/>
            </w:rPr>
            <w:t>Contents</w:t>
          </w:r>
        </w:p>
        <w:p w14:paraId="1733DE55" w14:textId="34E7131C" w:rsidR="000B4859" w:rsidRPr="00ED4FA8" w:rsidRDefault="001A6E1D">
          <w:pPr>
            <w:pStyle w:val="TOC1"/>
            <w:tabs>
              <w:tab w:val="right" w:leader="dot" w:pos="10042"/>
            </w:tabs>
            <w:rPr>
              <w:rFonts w:asciiTheme="minorHAnsi" w:hAnsiTheme="minorHAnsi"/>
              <w:noProof/>
              <w:kern w:val="2"/>
              <w:sz w:val="24"/>
              <w:szCs w:val="24"/>
              <w14:ligatures w14:val="standardContextual"/>
            </w:rPr>
          </w:pPr>
          <w:r w:rsidRPr="00ED4FA8">
            <w:rPr>
              <w:rFonts w:ascii="Rockwell" w:hAnsi="Rockwell"/>
            </w:rPr>
            <w:fldChar w:fldCharType="begin"/>
          </w:r>
          <w:r w:rsidRPr="00ED4FA8">
            <w:rPr>
              <w:rFonts w:ascii="Rockwell" w:hAnsi="Rockwell"/>
            </w:rPr>
            <w:instrText xml:space="preserve"> TOC \o "1-3" \h \z \u </w:instrText>
          </w:r>
          <w:r w:rsidRPr="00ED4FA8">
            <w:rPr>
              <w:rFonts w:ascii="Rockwell" w:hAnsi="Rockwell"/>
            </w:rPr>
            <w:fldChar w:fldCharType="separate"/>
          </w:r>
          <w:hyperlink w:anchor="_Toc240568696" w:history="1">
            <w:r w:rsidR="000B4859" w:rsidRPr="00ED4FA8">
              <w:rPr>
                <w:rStyle w:val="Hyperlink"/>
                <w:noProof/>
                <w:color w:val="auto"/>
              </w:rPr>
              <w:t>Key staff involved in the policy</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_Toc240568696 \h </w:instrText>
            </w:r>
            <w:r w:rsidR="000B4859" w:rsidRPr="00ED4FA8">
              <w:rPr>
                <w:noProof/>
                <w:webHidden/>
              </w:rPr>
            </w:r>
            <w:r w:rsidR="000B4859" w:rsidRPr="00ED4FA8">
              <w:rPr>
                <w:noProof/>
                <w:webHidden/>
              </w:rPr>
              <w:fldChar w:fldCharType="separate"/>
            </w:r>
            <w:r w:rsidR="000B4859" w:rsidRPr="00ED4FA8">
              <w:rPr>
                <w:noProof/>
                <w:webHidden/>
              </w:rPr>
              <w:t>2</w:t>
            </w:r>
            <w:r w:rsidR="000B4859" w:rsidRPr="00ED4FA8">
              <w:rPr>
                <w:noProof/>
                <w:webHidden/>
              </w:rPr>
              <w:fldChar w:fldCharType="end"/>
            </w:r>
          </w:hyperlink>
        </w:p>
        <w:p w14:paraId="3BE5177B" w14:textId="43FAB41D" w:rsidR="000B4859" w:rsidRPr="00ED4FA8" w:rsidRDefault="007F394D">
          <w:pPr>
            <w:pStyle w:val="TOC1"/>
            <w:tabs>
              <w:tab w:val="right" w:leader="dot" w:pos="10042"/>
            </w:tabs>
            <w:rPr>
              <w:rFonts w:asciiTheme="minorHAnsi" w:hAnsiTheme="minorHAnsi"/>
              <w:noProof/>
              <w:kern w:val="2"/>
              <w:sz w:val="24"/>
              <w:szCs w:val="24"/>
              <w14:ligatures w14:val="standardContextual"/>
            </w:rPr>
          </w:pPr>
          <w:hyperlink w:anchor="_Toc240568697" w:history="1">
            <w:r w:rsidR="000B4859" w:rsidRPr="00ED4FA8">
              <w:rPr>
                <w:rStyle w:val="Hyperlink"/>
                <w:noProof/>
                <w:color w:val="auto"/>
              </w:rPr>
              <w:t>Introduction</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_Toc240568697 \h </w:instrText>
            </w:r>
            <w:r w:rsidR="000B4859" w:rsidRPr="00ED4FA8">
              <w:rPr>
                <w:noProof/>
                <w:webHidden/>
              </w:rPr>
            </w:r>
            <w:r w:rsidR="000B4859" w:rsidRPr="00ED4FA8">
              <w:rPr>
                <w:noProof/>
                <w:webHidden/>
              </w:rPr>
              <w:fldChar w:fldCharType="separate"/>
            </w:r>
            <w:r w:rsidR="000B4859" w:rsidRPr="00ED4FA8">
              <w:rPr>
                <w:noProof/>
                <w:webHidden/>
              </w:rPr>
              <w:t>4</w:t>
            </w:r>
            <w:r w:rsidR="000B4859" w:rsidRPr="00ED4FA8">
              <w:rPr>
                <w:noProof/>
                <w:webHidden/>
              </w:rPr>
              <w:fldChar w:fldCharType="end"/>
            </w:r>
          </w:hyperlink>
        </w:p>
        <w:p w14:paraId="5EC29C4A" w14:textId="3DA79365" w:rsidR="000B4859" w:rsidRPr="00ED4FA8" w:rsidRDefault="007F394D">
          <w:pPr>
            <w:pStyle w:val="TOC1"/>
            <w:tabs>
              <w:tab w:val="right" w:leader="dot" w:pos="10042"/>
            </w:tabs>
            <w:rPr>
              <w:rFonts w:asciiTheme="minorHAnsi" w:hAnsiTheme="minorHAnsi"/>
              <w:noProof/>
              <w:kern w:val="2"/>
              <w:sz w:val="24"/>
              <w:szCs w:val="24"/>
              <w14:ligatures w14:val="standardContextual"/>
            </w:rPr>
          </w:pPr>
          <w:hyperlink w:anchor="_Toc240568698" w:history="1">
            <w:r w:rsidR="000B4859" w:rsidRPr="00ED4FA8">
              <w:rPr>
                <w:rStyle w:val="Hyperlink"/>
                <w:noProof/>
                <w:color w:val="auto"/>
              </w:rPr>
              <w:t>Purpose of the policy</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_Toc240568698 \h </w:instrText>
            </w:r>
            <w:r w:rsidR="000B4859" w:rsidRPr="00ED4FA8">
              <w:rPr>
                <w:noProof/>
                <w:webHidden/>
              </w:rPr>
            </w:r>
            <w:r w:rsidR="000B4859" w:rsidRPr="00ED4FA8">
              <w:rPr>
                <w:noProof/>
                <w:webHidden/>
              </w:rPr>
              <w:fldChar w:fldCharType="separate"/>
            </w:r>
            <w:r w:rsidR="000B4859" w:rsidRPr="00ED4FA8">
              <w:rPr>
                <w:noProof/>
                <w:webHidden/>
              </w:rPr>
              <w:t>4</w:t>
            </w:r>
            <w:r w:rsidR="000B4859" w:rsidRPr="00ED4FA8">
              <w:rPr>
                <w:noProof/>
                <w:webHidden/>
              </w:rPr>
              <w:fldChar w:fldCharType="end"/>
            </w:r>
          </w:hyperlink>
        </w:p>
        <w:p w14:paraId="6AF2B9DE" w14:textId="6A5F97F8" w:rsidR="000B4859" w:rsidRPr="00ED4FA8" w:rsidRDefault="007F394D">
          <w:pPr>
            <w:pStyle w:val="TOC1"/>
            <w:tabs>
              <w:tab w:val="right" w:leader="dot" w:pos="10042"/>
            </w:tabs>
            <w:rPr>
              <w:rFonts w:asciiTheme="minorHAnsi" w:hAnsiTheme="minorHAnsi"/>
              <w:noProof/>
              <w:kern w:val="2"/>
              <w:sz w:val="24"/>
              <w:szCs w:val="24"/>
              <w14:ligatures w14:val="standardContextual"/>
            </w:rPr>
          </w:pPr>
          <w:hyperlink w:anchor="_Toc240568699" w:history="1">
            <w:r w:rsidR="000B4859" w:rsidRPr="00ED4FA8">
              <w:rPr>
                <w:rStyle w:val="Hyperlink"/>
                <w:rFonts w:cs="Arial"/>
                <w:noProof/>
                <w:color w:val="auto"/>
              </w:rPr>
              <w:t>The criteria [insert centre name] uses to award and allocate word processors for examinations and assessments</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_Toc240568699 \h </w:instrText>
            </w:r>
            <w:r w:rsidR="000B4859" w:rsidRPr="00ED4FA8">
              <w:rPr>
                <w:noProof/>
                <w:webHidden/>
              </w:rPr>
            </w:r>
            <w:r w:rsidR="000B4859" w:rsidRPr="00ED4FA8">
              <w:rPr>
                <w:noProof/>
                <w:webHidden/>
              </w:rPr>
              <w:fldChar w:fldCharType="separate"/>
            </w:r>
            <w:r w:rsidR="000B4859" w:rsidRPr="00ED4FA8">
              <w:rPr>
                <w:noProof/>
                <w:webHidden/>
              </w:rPr>
              <w:t>4</w:t>
            </w:r>
            <w:r w:rsidR="000B4859" w:rsidRPr="00ED4FA8">
              <w:rPr>
                <w:noProof/>
                <w:webHidden/>
              </w:rPr>
              <w:fldChar w:fldCharType="end"/>
            </w:r>
          </w:hyperlink>
        </w:p>
        <w:p w14:paraId="7CD16491" w14:textId="2ECB49A5" w:rsidR="000B4859" w:rsidRPr="00ED4FA8" w:rsidRDefault="007F394D">
          <w:pPr>
            <w:pStyle w:val="TOC1"/>
            <w:tabs>
              <w:tab w:val="right" w:leader="dot" w:pos="10042"/>
            </w:tabs>
            <w:rPr>
              <w:rFonts w:asciiTheme="minorHAnsi" w:hAnsiTheme="minorHAnsi"/>
              <w:noProof/>
              <w:kern w:val="2"/>
              <w:sz w:val="24"/>
              <w:szCs w:val="24"/>
              <w14:ligatures w14:val="standardContextual"/>
            </w:rPr>
          </w:pPr>
          <w:hyperlink w:anchor="_Toc240568700" w:history="1">
            <w:r w:rsidR="000B4859" w:rsidRPr="00ED4FA8">
              <w:rPr>
                <w:rStyle w:val="Hyperlink"/>
                <w:noProof/>
                <w:color w:val="auto"/>
              </w:rPr>
              <w:t>Arrangements at the time of the assessment for the use of a word processor</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_Toc240568700 \h </w:instrText>
            </w:r>
            <w:r w:rsidR="000B4859" w:rsidRPr="00ED4FA8">
              <w:rPr>
                <w:noProof/>
                <w:webHidden/>
              </w:rPr>
            </w:r>
            <w:r w:rsidR="000B4859" w:rsidRPr="00ED4FA8">
              <w:rPr>
                <w:noProof/>
                <w:webHidden/>
              </w:rPr>
              <w:fldChar w:fldCharType="separate"/>
            </w:r>
            <w:r w:rsidR="000B4859" w:rsidRPr="00ED4FA8">
              <w:rPr>
                <w:noProof/>
                <w:webHidden/>
              </w:rPr>
              <w:t>5</w:t>
            </w:r>
            <w:r w:rsidR="000B4859" w:rsidRPr="00ED4FA8">
              <w:rPr>
                <w:noProof/>
                <w:webHidden/>
              </w:rPr>
              <w:fldChar w:fldCharType="end"/>
            </w:r>
          </w:hyperlink>
        </w:p>
        <w:p w14:paraId="080C16AD" w14:textId="53E290D0" w:rsidR="000B4859" w:rsidRPr="00ED4FA8" w:rsidRDefault="007F394D">
          <w:pPr>
            <w:pStyle w:val="TOC1"/>
            <w:tabs>
              <w:tab w:val="right" w:leader="dot" w:pos="10042"/>
            </w:tabs>
            <w:rPr>
              <w:rFonts w:asciiTheme="minorHAnsi" w:hAnsiTheme="minorHAnsi"/>
              <w:noProof/>
              <w:kern w:val="2"/>
              <w:sz w:val="24"/>
              <w:szCs w:val="24"/>
              <w14:ligatures w14:val="standardContextual"/>
            </w:rPr>
          </w:pPr>
          <w:hyperlink w:anchor="_Toc240568701" w:history="1">
            <w:r w:rsidR="000B4859" w:rsidRPr="00ED4FA8">
              <w:rPr>
                <w:rStyle w:val="Hyperlink"/>
                <w:noProof/>
                <w:color w:val="auto"/>
              </w:rPr>
              <w:t>Allocating word processors at the time of the assessment</w:t>
            </w:r>
            <w:r w:rsidR="000B4859" w:rsidRPr="00ED4FA8">
              <w:rPr>
                <w:noProof/>
                <w:webHidden/>
              </w:rPr>
              <w:tab/>
            </w:r>
            <w:r w:rsidR="000B4859" w:rsidRPr="00ED4FA8">
              <w:rPr>
                <w:noProof/>
                <w:webHidden/>
              </w:rPr>
              <w:fldChar w:fldCharType="begin"/>
            </w:r>
            <w:r w:rsidR="000B4859" w:rsidRPr="00ED4FA8">
              <w:rPr>
                <w:noProof/>
                <w:webHidden/>
              </w:rPr>
              <w:instrText xml:space="preserve"> PAGEREF _Toc240568701 \h </w:instrText>
            </w:r>
            <w:r w:rsidR="000B4859" w:rsidRPr="00ED4FA8">
              <w:rPr>
                <w:noProof/>
                <w:webHidden/>
              </w:rPr>
            </w:r>
            <w:r w:rsidR="000B4859" w:rsidRPr="00ED4FA8">
              <w:rPr>
                <w:noProof/>
                <w:webHidden/>
              </w:rPr>
              <w:fldChar w:fldCharType="separate"/>
            </w:r>
            <w:r w:rsidR="000B4859" w:rsidRPr="00ED4FA8">
              <w:rPr>
                <w:noProof/>
                <w:webHidden/>
              </w:rPr>
              <w:t>7</w:t>
            </w:r>
            <w:r w:rsidR="000B4859" w:rsidRPr="00ED4FA8">
              <w:rPr>
                <w:noProof/>
                <w:webHidden/>
              </w:rPr>
              <w:fldChar w:fldCharType="end"/>
            </w:r>
          </w:hyperlink>
        </w:p>
        <w:p w14:paraId="6562BBEA" w14:textId="52CE9209" w:rsidR="001A6E1D" w:rsidRPr="00ED4FA8" w:rsidRDefault="001A6E1D">
          <w:pPr>
            <w:rPr>
              <w:rFonts w:ascii="Rockwell" w:hAnsi="Rockwell"/>
            </w:rPr>
          </w:pPr>
          <w:r w:rsidRPr="00ED4FA8">
            <w:rPr>
              <w:rFonts w:ascii="Rockwell" w:hAnsi="Rockwell"/>
              <w:b/>
              <w:bCs/>
              <w:noProof/>
            </w:rPr>
            <w:fldChar w:fldCharType="end"/>
          </w:r>
        </w:p>
      </w:sdtContent>
    </w:sdt>
    <w:p w14:paraId="17CFDD85" w14:textId="77777777" w:rsidR="001A6E1D" w:rsidRPr="00ED4FA8" w:rsidRDefault="001A6E1D" w:rsidP="001A6E1D"/>
    <w:p w14:paraId="1C72052B" w14:textId="031518B5" w:rsidR="001A6E1D" w:rsidRPr="00ED4FA8" w:rsidRDefault="001A6E1D" w:rsidP="001A6E1D"/>
    <w:p w14:paraId="5D3D11E5" w14:textId="6E1409D7" w:rsidR="00BC1FEB" w:rsidRPr="00ED4FA8" w:rsidRDefault="00752113" w:rsidP="008B13C2">
      <w:r w:rsidRPr="00ED4FA8">
        <w:rPr>
          <w:rFonts w:ascii="Rockwell" w:hAnsi="Rockwell" w:cs="Arial"/>
        </w:rPr>
        <w:br w:type="page"/>
      </w:r>
      <w:bookmarkStart w:id="4" w:name="_Toc431709758"/>
      <w:r w:rsidR="00BC1FEB" w:rsidRPr="00ED4FA8">
        <w:lastRenderedPageBreak/>
        <w:t>This policy is reviewed and updated annually</w:t>
      </w:r>
      <w:r w:rsidR="002B395E" w:rsidRPr="00ED4FA8">
        <w:t xml:space="preserve"> </w:t>
      </w:r>
      <w:r w:rsidR="00BC1FEB" w:rsidRPr="00ED4FA8">
        <w:t xml:space="preserve">on the publication of </w:t>
      </w:r>
      <w:r w:rsidR="008B13C2" w:rsidRPr="00ED4FA8">
        <w:t xml:space="preserve">any </w:t>
      </w:r>
      <w:r w:rsidR="00BC1FEB" w:rsidRPr="00ED4FA8">
        <w:t xml:space="preserve">updated JCQ regulations and guidance on access arrangements and instructions for conducting exams. </w:t>
      </w:r>
    </w:p>
    <w:p w14:paraId="0AE45EC7" w14:textId="0FCD2DD2" w:rsidR="0063321D" w:rsidRPr="00ED4FA8" w:rsidRDefault="0063321D" w:rsidP="00583050">
      <w:r w:rsidRPr="00ED4FA8">
        <w:rPr>
          <w:rFonts w:cs="Arial"/>
        </w:rPr>
        <w:t>Reference</w:t>
      </w:r>
      <w:r w:rsidR="009C560D" w:rsidRPr="00ED4FA8">
        <w:rPr>
          <w:rFonts w:cs="Arial"/>
        </w:rPr>
        <w:t>s</w:t>
      </w:r>
      <w:r w:rsidRPr="00ED4FA8">
        <w:rPr>
          <w:rFonts w:cs="Arial"/>
        </w:rPr>
        <w:t xml:space="preserve"> in this policy to AA</w:t>
      </w:r>
      <w:r w:rsidR="008065DD" w:rsidRPr="00ED4FA8">
        <w:rPr>
          <w:rFonts w:cs="Arial"/>
        </w:rPr>
        <w:t>RA</w:t>
      </w:r>
      <w:r w:rsidRPr="00ED4FA8">
        <w:rPr>
          <w:rFonts w:cs="Arial"/>
        </w:rPr>
        <w:t xml:space="preserve"> and ICE relate to</w:t>
      </w:r>
      <w:r w:rsidR="00B21C73" w:rsidRPr="00ED4FA8">
        <w:rPr>
          <w:rFonts w:cs="Arial"/>
        </w:rPr>
        <w:t>/are directly taken from</w:t>
      </w:r>
      <w:r w:rsidRPr="00ED4FA8">
        <w:rPr>
          <w:rFonts w:cs="Arial"/>
        </w:rPr>
        <w:t xml:space="preserve"> the</w:t>
      </w:r>
      <w:r w:rsidR="008B13C2" w:rsidRPr="00ED4FA8">
        <w:rPr>
          <w:rFonts w:cs="Arial"/>
        </w:rPr>
        <w:t xml:space="preserve"> current JCQ documents</w:t>
      </w:r>
      <w:r w:rsidRPr="00ED4FA8">
        <w:rPr>
          <w:rFonts w:cs="Arial"/>
        </w:rPr>
        <w:t xml:space="preserve"> </w:t>
      </w:r>
      <w:hyperlink r:id="rId12" w:history="1">
        <w:r w:rsidR="008B13C2" w:rsidRPr="00ED4FA8">
          <w:rPr>
            <w:rStyle w:val="Hyperlink"/>
            <w:rFonts w:cs="Arial"/>
            <w:color w:val="auto"/>
          </w:rPr>
          <w:t>Access Arrangements and Reasonable Adjustments</w:t>
        </w:r>
      </w:hyperlink>
      <w:r w:rsidRPr="00ED4FA8">
        <w:t xml:space="preserve"> and </w:t>
      </w:r>
      <w:hyperlink r:id="rId13" w:history="1">
        <w:r w:rsidR="008B13C2" w:rsidRPr="00ED4FA8">
          <w:rPr>
            <w:rStyle w:val="Hyperlink"/>
            <w:color w:val="auto"/>
          </w:rPr>
          <w:t>Instructions for conducting examinations</w:t>
        </w:r>
      </w:hyperlink>
      <w:r w:rsidRPr="00ED4FA8">
        <w:t xml:space="preserve">. </w:t>
      </w:r>
    </w:p>
    <w:p w14:paraId="7614B0F0" w14:textId="77777777" w:rsidR="00B11D21" w:rsidRPr="00ED4FA8" w:rsidRDefault="00B11D21" w:rsidP="006610CB">
      <w:pPr>
        <w:pStyle w:val="Headinglevel1"/>
        <w:spacing w:before="240"/>
        <w:rPr>
          <w:color w:val="auto"/>
        </w:rPr>
      </w:pPr>
      <w:bookmarkStart w:id="5" w:name="_Toc240568697"/>
      <w:r w:rsidRPr="00ED4FA8">
        <w:rPr>
          <w:color w:val="auto"/>
        </w:rPr>
        <w:t>Introduction</w:t>
      </w:r>
      <w:bookmarkEnd w:id="4"/>
      <w:bookmarkEnd w:id="5"/>
    </w:p>
    <w:p w14:paraId="12D4CD51" w14:textId="77777777" w:rsidR="00BC1FEB" w:rsidRPr="00ED4FA8" w:rsidRDefault="00BC1FEB" w:rsidP="00D71D4F">
      <w:pPr>
        <w:autoSpaceDE w:val="0"/>
        <w:autoSpaceDN w:val="0"/>
        <w:adjustRightInd w:val="0"/>
        <w:spacing w:before="120" w:after="0"/>
      </w:pPr>
      <w:r w:rsidRPr="00ED4FA8">
        <w:t>The use of a word processor in exams and assessments is an available access arrangement</w:t>
      </w:r>
      <w:r w:rsidR="00635B6A" w:rsidRPr="00ED4FA8">
        <w:t>/reasonable adjustment</w:t>
      </w:r>
      <w:r w:rsidRPr="00ED4FA8">
        <w:t>.</w:t>
      </w:r>
    </w:p>
    <w:p w14:paraId="08D56616" w14:textId="6D2D74F3" w:rsidR="00125321" w:rsidRPr="00ED4FA8" w:rsidRDefault="00125321" w:rsidP="00D71D4F">
      <w:pPr>
        <w:autoSpaceDE w:val="0"/>
        <w:autoSpaceDN w:val="0"/>
        <w:adjustRightInd w:val="0"/>
        <w:spacing w:before="120" w:after="0"/>
      </w:pPr>
      <w:r w:rsidRPr="00ED4FA8">
        <w:t>(</w:t>
      </w:r>
      <w:r w:rsidR="008065DD" w:rsidRPr="00ED4FA8">
        <w:t>AARA</w:t>
      </w:r>
      <w:r w:rsidRPr="00ED4FA8">
        <w:t xml:space="preserve"> 4.2.1)</w:t>
      </w:r>
    </w:p>
    <w:p w14:paraId="7DB9FC4E" w14:textId="6B330E12" w:rsidR="003C3948" w:rsidRPr="00ED4FA8" w:rsidRDefault="00125321" w:rsidP="003C3948">
      <w:pPr>
        <w:autoSpaceDE w:val="0"/>
        <w:autoSpaceDN w:val="0"/>
        <w:adjustRightInd w:val="0"/>
        <w:spacing w:after="120"/>
      </w:pPr>
      <w:r w:rsidRPr="00ED4FA8">
        <w:t>The purpose of an access arrangement</w:t>
      </w:r>
      <w:r w:rsidR="00EE2571" w:rsidRPr="00ED4FA8">
        <w:t>/reasonable adjustment</w:t>
      </w:r>
      <w:r w:rsidRPr="00ED4FA8">
        <w:t xml:space="preserve"> is to ensure, where possible, that barriers to assessment are removed for a disabled candidate preventing </w:t>
      </w:r>
      <w:r w:rsidR="003C3948" w:rsidRPr="00ED4FA8">
        <w:t>them</w:t>
      </w:r>
      <w:r w:rsidRPr="00ED4FA8">
        <w:t xml:space="preserve"> from being placed at a substantial disadvantage </w:t>
      </w:r>
      <w:r w:rsidR="003C3948" w:rsidRPr="00ED4FA8">
        <w:t xml:space="preserve">due to </w:t>
      </w:r>
      <w:r w:rsidRPr="00ED4FA8">
        <w:t>persistent and significant difficulties. The integrity of the assessment is maintained, whilst at the same time providing access to assessments for a disabled candidate.</w:t>
      </w:r>
    </w:p>
    <w:p w14:paraId="631143E1" w14:textId="5F1E155B" w:rsidR="003C3948" w:rsidRPr="00ED4FA8" w:rsidRDefault="003C3948" w:rsidP="00D71D4F">
      <w:pPr>
        <w:autoSpaceDE w:val="0"/>
        <w:autoSpaceDN w:val="0"/>
        <w:adjustRightInd w:val="0"/>
        <w:spacing w:after="120"/>
      </w:pPr>
      <w:r w:rsidRPr="00ED4FA8">
        <w:t xml:space="preserve">A centre </w:t>
      </w:r>
      <w:r w:rsidRPr="00ED4FA8">
        <w:rPr>
          <w:b/>
          <w:bCs/>
        </w:rPr>
        <w:t xml:space="preserve">must </w:t>
      </w:r>
      <w:r w:rsidRPr="00ED4FA8">
        <w:t xml:space="preserve">make decisions on appropriate access arrangements for their candidates. Although professionals from other organisations may give advice, they </w:t>
      </w:r>
      <w:r w:rsidRPr="00ED4FA8">
        <w:rPr>
          <w:b/>
          <w:bCs/>
        </w:rPr>
        <w:t xml:space="preserve">cannot </w:t>
      </w:r>
      <w:r w:rsidRPr="00ED4FA8">
        <w:t>make the decision for the centre. They will not have a working knowledge of an individual candidate’s needs and how their difficulties impact in the classroom and/or in timed assessments. It is the responsibility of the SENCo</w:t>
      </w:r>
      <w:r w:rsidR="00467BA3" w:rsidRPr="00ED4FA8">
        <w:t xml:space="preserve"> (or equivalent role)</w:t>
      </w:r>
      <w:r w:rsidRPr="00ED4FA8">
        <w:t xml:space="preserve"> to make appropriate and informed decisions based on the JCQ regulations. </w:t>
      </w:r>
    </w:p>
    <w:p w14:paraId="2865FF35" w14:textId="22BE91E7" w:rsidR="00125321" w:rsidRPr="00ED4FA8" w:rsidRDefault="00125321" w:rsidP="00D71D4F">
      <w:pPr>
        <w:autoSpaceDE w:val="0"/>
        <w:autoSpaceDN w:val="0"/>
        <w:adjustRightInd w:val="0"/>
        <w:spacing w:after="0"/>
      </w:pPr>
      <w:r w:rsidRPr="00ED4FA8">
        <w:t>(</w:t>
      </w:r>
      <w:r w:rsidR="008065DD" w:rsidRPr="00ED4FA8">
        <w:t>AARA</w:t>
      </w:r>
      <w:r w:rsidRPr="00ED4FA8">
        <w:t xml:space="preserve"> 4.2.2)</w:t>
      </w:r>
    </w:p>
    <w:p w14:paraId="6BFC6061" w14:textId="77777777" w:rsidR="00125321" w:rsidRPr="00ED4FA8" w:rsidRDefault="00125321" w:rsidP="00D71D4F">
      <w:pPr>
        <w:autoSpaceDE w:val="0"/>
        <w:autoSpaceDN w:val="0"/>
        <w:adjustRightInd w:val="0"/>
        <w:spacing w:after="120"/>
      </w:pPr>
      <w:r w:rsidRPr="00ED4FA8">
        <w:t>Although access arrangements</w:t>
      </w:r>
      <w:r w:rsidR="00EE2571" w:rsidRPr="00ED4FA8">
        <w:t>/adjustments</w:t>
      </w:r>
      <w:r w:rsidRPr="00ED4FA8">
        <w:t xml:space="preserve"> are intended to allow access to assessments, they cannot be granted where they will compromise the assessment objectives of the specification in question</w:t>
      </w:r>
      <w:r w:rsidR="00BC1FEB" w:rsidRPr="00ED4FA8">
        <w:t>.</w:t>
      </w:r>
    </w:p>
    <w:p w14:paraId="4C0A580F" w14:textId="2DFE60D1" w:rsidR="0063321D" w:rsidRPr="00ED4FA8" w:rsidRDefault="0063321D" w:rsidP="00D71D4F">
      <w:pPr>
        <w:autoSpaceDE w:val="0"/>
        <w:autoSpaceDN w:val="0"/>
        <w:adjustRightInd w:val="0"/>
        <w:spacing w:after="0"/>
      </w:pPr>
      <w:r w:rsidRPr="00ED4FA8">
        <w:t>(</w:t>
      </w:r>
      <w:r w:rsidR="008065DD" w:rsidRPr="00ED4FA8">
        <w:t>AARA</w:t>
      </w:r>
      <w:r w:rsidRPr="00ED4FA8">
        <w:t xml:space="preserve"> 4.2.3)</w:t>
      </w:r>
    </w:p>
    <w:p w14:paraId="43E103CD" w14:textId="346AC652" w:rsidR="0063321D" w:rsidRPr="00ED4FA8" w:rsidRDefault="0063321D" w:rsidP="00D71D4F">
      <w:r w:rsidRPr="00ED4FA8">
        <w:t>Candidates may not require the same access arrangements</w:t>
      </w:r>
      <w:r w:rsidR="00EE2571" w:rsidRPr="00ED4FA8">
        <w:t>/reasonable adjustment</w:t>
      </w:r>
      <w:r w:rsidR="00726E8F" w:rsidRPr="00ED4FA8">
        <w:t>s</w:t>
      </w:r>
      <w:r w:rsidRPr="00ED4FA8">
        <w:t xml:space="preserve"> in each specification. Subjects and their methods of assessments may vary, leading to different demands of the candidate. SENCos</w:t>
      </w:r>
      <w:r w:rsidR="003C3948" w:rsidRPr="00ED4FA8">
        <w:t xml:space="preserve"> (or equivalent role)</w:t>
      </w:r>
      <w:r w:rsidRPr="00ED4FA8">
        <w:t xml:space="preserve"> </w:t>
      </w:r>
      <w:r w:rsidR="008F5631" w:rsidRPr="00ED4FA8">
        <w:rPr>
          <w:b/>
          <w:bCs/>
        </w:rPr>
        <w:t>must</w:t>
      </w:r>
      <w:r w:rsidRPr="00ED4FA8">
        <w:rPr>
          <w:b/>
          <w:bCs/>
        </w:rPr>
        <w:t xml:space="preserve"> </w:t>
      </w:r>
      <w:r w:rsidRPr="00ED4FA8">
        <w:t>consider the need for access</w:t>
      </w:r>
      <w:r w:rsidR="0023005F" w:rsidRPr="00ED4FA8">
        <w:t xml:space="preserve"> </w:t>
      </w:r>
      <w:r w:rsidRPr="00ED4FA8">
        <w:t>arrangement</w:t>
      </w:r>
      <w:r w:rsidR="00EE2571" w:rsidRPr="00ED4FA8">
        <w:t>s/reasonable adjustment</w:t>
      </w:r>
      <w:r w:rsidRPr="00ED4FA8">
        <w:t xml:space="preserve">s on a subject-by-subject basis. </w:t>
      </w:r>
    </w:p>
    <w:p w14:paraId="2A5BACD6" w14:textId="0D8285CF" w:rsidR="00845AA0" w:rsidRPr="00ED4FA8" w:rsidRDefault="00845AA0" w:rsidP="00D71D4F">
      <w:pPr>
        <w:autoSpaceDE w:val="0"/>
        <w:autoSpaceDN w:val="0"/>
        <w:adjustRightInd w:val="0"/>
        <w:spacing w:before="120" w:after="0"/>
      </w:pPr>
      <w:r w:rsidRPr="00ED4FA8">
        <w:t>(</w:t>
      </w:r>
      <w:r w:rsidR="008065DD" w:rsidRPr="00ED4FA8">
        <w:t>AARA</w:t>
      </w:r>
      <w:r w:rsidRPr="00ED4FA8">
        <w:t xml:space="preserve"> 4.2.1)</w:t>
      </w:r>
    </w:p>
    <w:p w14:paraId="1A024DA9" w14:textId="46D45DE4" w:rsidR="00845AA0" w:rsidRPr="00ED4FA8" w:rsidRDefault="00845AA0" w:rsidP="00D71D4F">
      <w:pPr>
        <w:spacing w:after="120"/>
        <w:rPr>
          <w:rFonts w:eastAsia="Times New Roman" w:cs="Tahoma"/>
        </w:rPr>
      </w:pPr>
      <w:r w:rsidRPr="00ED4FA8">
        <w:rPr>
          <w:rFonts w:eastAsia="Times New Roman" w:cs="Tahoma"/>
        </w:rPr>
        <w:t>The SENCo</w:t>
      </w:r>
      <w:r w:rsidR="00467BA3" w:rsidRPr="00ED4FA8">
        <w:rPr>
          <w:rFonts w:eastAsia="Times New Roman" w:cs="Tahoma"/>
        </w:rPr>
        <w:t xml:space="preserve"> (</w:t>
      </w:r>
      <w:r w:rsidR="003C3948" w:rsidRPr="00ED4FA8">
        <w:rPr>
          <w:rFonts w:eastAsia="Times New Roman" w:cs="Tahoma"/>
        </w:rPr>
        <w:t>or equivalent role</w:t>
      </w:r>
      <w:r w:rsidR="00467BA3" w:rsidRPr="00ED4FA8">
        <w:rPr>
          <w:rFonts w:eastAsia="Times New Roman" w:cs="Tahoma"/>
        </w:rPr>
        <w:t>)</w:t>
      </w:r>
      <w:r w:rsidRPr="00ED4FA8">
        <w:rPr>
          <w:rFonts w:eastAsia="Times New Roman" w:cs="Tahoma"/>
        </w:rPr>
        <w:t xml:space="preserve"> </w:t>
      </w:r>
      <w:r w:rsidRPr="00ED4FA8">
        <w:rPr>
          <w:rFonts w:eastAsia="Times New Roman" w:cs="Tahoma"/>
          <w:b/>
          <w:bCs/>
        </w:rPr>
        <w:t>must</w:t>
      </w:r>
      <w:r w:rsidRPr="00ED4FA8">
        <w:rPr>
          <w:rFonts w:eastAsia="Times New Roman" w:cs="Tahoma"/>
        </w:rPr>
        <w:t xml:space="preserve"> ensure that the proposed access arrangement</w:t>
      </w:r>
      <w:r w:rsidR="00E5322F" w:rsidRPr="00ED4FA8">
        <w:rPr>
          <w:rFonts w:eastAsia="Times New Roman" w:cs="Tahoma"/>
        </w:rPr>
        <w:t>/reasonable adjustment</w:t>
      </w:r>
      <w:r w:rsidRPr="00ED4FA8">
        <w:rPr>
          <w:rFonts w:eastAsia="Times New Roman" w:cs="Tahoma"/>
        </w:rPr>
        <w:t xml:space="preserve"> does not </w:t>
      </w:r>
      <w:r w:rsidR="00D71D4F" w:rsidRPr="00ED4FA8">
        <w:rPr>
          <w:rFonts w:eastAsia="Times New Roman" w:cs="Tahoma"/>
        </w:rPr>
        <w:t xml:space="preserve">unfairly </w:t>
      </w:r>
      <w:r w:rsidRPr="00ED4FA8">
        <w:rPr>
          <w:rFonts w:eastAsia="Times New Roman" w:cs="Tahoma"/>
        </w:rPr>
        <w:t xml:space="preserve">disadvantage or advantage </w:t>
      </w:r>
      <w:r w:rsidR="003C3948" w:rsidRPr="00ED4FA8">
        <w:rPr>
          <w:rFonts w:eastAsia="Times New Roman" w:cs="Tahoma"/>
        </w:rPr>
        <w:t>the</w:t>
      </w:r>
      <w:r w:rsidRPr="00ED4FA8">
        <w:rPr>
          <w:rFonts w:eastAsia="Times New Roman" w:cs="Tahoma"/>
        </w:rPr>
        <w:t xml:space="preserve"> candidate. </w:t>
      </w:r>
    </w:p>
    <w:p w14:paraId="6569FD8C" w14:textId="28C4F1E0" w:rsidR="00845AA0" w:rsidRPr="00ED4FA8" w:rsidRDefault="00845AA0" w:rsidP="00D71D4F">
      <w:pPr>
        <w:autoSpaceDE w:val="0"/>
        <w:autoSpaceDN w:val="0"/>
        <w:adjustRightInd w:val="0"/>
        <w:spacing w:before="120" w:after="0"/>
      </w:pPr>
      <w:r w:rsidRPr="00ED4FA8">
        <w:t>(</w:t>
      </w:r>
      <w:r w:rsidR="008065DD" w:rsidRPr="00ED4FA8">
        <w:t>AARA</w:t>
      </w:r>
      <w:r w:rsidRPr="00ED4FA8">
        <w:t xml:space="preserve"> 4.2.7)</w:t>
      </w:r>
    </w:p>
    <w:p w14:paraId="2E30C3B2" w14:textId="77777777" w:rsidR="00845AA0" w:rsidRPr="00ED4FA8" w:rsidRDefault="00845AA0" w:rsidP="00D71D4F">
      <w:pPr>
        <w:spacing w:after="120"/>
        <w:ind w:right="-13"/>
        <w:rPr>
          <w:rFonts w:eastAsia="Times New Roman" w:cs="Times New Roman"/>
        </w:rPr>
      </w:pPr>
      <w:r w:rsidRPr="00ED4FA8">
        <w:rPr>
          <w:rFonts w:eastAsia="Times New Roman" w:cs="Tahoma"/>
        </w:rPr>
        <w:t xml:space="preserve">The candidate </w:t>
      </w:r>
      <w:r w:rsidRPr="00ED4FA8">
        <w:rPr>
          <w:rFonts w:eastAsia="Times New Roman" w:cs="Tahoma"/>
          <w:b/>
          <w:bCs/>
        </w:rPr>
        <w:t>must</w:t>
      </w:r>
      <w:r w:rsidRPr="00ED4FA8">
        <w:rPr>
          <w:rFonts w:eastAsia="Times New Roman" w:cs="Tahoma"/>
        </w:rPr>
        <w:t xml:space="preserve"> have had appropriate opportunities to practi</w:t>
      </w:r>
      <w:r w:rsidR="00FF7671" w:rsidRPr="00ED4FA8">
        <w:rPr>
          <w:rFonts w:eastAsia="Times New Roman" w:cs="Tahoma"/>
        </w:rPr>
        <w:t>c</w:t>
      </w:r>
      <w:r w:rsidRPr="00ED4FA8">
        <w:rPr>
          <w:rFonts w:eastAsia="Times New Roman" w:cs="Tahoma"/>
        </w:rPr>
        <w:t xml:space="preserve">e using the </w:t>
      </w:r>
      <w:r w:rsidR="000145A0" w:rsidRPr="00ED4FA8">
        <w:rPr>
          <w:rFonts w:eastAsia="Times New Roman" w:cs="Tahoma"/>
        </w:rPr>
        <w:t>access arrangement(s)</w:t>
      </w:r>
      <w:r w:rsidR="00EE2571" w:rsidRPr="00ED4FA8">
        <w:rPr>
          <w:rFonts w:eastAsia="Times New Roman" w:cs="Tahoma"/>
        </w:rPr>
        <w:t>/reasonable adjustment(s)</w:t>
      </w:r>
      <w:r w:rsidRPr="00ED4FA8">
        <w:rPr>
          <w:rFonts w:eastAsia="Times New Roman" w:cs="Tahoma"/>
        </w:rPr>
        <w:t xml:space="preserve"> before </w:t>
      </w:r>
      <w:r w:rsidR="00AB2DF4" w:rsidRPr="00ED4FA8">
        <w:rPr>
          <w:rFonts w:eastAsia="Times New Roman" w:cs="Tahoma"/>
        </w:rPr>
        <w:t>their</w:t>
      </w:r>
      <w:r w:rsidRPr="00ED4FA8">
        <w:rPr>
          <w:rFonts w:eastAsia="Times New Roman" w:cs="Tahoma"/>
        </w:rPr>
        <w:t xml:space="preserve"> first examination. </w:t>
      </w:r>
    </w:p>
    <w:p w14:paraId="1FD0435B" w14:textId="77777777" w:rsidR="00B11D21" w:rsidRPr="00ED4FA8" w:rsidRDefault="00B11D21" w:rsidP="006610CB">
      <w:pPr>
        <w:pStyle w:val="Headinglevel1"/>
        <w:spacing w:before="240"/>
        <w:rPr>
          <w:color w:val="auto"/>
          <w:szCs w:val="24"/>
        </w:rPr>
      </w:pPr>
      <w:bookmarkStart w:id="6" w:name="_Toc240568698"/>
      <w:r w:rsidRPr="00ED4FA8">
        <w:rPr>
          <w:color w:val="auto"/>
          <w:szCs w:val="24"/>
        </w:rPr>
        <w:t>Purpose of the policy</w:t>
      </w:r>
      <w:bookmarkEnd w:id="6"/>
    </w:p>
    <w:p w14:paraId="13B4BCAC" w14:textId="328B91DF" w:rsidR="000D77D5" w:rsidRPr="00ED4FA8" w:rsidRDefault="00B11D21" w:rsidP="00D71D4F">
      <w:pPr>
        <w:pStyle w:val="Default"/>
        <w:rPr>
          <w:rFonts w:cs="Arial"/>
          <w:color w:val="auto"/>
          <w:sz w:val="22"/>
          <w:szCs w:val="22"/>
        </w:rPr>
      </w:pPr>
      <w:r w:rsidRPr="00ED4FA8">
        <w:rPr>
          <w:rFonts w:cs="Arial"/>
          <w:color w:val="auto"/>
          <w:sz w:val="22"/>
          <w:szCs w:val="22"/>
        </w:rPr>
        <w:t>This policy details how</w:t>
      </w:r>
      <w:r w:rsidR="00063D1A" w:rsidRPr="00ED4FA8">
        <w:rPr>
          <w:rFonts w:cs="Arial"/>
          <w:color w:val="auto"/>
          <w:sz w:val="22"/>
          <w:szCs w:val="22"/>
        </w:rPr>
        <w:t xml:space="preserve"> </w:t>
      </w:r>
      <w:r w:rsidR="00C709FC" w:rsidRPr="00ED4FA8">
        <w:rPr>
          <w:rFonts w:cs="Arial"/>
          <w:color w:val="auto"/>
          <w:sz w:val="22"/>
          <w:szCs w:val="22"/>
        </w:rPr>
        <w:t>Cardinal Newman School</w:t>
      </w:r>
      <w:r w:rsidRPr="00ED4FA8">
        <w:rPr>
          <w:rFonts w:cs="Arial"/>
          <w:color w:val="auto"/>
          <w:sz w:val="22"/>
          <w:szCs w:val="22"/>
        </w:rPr>
        <w:t xml:space="preserve"> </w:t>
      </w:r>
      <w:r w:rsidR="0063321D" w:rsidRPr="00ED4FA8">
        <w:rPr>
          <w:rFonts w:cs="Arial"/>
          <w:color w:val="auto"/>
          <w:sz w:val="22"/>
          <w:szCs w:val="22"/>
        </w:rPr>
        <w:t xml:space="preserve">complies with </w:t>
      </w:r>
      <w:r w:rsidR="008065DD" w:rsidRPr="00ED4FA8">
        <w:rPr>
          <w:rFonts w:cs="Arial"/>
          <w:color w:val="auto"/>
          <w:sz w:val="22"/>
          <w:szCs w:val="22"/>
        </w:rPr>
        <w:t>AARA</w:t>
      </w:r>
      <w:r w:rsidR="0063321D" w:rsidRPr="00ED4FA8">
        <w:rPr>
          <w:rFonts w:cs="Arial"/>
          <w:color w:val="auto"/>
          <w:sz w:val="22"/>
          <w:szCs w:val="22"/>
        </w:rPr>
        <w:t xml:space="preserve"> chapter 4 </w:t>
      </w:r>
      <w:r w:rsidR="00996CC3" w:rsidRPr="00ED4FA8">
        <w:rPr>
          <w:rFonts w:cs="Arial"/>
          <w:color w:val="auto"/>
          <w:sz w:val="22"/>
          <w:szCs w:val="22"/>
        </w:rPr>
        <w:t>(</w:t>
      </w:r>
      <w:r w:rsidR="00220818" w:rsidRPr="00ED4FA8">
        <w:rPr>
          <w:rFonts w:cs="Arial"/>
          <w:color w:val="auto"/>
          <w:sz w:val="22"/>
          <w:szCs w:val="22"/>
        </w:rPr>
        <w:t xml:space="preserve">Managing the needs of candidates </w:t>
      </w:r>
      <w:r w:rsidR="0023005F" w:rsidRPr="00ED4FA8">
        <w:rPr>
          <w:rFonts w:cs="Arial"/>
          <w:color w:val="auto"/>
          <w:sz w:val="22"/>
          <w:szCs w:val="22"/>
        </w:rPr>
        <w:t>-</w:t>
      </w:r>
      <w:r w:rsidR="00220818" w:rsidRPr="00ED4FA8">
        <w:rPr>
          <w:rFonts w:cs="Arial"/>
          <w:color w:val="auto"/>
          <w:sz w:val="22"/>
          <w:szCs w:val="22"/>
        </w:rPr>
        <w:t xml:space="preserve"> principles for centres)</w:t>
      </w:r>
      <w:r w:rsidR="00D456B4" w:rsidRPr="00ED4FA8">
        <w:rPr>
          <w:rFonts w:cs="Arial"/>
          <w:color w:val="auto"/>
          <w:sz w:val="22"/>
          <w:szCs w:val="22"/>
        </w:rPr>
        <w:t>,</w:t>
      </w:r>
      <w:r w:rsidR="000D77D5" w:rsidRPr="00ED4FA8">
        <w:rPr>
          <w:rFonts w:cs="Arial"/>
          <w:color w:val="auto"/>
          <w:sz w:val="22"/>
          <w:szCs w:val="22"/>
        </w:rPr>
        <w:t xml:space="preserve"> 5.8 </w:t>
      </w:r>
      <w:r w:rsidR="00220818" w:rsidRPr="00ED4FA8">
        <w:rPr>
          <w:rFonts w:cs="Arial"/>
          <w:color w:val="auto"/>
          <w:sz w:val="22"/>
          <w:szCs w:val="22"/>
        </w:rPr>
        <w:t>(</w:t>
      </w:r>
      <w:r w:rsidR="000D77D5" w:rsidRPr="00ED4FA8">
        <w:rPr>
          <w:rFonts w:cs="Arial"/>
          <w:color w:val="auto"/>
          <w:sz w:val="22"/>
          <w:szCs w:val="22"/>
        </w:rPr>
        <w:t>Word processor</w:t>
      </w:r>
      <w:r w:rsidR="00A66407" w:rsidRPr="00ED4FA8">
        <w:rPr>
          <w:rFonts w:cs="Arial"/>
          <w:color w:val="auto"/>
          <w:sz w:val="22"/>
          <w:szCs w:val="22"/>
        </w:rPr>
        <w:t>)</w:t>
      </w:r>
      <w:r w:rsidR="00D456B4" w:rsidRPr="00ED4FA8">
        <w:rPr>
          <w:rFonts w:cs="Arial"/>
          <w:color w:val="auto"/>
          <w:sz w:val="22"/>
          <w:szCs w:val="22"/>
        </w:rPr>
        <w:t xml:space="preserve"> and ICE (14.20-2</w:t>
      </w:r>
      <w:r w:rsidR="004A3957" w:rsidRPr="00ED4FA8">
        <w:rPr>
          <w:rFonts w:cs="Arial"/>
          <w:color w:val="auto"/>
          <w:sz w:val="22"/>
          <w:szCs w:val="22"/>
        </w:rPr>
        <w:t>7</w:t>
      </w:r>
      <w:r w:rsidR="00D456B4" w:rsidRPr="00ED4FA8">
        <w:rPr>
          <w:rFonts w:cs="Arial"/>
          <w:color w:val="auto"/>
          <w:sz w:val="22"/>
          <w:szCs w:val="22"/>
        </w:rPr>
        <w:t>)</w:t>
      </w:r>
      <w:r w:rsidR="000D77D5" w:rsidRPr="00ED4FA8">
        <w:rPr>
          <w:rFonts w:cs="Arial"/>
          <w:color w:val="auto"/>
          <w:sz w:val="22"/>
          <w:szCs w:val="22"/>
        </w:rPr>
        <w:t xml:space="preserve"> </w:t>
      </w:r>
      <w:r w:rsidR="0063321D" w:rsidRPr="00ED4FA8">
        <w:rPr>
          <w:rFonts w:cs="Arial"/>
          <w:color w:val="auto"/>
          <w:sz w:val="22"/>
          <w:szCs w:val="22"/>
        </w:rPr>
        <w:t xml:space="preserve">when </w:t>
      </w:r>
      <w:r w:rsidR="00572959" w:rsidRPr="00ED4FA8">
        <w:rPr>
          <w:rFonts w:cs="Arial"/>
          <w:color w:val="auto"/>
          <w:sz w:val="22"/>
          <w:szCs w:val="22"/>
        </w:rPr>
        <w:t>award</w:t>
      </w:r>
      <w:r w:rsidR="0063321D" w:rsidRPr="00ED4FA8">
        <w:rPr>
          <w:rFonts w:cs="Arial"/>
          <w:color w:val="auto"/>
          <w:sz w:val="22"/>
          <w:szCs w:val="22"/>
        </w:rPr>
        <w:t>ing</w:t>
      </w:r>
      <w:r w:rsidR="00572959" w:rsidRPr="00ED4FA8">
        <w:rPr>
          <w:rFonts w:cs="Arial"/>
          <w:color w:val="auto"/>
          <w:sz w:val="22"/>
          <w:szCs w:val="22"/>
        </w:rPr>
        <w:t xml:space="preserve"> and allocat</w:t>
      </w:r>
      <w:r w:rsidR="0063321D" w:rsidRPr="00ED4FA8">
        <w:rPr>
          <w:rFonts w:cs="Arial"/>
          <w:color w:val="auto"/>
          <w:sz w:val="22"/>
          <w:szCs w:val="22"/>
        </w:rPr>
        <w:t>ing</w:t>
      </w:r>
      <w:r w:rsidRPr="00ED4FA8">
        <w:rPr>
          <w:rFonts w:cs="Arial"/>
          <w:color w:val="auto"/>
          <w:sz w:val="22"/>
          <w:szCs w:val="22"/>
        </w:rPr>
        <w:t xml:space="preserve"> </w:t>
      </w:r>
      <w:r w:rsidR="0063321D" w:rsidRPr="00ED4FA8">
        <w:rPr>
          <w:rFonts w:cs="Arial"/>
          <w:color w:val="auto"/>
          <w:sz w:val="22"/>
          <w:szCs w:val="22"/>
        </w:rPr>
        <w:t xml:space="preserve">a candidate </w:t>
      </w:r>
      <w:r w:rsidRPr="00ED4FA8">
        <w:rPr>
          <w:rFonts w:cs="Arial"/>
          <w:color w:val="auto"/>
          <w:sz w:val="22"/>
          <w:szCs w:val="22"/>
        </w:rPr>
        <w:t xml:space="preserve">the use of </w:t>
      </w:r>
      <w:r w:rsidR="00467BA3" w:rsidRPr="00ED4FA8">
        <w:rPr>
          <w:rFonts w:cs="Arial"/>
          <w:color w:val="auto"/>
          <w:sz w:val="22"/>
          <w:szCs w:val="22"/>
        </w:rPr>
        <w:t xml:space="preserve">a </w:t>
      </w:r>
      <w:r w:rsidRPr="00ED4FA8">
        <w:rPr>
          <w:rFonts w:cs="Arial"/>
          <w:color w:val="auto"/>
          <w:sz w:val="22"/>
          <w:szCs w:val="22"/>
        </w:rPr>
        <w:t>word processor</w:t>
      </w:r>
      <w:r w:rsidR="000D77D5" w:rsidRPr="00ED4FA8">
        <w:rPr>
          <w:rFonts w:cs="Arial"/>
          <w:color w:val="auto"/>
          <w:sz w:val="22"/>
          <w:szCs w:val="22"/>
        </w:rPr>
        <w:t xml:space="preserve"> in </w:t>
      </w:r>
      <w:r w:rsidR="00D456B4" w:rsidRPr="00ED4FA8">
        <w:rPr>
          <w:rFonts w:cs="Arial"/>
          <w:color w:val="auto"/>
          <w:sz w:val="22"/>
          <w:szCs w:val="22"/>
        </w:rPr>
        <w:t>examinations</w:t>
      </w:r>
      <w:r w:rsidR="000D77D5" w:rsidRPr="00ED4FA8">
        <w:rPr>
          <w:rFonts w:cs="Arial"/>
          <w:color w:val="auto"/>
          <w:sz w:val="22"/>
          <w:szCs w:val="22"/>
        </w:rPr>
        <w:t>.</w:t>
      </w:r>
    </w:p>
    <w:p w14:paraId="17B6D852" w14:textId="77777777" w:rsidR="00B5613B" w:rsidRPr="00ED4FA8" w:rsidRDefault="000D77D5" w:rsidP="00B5613B">
      <w:pPr>
        <w:pStyle w:val="Default"/>
        <w:spacing w:before="120"/>
        <w:rPr>
          <w:rFonts w:cs="Arial"/>
          <w:color w:val="auto"/>
          <w:sz w:val="22"/>
          <w:szCs w:val="22"/>
        </w:rPr>
      </w:pPr>
      <w:r w:rsidRPr="00ED4FA8">
        <w:rPr>
          <w:rFonts w:cs="Arial"/>
          <w:color w:val="auto"/>
          <w:sz w:val="22"/>
          <w:szCs w:val="22"/>
        </w:rPr>
        <w:t xml:space="preserve">The term ‘word processor’ is used to describe </w:t>
      </w:r>
      <w:r w:rsidR="00063D1A" w:rsidRPr="00ED4FA8">
        <w:rPr>
          <w:rFonts w:cs="Arial"/>
          <w:color w:val="auto"/>
          <w:sz w:val="22"/>
          <w:szCs w:val="22"/>
        </w:rPr>
        <w:t xml:space="preserve">for example, </w:t>
      </w:r>
      <w:r w:rsidRPr="00ED4FA8">
        <w:rPr>
          <w:rFonts w:cs="Arial"/>
          <w:color w:val="auto"/>
          <w:sz w:val="22"/>
          <w:szCs w:val="22"/>
        </w:rPr>
        <w:t xml:space="preserve">the use of a </w:t>
      </w:r>
      <w:r w:rsidR="00063D1A" w:rsidRPr="00ED4FA8">
        <w:rPr>
          <w:rFonts w:cs="Arial"/>
          <w:color w:val="auto"/>
          <w:sz w:val="22"/>
          <w:szCs w:val="22"/>
        </w:rPr>
        <w:t>computer</w:t>
      </w:r>
      <w:r w:rsidR="00E1007A" w:rsidRPr="00ED4FA8">
        <w:rPr>
          <w:rFonts w:cs="Arial"/>
          <w:color w:val="auto"/>
          <w:sz w:val="22"/>
          <w:szCs w:val="22"/>
        </w:rPr>
        <w:t>,</w:t>
      </w:r>
      <w:r w:rsidR="00B11D21" w:rsidRPr="00ED4FA8">
        <w:rPr>
          <w:rFonts w:cs="Arial"/>
          <w:color w:val="auto"/>
          <w:sz w:val="22"/>
          <w:szCs w:val="22"/>
        </w:rPr>
        <w:t xml:space="preserve"> laptop</w:t>
      </w:r>
      <w:r w:rsidRPr="00ED4FA8">
        <w:rPr>
          <w:rFonts w:cs="Arial"/>
          <w:color w:val="auto"/>
          <w:sz w:val="22"/>
          <w:szCs w:val="22"/>
        </w:rPr>
        <w:t xml:space="preserve"> or tablet.</w:t>
      </w:r>
    </w:p>
    <w:p w14:paraId="5C95805A" w14:textId="15A69416" w:rsidR="00B5613B" w:rsidRPr="00ED4FA8" w:rsidRDefault="00B5613B" w:rsidP="00B5613B">
      <w:pPr>
        <w:pStyle w:val="Headinglevel1"/>
        <w:spacing w:before="240"/>
        <w:rPr>
          <w:rFonts w:cs="Arial"/>
          <w:color w:val="auto"/>
        </w:rPr>
      </w:pPr>
      <w:bookmarkStart w:id="7" w:name="_Toc240568699"/>
      <w:r w:rsidRPr="00ED4FA8">
        <w:rPr>
          <w:rFonts w:cs="Arial"/>
          <w:color w:val="auto"/>
        </w:rPr>
        <w:t xml:space="preserve">The criteria </w:t>
      </w:r>
      <w:r w:rsidR="00C709FC" w:rsidRPr="00ED4FA8">
        <w:rPr>
          <w:rFonts w:cs="Arial"/>
          <w:color w:val="auto"/>
        </w:rPr>
        <w:t>Cardinal Newman School</w:t>
      </w:r>
      <w:r w:rsidRPr="00ED4FA8">
        <w:rPr>
          <w:rFonts w:cs="Arial"/>
          <w:color w:val="auto"/>
        </w:rPr>
        <w:t xml:space="preserve"> uses to award and allocate word processors for examinations</w:t>
      </w:r>
      <w:r w:rsidR="00F922F0" w:rsidRPr="00ED4FA8">
        <w:rPr>
          <w:rFonts w:cs="Arial"/>
          <w:color w:val="auto"/>
        </w:rPr>
        <w:t xml:space="preserve"> and assessments</w:t>
      </w:r>
      <w:bookmarkEnd w:id="7"/>
    </w:p>
    <w:p w14:paraId="71320B14" w14:textId="550EA58F" w:rsidR="00364FF1" w:rsidRPr="00ED4FA8" w:rsidRDefault="00B5613B" w:rsidP="00B5613B">
      <w:pPr>
        <w:spacing w:before="120" w:after="120"/>
        <w:rPr>
          <w:rFonts w:cs="Arial"/>
        </w:rPr>
      </w:pPr>
      <w:r w:rsidRPr="00ED4FA8">
        <w:rPr>
          <w:rFonts w:cs="Arial"/>
        </w:rPr>
        <w:t>The ‘normal way of working’ for exam candidates, as directed by the head of centre, is that candidates handwrite their exams</w:t>
      </w:r>
      <w:r w:rsidR="00C75757" w:rsidRPr="00ED4FA8">
        <w:rPr>
          <w:rFonts w:cs="Arial"/>
        </w:rPr>
        <w:t xml:space="preserve"> unless there are exceptions</w:t>
      </w:r>
      <w:r w:rsidR="00364FF1" w:rsidRPr="00ED4FA8">
        <w:rPr>
          <w:rFonts w:cs="Arial"/>
        </w:rPr>
        <w:t>.</w:t>
      </w:r>
    </w:p>
    <w:p w14:paraId="27E00404" w14:textId="77777777" w:rsidR="006A2B2A" w:rsidRPr="00ED4FA8" w:rsidRDefault="00364FF1" w:rsidP="00B5613B">
      <w:pPr>
        <w:spacing w:before="120" w:after="120"/>
        <w:rPr>
          <w:rFonts w:cs="Arial"/>
          <w:b/>
          <w:bCs/>
        </w:rPr>
      </w:pPr>
      <w:r w:rsidRPr="00ED4FA8">
        <w:rPr>
          <w:rFonts w:cs="Arial"/>
          <w:b/>
          <w:bCs/>
        </w:rPr>
        <w:t>Exceptions</w:t>
      </w:r>
      <w:r w:rsidR="006A2B2A" w:rsidRPr="00ED4FA8">
        <w:rPr>
          <w:rFonts w:cs="Arial"/>
          <w:b/>
          <w:bCs/>
        </w:rPr>
        <w:t xml:space="preserve"> </w:t>
      </w:r>
    </w:p>
    <w:p w14:paraId="5806C9C5" w14:textId="77777777" w:rsidR="00DC7232" w:rsidRPr="00ED4FA8" w:rsidRDefault="00DC7232" w:rsidP="00DC7232">
      <w:pPr>
        <w:spacing w:after="0"/>
        <w:rPr>
          <w:rFonts w:eastAsia="Times New Roman" w:cs="Tahoma"/>
        </w:rPr>
      </w:pPr>
      <w:r w:rsidRPr="00ED4FA8">
        <w:rPr>
          <w:rFonts w:eastAsia="Times New Roman" w:cs="Tahoma"/>
        </w:rPr>
        <w:t>A candidate may be awarded the use of a word processor in examinations where:</w:t>
      </w:r>
    </w:p>
    <w:p w14:paraId="17776CE0" w14:textId="77777777" w:rsidR="00C75757" w:rsidRPr="00ED4FA8" w:rsidRDefault="00FB375C" w:rsidP="00C75757">
      <w:pPr>
        <w:pStyle w:val="ListParagraph"/>
        <w:numPr>
          <w:ilvl w:val="0"/>
          <w:numId w:val="22"/>
        </w:numPr>
        <w:spacing w:before="120" w:after="120"/>
        <w:rPr>
          <w:rFonts w:cs="Arial"/>
        </w:rPr>
      </w:pPr>
      <w:r w:rsidRPr="00ED4FA8">
        <w:rPr>
          <w:rFonts w:cs="Arial"/>
        </w:rPr>
        <w:t>the</w:t>
      </w:r>
      <w:r w:rsidR="00C75757" w:rsidRPr="00ED4FA8">
        <w:rPr>
          <w:rFonts w:cs="Arial"/>
        </w:rPr>
        <w:t xml:space="preserve"> candidate may have an approved access arrangement in place, for example the use of a scribe/speech recognition technology</w:t>
      </w:r>
    </w:p>
    <w:p w14:paraId="5B988CD7" w14:textId="77777777" w:rsidR="00C75757" w:rsidRPr="00ED4FA8" w:rsidRDefault="00C75757" w:rsidP="00C75757">
      <w:pPr>
        <w:pStyle w:val="ListParagraph"/>
        <w:numPr>
          <w:ilvl w:val="0"/>
          <w:numId w:val="22"/>
        </w:numPr>
        <w:spacing w:before="120" w:after="120"/>
        <w:rPr>
          <w:rFonts w:cs="Arial"/>
        </w:rPr>
      </w:pPr>
      <w:r w:rsidRPr="00ED4FA8">
        <w:rPr>
          <w:rFonts w:cs="Arial"/>
        </w:rPr>
        <w:t>the candidate has a firmly established need, it reflects the candidate’s normal way of working and by not being awarded a word processor would be at a substantial disadvantage to other candidates</w:t>
      </w:r>
    </w:p>
    <w:p w14:paraId="758003BE" w14:textId="7D8F3D4F" w:rsidR="00E0715E" w:rsidRPr="00ED4FA8" w:rsidRDefault="00E0715E" w:rsidP="00E0715E">
      <w:pPr>
        <w:spacing w:before="120" w:after="120"/>
        <w:rPr>
          <w:rFonts w:cs="Arial"/>
          <w:b/>
          <w:bCs/>
        </w:rPr>
      </w:pPr>
      <w:r w:rsidRPr="00ED4FA8">
        <w:rPr>
          <w:rFonts w:cs="Arial"/>
          <w:b/>
          <w:bCs/>
        </w:rPr>
        <w:lastRenderedPageBreak/>
        <w:t>Awarding and allocating word processors</w:t>
      </w:r>
    </w:p>
    <w:p w14:paraId="065FE82E" w14:textId="77777777" w:rsidR="002F4A53" w:rsidRPr="00ED4FA8" w:rsidRDefault="002F4A53" w:rsidP="007F76CB">
      <w:pPr>
        <w:autoSpaceDE w:val="0"/>
        <w:autoSpaceDN w:val="0"/>
        <w:adjustRightInd w:val="0"/>
        <w:spacing w:after="0"/>
        <w:rPr>
          <w:rFonts w:cs="Arial"/>
        </w:rPr>
      </w:pPr>
      <w:r w:rsidRPr="00ED4FA8">
        <w:rPr>
          <w:rFonts w:cs="Arial"/>
        </w:rPr>
        <w:t xml:space="preserve">The </w:t>
      </w:r>
      <w:r w:rsidR="003E5124" w:rsidRPr="00ED4FA8">
        <w:rPr>
          <w:rFonts w:cs="Arial"/>
        </w:rPr>
        <w:t>centre</w:t>
      </w:r>
      <w:r w:rsidRPr="00ED4FA8">
        <w:rPr>
          <w:rFonts w:cs="Arial"/>
        </w:rPr>
        <w:t xml:space="preserve"> will </w:t>
      </w:r>
    </w:p>
    <w:p w14:paraId="285AD88C" w14:textId="62DBA8DD" w:rsidR="007535DD" w:rsidRPr="00ED4FA8" w:rsidRDefault="000D77D5" w:rsidP="007F76CB">
      <w:pPr>
        <w:pStyle w:val="ListParagraph"/>
        <w:numPr>
          <w:ilvl w:val="0"/>
          <w:numId w:val="2"/>
        </w:numPr>
        <w:autoSpaceDE w:val="0"/>
        <w:autoSpaceDN w:val="0"/>
        <w:adjustRightInd w:val="0"/>
        <w:spacing w:after="0"/>
        <w:rPr>
          <w:rFonts w:cs="Arial"/>
        </w:rPr>
      </w:pPr>
      <w:r w:rsidRPr="00ED4FA8">
        <w:rPr>
          <w:rFonts w:cs="Arial"/>
        </w:rPr>
        <w:t>allocate</w:t>
      </w:r>
      <w:r w:rsidR="00AC4EF6" w:rsidRPr="00ED4FA8">
        <w:rPr>
          <w:rFonts w:cs="Arial"/>
        </w:rPr>
        <w:t xml:space="preserve"> the use of a word processor to a candidate </w:t>
      </w:r>
      <w:r w:rsidR="007535DD" w:rsidRPr="00ED4FA8">
        <w:rPr>
          <w:rFonts w:cs="Arial"/>
        </w:rPr>
        <w:t>with the spelling and grammar check</w:t>
      </w:r>
      <w:r w:rsidR="004A3957" w:rsidRPr="00ED4FA8">
        <w:rPr>
          <w:rFonts w:cs="Arial"/>
        </w:rPr>
        <w:t xml:space="preserve"> facility</w:t>
      </w:r>
      <w:r w:rsidR="007535DD" w:rsidRPr="00ED4FA8">
        <w:rPr>
          <w:rFonts w:cs="Arial"/>
        </w:rPr>
        <w:t xml:space="preserve">/predictive text switched off </w:t>
      </w:r>
      <w:r w:rsidR="00AC4EF6" w:rsidRPr="00ED4FA8">
        <w:rPr>
          <w:rFonts w:cs="Arial"/>
        </w:rPr>
        <w:t>where it is their normal way of working within the centre (</w:t>
      </w:r>
      <w:r w:rsidR="008065DD" w:rsidRPr="00ED4FA8">
        <w:rPr>
          <w:rFonts w:cs="Arial"/>
        </w:rPr>
        <w:t>AARA</w:t>
      </w:r>
      <w:r w:rsidR="00AC4EF6" w:rsidRPr="00ED4FA8">
        <w:rPr>
          <w:rFonts w:cs="Arial"/>
        </w:rPr>
        <w:t xml:space="preserve"> 5.8.1)</w:t>
      </w:r>
    </w:p>
    <w:p w14:paraId="4032304D" w14:textId="77777777" w:rsidR="00A824E8" w:rsidRPr="00ED4FA8" w:rsidRDefault="00AC4EF6" w:rsidP="007F76CB">
      <w:pPr>
        <w:pStyle w:val="ListParagraph"/>
        <w:numPr>
          <w:ilvl w:val="0"/>
          <w:numId w:val="2"/>
        </w:numPr>
        <w:autoSpaceDE w:val="0"/>
        <w:autoSpaceDN w:val="0"/>
        <w:adjustRightInd w:val="0"/>
        <w:spacing w:after="0"/>
        <w:rPr>
          <w:rFonts w:cs="Arial"/>
        </w:rPr>
      </w:pPr>
      <w:r w:rsidRPr="00ED4FA8">
        <w:rPr>
          <w:rFonts w:cs="Arial"/>
        </w:rPr>
        <w:t xml:space="preserve">award the use of a word processor to a candidate </w:t>
      </w:r>
      <w:r w:rsidR="00A824E8" w:rsidRPr="00ED4FA8">
        <w:rPr>
          <w:rFonts w:cs="Arial"/>
        </w:rPr>
        <w:t>where</w:t>
      </w:r>
      <w:r w:rsidRPr="00ED4FA8">
        <w:rPr>
          <w:rFonts w:cs="Arial"/>
        </w:rPr>
        <w:t xml:space="preserve"> appropriate to their needs </w:t>
      </w:r>
    </w:p>
    <w:p w14:paraId="6073D1B6" w14:textId="77777777" w:rsidR="00517D0E" w:rsidRPr="00ED4FA8" w:rsidRDefault="00A824E8" w:rsidP="007F76CB">
      <w:pPr>
        <w:pStyle w:val="ListParagraph"/>
        <w:autoSpaceDE w:val="0"/>
        <w:autoSpaceDN w:val="0"/>
        <w:adjustRightInd w:val="0"/>
        <w:spacing w:after="0"/>
        <w:rPr>
          <w:rFonts w:ascii="Gotham" w:eastAsia="Times New Roman" w:hAnsi="Gotham" w:cs="Times New Roman"/>
          <w:sz w:val="16"/>
          <w:szCs w:val="16"/>
        </w:rPr>
      </w:pPr>
      <w:r w:rsidRPr="00ED4FA8">
        <w:rPr>
          <w:rFonts w:eastAsia="Times New Roman" w:cs="Times New Roman"/>
        </w:rPr>
        <w:t>For example, a candidate with:</w:t>
      </w:r>
      <w:r w:rsidRPr="00ED4FA8">
        <w:rPr>
          <w:rFonts w:ascii="Gotham" w:eastAsia="Times New Roman" w:hAnsi="Gotham" w:cs="Times New Roman"/>
          <w:sz w:val="16"/>
          <w:szCs w:val="16"/>
        </w:rPr>
        <w:t xml:space="preserve"> </w:t>
      </w:r>
    </w:p>
    <w:p w14:paraId="564127DB" w14:textId="77777777" w:rsidR="00517D0E"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 xml:space="preserve">a learning difficulty which has a substantial and </w:t>
      </w:r>
      <w:r w:rsidR="006D7A14" w:rsidRPr="00ED4FA8">
        <w:rPr>
          <w:rFonts w:cs="Arial"/>
        </w:rPr>
        <w:t>long-term</w:t>
      </w:r>
      <w:r w:rsidRPr="00ED4FA8">
        <w:rPr>
          <w:rFonts w:cs="Arial"/>
        </w:rPr>
        <w:t xml:space="preserve"> adverse effect on </w:t>
      </w:r>
      <w:r w:rsidR="008A12B9" w:rsidRPr="00ED4FA8">
        <w:rPr>
          <w:rFonts w:cs="Arial"/>
        </w:rPr>
        <w:t>their</w:t>
      </w:r>
      <w:r w:rsidRPr="00ED4FA8">
        <w:rPr>
          <w:rFonts w:cs="Arial"/>
        </w:rPr>
        <w:t xml:space="preserve"> ability to write legibly </w:t>
      </w:r>
    </w:p>
    <w:p w14:paraId="1CA2D640" w14:textId="77777777" w:rsidR="00517D0E"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a medical condition</w:t>
      </w:r>
    </w:p>
    <w:p w14:paraId="2E0218FD" w14:textId="77777777" w:rsidR="00517D0E"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a physical disability</w:t>
      </w:r>
    </w:p>
    <w:p w14:paraId="21855D2E" w14:textId="77777777" w:rsidR="00517D0E"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 xml:space="preserve">a sensory impairment </w:t>
      </w:r>
    </w:p>
    <w:p w14:paraId="14547B31" w14:textId="77777777" w:rsidR="00517D0E"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planning and organisational problems when writing by hand</w:t>
      </w:r>
    </w:p>
    <w:p w14:paraId="0806B33D" w14:textId="6E884100" w:rsidR="0051256A" w:rsidRPr="00ED4FA8" w:rsidRDefault="0051256A" w:rsidP="00E0715E">
      <w:pPr>
        <w:pStyle w:val="ListParagraph"/>
        <w:numPr>
          <w:ilvl w:val="1"/>
          <w:numId w:val="24"/>
        </w:numPr>
        <w:autoSpaceDE w:val="0"/>
        <w:autoSpaceDN w:val="0"/>
        <w:adjustRightInd w:val="0"/>
        <w:spacing w:after="0"/>
        <w:rPr>
          <w:rFonts w:cs="Arial"/>
        </w:rPr>
      </w:pPr>
      <w:r w:rsidRPr="00ED4FA8">
        <w:rPr>
          <w:rFonts w:cs="Arial"/>
        </w:rPr>
        <w:t>poor handwriting (</w:t>
      </w:r>
      <w:r w:rsidR="008065DD" w:rsidRPr="00ED4FA8">
        <w:rPr>
          <w:rFonts w:cs="Arial"/>
        </w:rPr>
        <w:t>AARA</w:t>
      </w:r>
      <w:r w:rsidRPr="00ED4FA8">
        <w:rPr>
          <w:rFonts w:cs="Arial"/>
        </w:rPr>
        <w:t xml:space="preserve"> 5.8.4)</w:t>
      </w:r>
    </w:p>
    <w:p w14:paraId="0416D3A0" w14:textId="3C136DA8" w:rsidR="00AC5D28" w:rsidRPr="00ED4FA8" w:rsidRDefault="002F4A53" w:rsidP="007F76CB">
      <w:pPr>
        <w:pStyle w:val="ListParagraph"/>
        <w:numPr>
          <w:ilvl w:val="0"/>
          <w:numId w:val="2"/>
        </w:numPr>
        <w:autoSpaceDE w:val="0"/>
        <w:autoSpaceDN w:val="0"/>
        <w:adjustRightInd w:val="0"/>
        <w:spacing w:after="0"/>
        <w:rPr>
          <w:rFonts w:cs="Arial"/>
        </w:rPr>
      </w:pPr>
      <w:r w:rsidRPr="00ED4FA8">
        <w:rPr>
          <w:rFonts w:cs="Arial"/>
        </w:rPr>
        <w:t xml:space="preserve">only permit the </w:t>
      </w:r>
      <w:r w:rsidR="00B11D21" w:rsidRPr="00ED4FA8">
        <w:rPr>
          <w:rFonts w:cs="Arial"/>
        </w:rPr>
        <w:t xml:space="preserve">use of </w:t>
      </w:r>
      <w:r w:rsidR="00D342E4" w:rsidRPr="00ED4FA8">
        <w:rPr>
          <w:rFonts w:cs="Arial"/>
        </w:rPr>
        <w:t xml:space="preserve">a </w:t>
      </w:r>
      <w:r w:rsidR="00B11D21" w:rsidRPr="00ED4FA8">
        <w:rPr>
          <w:rFonts w:cs="Arial"/>
        </w:rPr>
        <w:t>word processor</w:t>
      </w:r>
      <w:r w:rsidR="00D342E4" w:rsidRPr="00ED4FA8">
        <w:rPr>
          <w:rFonts w:cs="Arial"/>
        </w:rPr>
        <w:t xml:space="preserve"> </w:t>
      </w:r>
      <w:r w:rsidR="002A69F0" w:rsidRPr="00ED4FA8">
        <w:rPr>
          <w:rFonts w:cs="Arial"/>
        </w:rPr>
        <w:t>where</w:t>
      </w:r>
      <w:r w:rsidR="00B11D21" w:rsidRPr="00ED4FA8">
        <w:rPr>
          <w:rFonts w:cs="Arial"/>
        </w:rPr>
        <w:t xml:space="preserve"> the integrity of the assessment </w:t>
      </w:r>
      <w:r w:rsidR="00D342E4" w:rsidRPr="00ED4FA8">
        <w:rPr>
          <w:rFonts w:cs="Arial"/>
        </w:rPr>
        <w:t>can be</w:t>
      </w:r>
      <w:r w:rsidR="00B11D21" w:rsidRPr="00ED4FA8">
        <w:rPr>
          <w:rFonts w:cs="Arial"/>
        </w:rPr>
        <w:t xml:space="preserve"> maintained</w:t>
      </w:r>
      <w:r w:rsidRPr="00ED4FA8">
        <w:rPr>
          <w:rFonts w:cs="Arial"/>
        </w:rPr>
        <w:t xml:space="preserve"> (</w:t>
      </w:r>
      <w:r w:rsidR="008065DD" w:rsidRPr="00ED4FA8">
        <w:rPr>
          <w:rFonts w:cs="Arial"/>
        </w:rPr>
        <w:t>AARA</w:t>
      </w:r>
      <w:r w:rsidRPr="00ED4FA8">
        <w:rPr>
          <w:rFonts w:cs="Arial"/>
        </w:rPr>
        <w:t xml:space="preserve"> 4.2.1)</w:t>
      </w:r>
    </w:p>
    <w:p w14:paraId="7AC157E5" w14:textId="71A4CACE" w:rsidR="00B11D21" w:rsidRPr="00ED4FA8" w:rsidRDefault="00D342E4" w:rsidP="007F76CB">
      <w:pPr>
        <w:pStyle w:val="ListParagraph"/>
        <w:numPr>
          <w:ilvl w:val="0"/>
          <w:numId w:val="2"/>
        </w:numPr>
        <w:autoSpaceDE w:val="0"/>
        <w:autoSpaceDN w:val="0"/>
        <w:adjustRightInd w:val="0"/>
        <w:spacing w:after="0"/>
        <w:rPr>
          <w:rFonts w:cs="Arial"/>
        </w:rPr>
      </w:pPr>
      <w:r w:rsidRPr="00ED4FA8">
        <w:rPr>
          <w:rFonts w:cs="Arial"/>
        </w:rPr>
        <w:t>not grant t</w:t>
      </w:r>
      <w:r w:rsidR="00B11D21" w:rsidRPr="00ED4FA8">
        <w:rPr>
          <w:rFonts w:cs="Arial"/>
        </w:rPr>
        <w:t>he use of a word processor where it will compromise the assessment objectives of the specification in question</w:t>
      </w:r>
      <w:r w:rsidR="00AC5D28" w:rsidRPr="00ED4FA8">
        <w:rPr>
          <w:rFonts w:cs="Arial"/>
        </w:rPr>
        <w:t xml:space="preserve"> (</w:t>
      </w:r>
      <w:r w:rsidR="008065DD" w:rsidRPr="00ED4FA8">
        <w:rPr>
          <w:rFonts w:cs="Arial"/>
        </w:rPr>
        <w:t>AARA</w:t>
      </w:r>
      <w:r w:rsidR="00AC5D28" w:rsidRPr="00ED4FA8">
        <w:rPr>
          <w:rFonts w:cs="Arial"/>
        </w:rPr>
        <w:t xml:space="preserve"> 4.2.2) </w:t>
      </w:r>
    </w:p>
    <w:p w14:paraId="6655E3ED" w14:textId="122AA199" w:rsidR="00DA59C9" w:rsidRPr="00ED4FA8" w:rsidRDefault="00AC5D28" w:rsidP="007F76CB">
      <w:pPr>
        <w:pStyle w:val="ListParagraph"/>
        <w:numPr>
          <w:ilvl w:val="0"/>
          <w:numId w:val="2"/>
        </w:numPr>
        <w:autoSpaceDE w:val="0"/>
        <w:autoSpaceDN w:val="0"/>
        <w:adjustRightInd w:val="0"/>
        <w:spacing w:after="0"/>
        <w:rPr>
          <w:rFonts w:cs="Arial"/>
        </w:rPr>
      </w:pPr>
      <w:r w:rsidRPr="00ED4FA8">
        <w:rPr>
          <w:rFonts w:cs="Arial"/>
        </w:rPr>
        <w:t>consider on a subject-by-subject basis if the candidate will need to use a word processor in each specification (</w:t>
      </w:r>
      <w:r w:rsidR="008065DD" w:rsidRPr="00ED4FA8">
        <w:rPr>
          <w:rFonts w:cs="Arial"/>
        </w:rPr>
        <w:t>AARA</w:t>
      </w:r>
      <w:r w:rsidRPr="00ED4FA8">
        <w:rPr>
          <w:rFonts w:cs="Arial"/>
        </w:rPr>
        <w:t xml:space="preserve"> 4.2.3)</w:t>
      </w:r>
    </w:p>
    <w:p w14:paraId="0815DEFB" w14:textId="1A8FAA65" w:rsidR="00201236" w:rsidRPr="00ED4FA8" w:rsidRDefault="00AD25EE" w:rsidP="007F76CB">
      <w:pPr>
        <w:pStyle w:val="ListParagraph"/>
        <w:numPr>
          <w:ilvl w:val="0"/>
          <w:numId w:val="2"/>
        </w:numPr>
        <w:autoSpaceDE w:val="0"/>
        <w:autoSpaceDN w:val="0"/>
        <w:adjustRightInd w:val="0"/>
        <w:spacing w:after="0"/>
        <w:rPr>
          <w:rFonts w:cs="Arial"/>
        </w:rPr>
      </w:pPr>
      <w:r w:rsidRPr="00ED4FA8">
        <w:rPr>
          <w:rFonts w:cs="Arial"/>
        </w:rPr>
        <w:t>p</w:t>
      </w:r>
      <w:r w:rsidR="00DA59C9" w:rsidRPr="00ED4FA8">
        <w:rPr>
          <w:rFonts w:cs="Arial"/>
        </w:rPr>
        <w:t xml:space="preserve">rocess </w:t>
      </w:r>
      <w:r w:rsidR="00DA59C9" w:rsidRPr="00ED4FA8">
        <w:t xml:space="preserve">access arrangements/reasonable adjustments at the start of the course, or as soon as practicable </w:t>
      </w:r>
      <w:r w:rsidR="00DA59C9" w:rsidRPr="00ED4FA8">
        <w:rPr>
          <w:rFonts w:eastAsia="Times New Roman" w:cs="Times New Roman"/>
        </w:rPr>
        <w:t xml:space="preserve">having firmly established a picture of need and normal way of working, </w:t>
      </w:r>
      <w:r w:rsidR="00DA59C9" w:rsidRPr="00ED4FA8">
        <w:t xml:space="preserve">ensuring arrangements are always approved </w:t>
      </w:r>
      <w:r w:rsidR="00DA59C9" w:rsidRPr="00ED4FA8">
        <w:rPr>
          <w:b/>
          <w:bCs/>
        </w:rPr>
        <w:t>before</w:t>
      </w:r>
      <w:r w:rsidR="00DA59C9" w:rsidRPr="00ED4FA8">
        <w:t xml:space="preserve"> an examination or assessment </w:t>
      </w:r>
      <w:r w:rsidR="00A049CD" w:rsidRPr="00ED4FA8">
        <w:rPr>
          <w:rFonts w:cs="Arial"/>
        </w:rPr>
        <w:t>(</w:t>
      </w:r>
      <w:r w:rsidR="008065DD" w:rsidRPr="00ED4FA8">
        <w:rPr>
          <w:rFonts w:cs="Arial"/>
        </w:rPr>
        <w:t>AARA</w:t>
      </w:r>
      <w:r w:rsidR="00A049CD" w:rsidRPr="00ED4FA8">
        <w:rPr>
          <w:rFonts w:cs="Arial"/>
        </w:rPr>
        <w:t xml:space="preserve"> 4.2.4)</w:t>
      </w:r>
    </w:p>
    <w:p w14:paraId="4A17FB88" w14:textId="5739DBAE" w:rsidR="00A049CD" w:rsidRPr="00ED4FA8" w:rsidRDefault="00A049CD" w:rsidP="007F76CB">
      <w:pPr>
        <w:pStyle w:val="ListParagraph"/>
        <w:numPr>
          <w:ilvl w:val="0"/>
          <w:numId w:val="2"/>
        </w:numPr>
        <w:autoSpaceDE w:val="0"/>
        <w:autoSpaceDN w:val="0"/>
        <w:adjustRightInd w:val="0"/>
        <w:spacing w:after="0"/>
        <w:rPr>
          <w:rFonts w:cs="Arial"/>
        </w:rPr>
      </w:pPr>
      <w:r w:rsidRPr="00ED4FA8">
        <w:rPr>
          <w:rFonts w:cs="Arial"/>
        </w:rPr>
        <w:t xml:space="preserve">provide </w:t>
      </w:r>
      <w:r w:rsidR="00DA59C9" w:rsidRPr="00ED4FA8">
        <w:rPr>
          <w:rFonts w:cs="Arial"/>
        </w:rPr>
        <w:t>the use of</w:t>
      </w:r>
      <w:r w:rsidRPr="00ED4FA8">
        <w:rPr>
          <w:rFonts w:cs="Arial"/>
        </w:rPr>
        <w:t xml:space="preserve"> word processors to candidates in non-examination</w:t>
      </w:r>
      <w:r w:rsidR="00B70EC9" w:rsidRPr="00ED4FA8">
        <w:rPr>
          <w:rFonts w:cs="Arial"/>
        </w:rPr>
        <w:t xml:space="preserve"> </w:t>
      </w:r>
      <w:r w:rsidRPr="00ED4FA8">
        <w:rPr>
          <w:rFonts w:cs="Arial"/>
        </w:rPr>
        <w:t xml:space="preserve">assessment components as standard practice unless prohibited by the </w:t>
      </w:r>
      <w:r w:rsidR="007F76CB" w:rsidRPr="00ED4FA8">
        <w:rPr>
          <w:rFonts w:cs="Arial"/>
        </w:rPr>
        <w:t>specification (</w:t>
      </w:r>
      <w:r w:rsidR="008065DD" w:rsidRPr="00ED4FA8">
        <w:rPr>
          <w:rFonts w:cs="Arial"/>
        </w:rPr>
        <w:t>AARA</w:t>
      </w:r>
      <w:r w:rsidRPr="00ED4FA8">
        <w:rPr>
          <w:rFonts w:cs="Arial"/>
        </w:rPr>
        <w:t xml:space="preserve"> 5.8.2) </w:t>
      </w:r>
    </w:p>
    <w:p w14:paraId="15195AAA" w14:textId="77777777" w:rsidR="00A049CD" w:rsidRPr="00ED4FA8" w:rsidRDefault="00A049CD" w:rsidP="007F76CB">
      <w:pPr>
        <w:autoSpaceDE w:val="0"/>
        <w:autoSpaceDN w:val="0"/>
        <w:adjustRightInd w:val="0"/>
        <w:spacing w:before="120" w:after="0"/>
        <w:rPr>
          <w:rFonts w:cs="Arial"/>
        </w:rPr>
      </w:pPr>
      <w:r w:rsidRPr="00ED4FA8">
        <w:rPr>
          <w:rFonts w:cs="Arial"/>
        </w:rPr>
        <w:t>The centre will not</w:t>
      </w:r>
      <w:r w:rsidR="004032A1" w:rsidRPr="00ED4FA8">
        <w:rPr>
          <w:rFonts w:cs="Arial"/>
        </w:rPr>
        <w:t>:</w:t>
      </w:r>
    </w:p>
    <w:p w14:paraId="08B7DF76" w14:textId="5945DBD5" w:rsidR="00AC4EF6" w:rsidRPr="00ED4FA8" w:rsidRDefault="00AC4EF6" w:rsidP="007F76CB">
      <w:pPr>
        <w:pStyle w:val="ListParagraph"/>
        <w:numPr>
          <w:ilvl w:val="0"/>
          <w:numId w:val="2"/>
        </w:numPr>
        <w:autoSpaceDE w:val="0"/>
        <w:autoSpaceDN w:val="0"/>
        <w:adjustRightInd w:val="0"/>
        <w:spacing w:after="0"/>
        <w:rPr>
          <w:rFonts w:cs="Arial"/>
        </w:rPr>
      </w:pPr>
      <w:r w:rsidRPr="00ED4FA8">
        <w:rPr>
          <w:rFonts w:cs="Arial"/>
        </w:rPr>
        <w:t xml:space="preserve">simply grant the use of a word processor to a candidate because </w:t>
      </w:r>
      <w:r w:rsidR="002A15EE" w:rsidRPr="00ED4FA8">
        <w:rPr>
          <w:rFonts w:cs="Arial"/>
        </w:rPr>
        <w:t>they</w:t>
      </w:r>
      <w:r w:rsidR="000145A0" w:rsidRPr="00ED4FA8">
        <w:rPr>
          <w:rFonts w:cs="Arial"/>
        </w:rPr>
        <w:t xml:space="preserve"> </w:t>
      </w:r>
      <w:r w:rsidR="009F38F7" w:rsidRPr="00ED4FA8">
        <w:rPr>
          <w:rFonts w:cs="Arial"/>
        </w:rPr>
        <w:t xml:space="preserve">now want </w:t>
      </w:r>
      <w:r w:rsidRPr="00ED4FA8">
        <w:rPr>
          <w:rFonts w:cs="Arial"/>
        </w:rPr>
        <w:t xml:space="preserve">to type rather than write </w:t>
      </w:r>
      <w:r w:rsidR="009F38F7" w:rsidRPr="00ED4FA8">
        <w:rPr>
          <w:rFonts w:cs="Arial"/>
        </w:rPr>
        <w:t>in exam</w:t>
      </w:r>
      <w:r w:rsidR="002A15EE" w:rsidRPr="00ED4FA8">
        <w:rPr>
          <w:rFonts w:cs="Arial"/>
        </w:rPr>
        <w:t>ination</w:t>
      </w:r>
      <w:r w:rsidR="009F38F7" w:rsidRPr="00ED4FA8">
        <w:rPr>
          <w:rFonts w:cs="Arial"/>
        </w:rPr>
        <w:t xml:space="preserve">s </w:t>
      </w:r>
      <w:r w:rsidRPr="00ED4FA8">
        <w:rPr>
          <w:rFonts w:cs="Arial"/>
        </w:rPr>
        <w:t xml:space="preserve">or can work faster on a keyboard, or because </w:t>
      </w:r>
      <w:r w:rsidR="002A15EE" w:rsidRPr="00ED4FA8">
        <w:rPr>
          <w:rFonts w:cs="Arial"/>
        </w:rPr>
        <w:t>they use</w:t>
      </w:r>
      <w:r w:rsidRPr="00ED4FA8">
        <w:rPr>
          <w:rFonts w:cs="Arial"/>
        </w:rPr>
        <w:t xml:space="preserve"> a laptop at home</w:t>
      </w:r>
      <w:r w:rsidR="00156B03" w:rsidRPr="00ED4FA8">
        <w:rPr>
          <w:rFonts w:cs="Arial"/>
        </w:rPr>
        <w:t>.</w:t>
      </w:r>
      <w:r w:rsidRPr="00ED4FA8">
        <w:rPr>
          <w:rFonts w:cs="Arial"/>
        </w:rPr>
        <w:t xml:space="preserve"> (</w:t>
      </w:r>
      <w:r w:rsidR="008065DD" w:rsidRPr="00ED4FA8">
        <w:rPr>
          <w:rFonts w:cs="Arial"/>
        </w:rPr>
        <w:t>AARA</w:t>
      </w:r>
      <w:r w:rsidRPr="00ED4FA8">
        <w:rPr>
          <w:rFonts w:cs="Arial"/>
        </w:rPr>
        <w:t xml:space="preserve"> 5.8.4) </w:t>
      </w:r>
    </w:p>
    <w:p w14:paraId="11047215" w14:textId="77777777" w:rsidR="00B71E71" w:rsidRPr="00ED4FA8" w:rsidRDefault="00D7108E" w:rsidP="007F76CB">
      <w:pPr>
        <w:autoSpaceDE w:val="0"/>
        <w:autoSpaceDN w:val="0"/>
        <w:adjustRightInd w:val="0"/>
        <w:spacing w:before="120" w:after="0"/>
        <w:rPr>
          <w:rFonts w:cs="Arial"/>
        </w:rPr>
      </w:pPr>
      <w:r w:rsidRPr="00ED4FA8">
        <w:rPr>
          <w:rFonts w:cs="Arial"/>
        </w:rPr>
        <w:t xml:space="preserve">Additionally </w:t>
      </w:r>
      <w:r w:rsidR="00B71E71" w:rsidRPr="00ED4FA8">
        <w:rPr>
          <w:rFonts w:cs="Arial"/>
        </w:rPr>
        <w:t>the use of a word processor would be considered for a candidate</w:t>
      </w:r>
      <w:r w:rsidR="004032A1" w:rsidRPr="00ED4FA8">
        <w:rPr>
          <w:rFonts w:cs="Arial"/>
        </w:rPr>
        <w:t>:</w:t>
      </w:r>
    </w:p>
    <w:p w14:paraId="72995CA7" w14:textId="2E97A018" w:rsidR="00456AE1" w:rsidRPr="00ED4FA8" w:rsidRDefault="00B71E71" w:rsidP="007F76CB">
      <w:pPr>
        <w:pStyle w:val="ListParagraph"/>
        <w:numPr>
          <w:ilvl w:val="0"/>
          <w:numId w:val="3"/>
        </w:numPr>
        <w:autoSpaceDE w:val="0"/>
        <w:autoSpaceDN w:val="0"/>
        <w:adjustRightInd w:val="0"/>
        <w:spacing w:after="0"/>
        <w:rPr>
          <w:rFonts w:cs="Arial"/>
        </w:rPr>
      </w:pPr>
      <w:r w:rsidRPr="00ED4FA8">
        <w:rPr>
          <w:rFonts w:cs="Arial"/>
        </w:rPr>
        <w:t>in the event of a</w:t>
      </w:r>
      <w:r w:rsidR="00456AE1" w:rsidRPr="00ED4FA8">
        <w:rPr>
          <w:rFonts w:cs="Arial"/>
        </w:rPr>
        <w:t xml:space="preserve"> temporary injury or impairment, or a diagnosis of a disability or manifestation of an impairment relating to an existing disability arising after the start of the course</w:t>
      </w:r>
      <w:r w:rsidR="00A049CD" w:rsidRPr="00ED4FA8">
        <w:rPr>
          <w:rFonts w:cs="Arial"/>
        </w:rPr>
        <w:t xml:space="preserve"> (</w:t>
      </w:r>
      <w:r w:rsidR="008065DD" w:rsidRPr="00ED4FA8">
        <w:rPr>
          <w:rFonts w:cs="Arial"/>
        </w:rPr>
        <w:t>AARA</w:t>
      </w:r>
      <w:r w:rsidR="00A049CD" w:rsidRPr="00ED4FA8">
        <w:rPr>
          <w:rFonts w:cs="Arial"/>
        </w:rPr>
        <w:t xml:space="preserve"> 4.2.4)</w:t>
      </w:r>
    </w:p>
    <w:p w14:paraId="00846862" w14:textId="6EB57409" w:rsidR="00B71E71" w:rsidRPr="00ED4FA8" w:rsidRDefault="00B71E71" w:rsidP="007F76CB">
      <w:pPr>
        <w:pStyle w:val="ListParagraph"/>
        <w:numPr>
          <w:ilvl w:val="0"/>
          <w:numId w:val="3"/>
        </w:numPr>
        <w:autoSpaceDE w:val="0"/>
        <w:autoSpaceDN w:val="0"/>
        <w:adjustRightInd w:val="0"/>
        <w:spacing w:after="0"/>
        <w:rPr>
          <w:rFonts w:cs="Arial"/>
        </w:rPr>
      </w:pPr>
      <w:r w:rsidRPr="00ED4FA8">
        <w:rPr>
          <w:rFonts w:cs="Arial"/>
        </w:rPr>
        <w:t xml:space="preserve">where the curriculum is delivered electronically and the centre provides word processors to all candidates </w:t>
      </w:r>
      <w:r w:rsidR="00A049CD" w:rsidRPr="00ED4FA8">
        <w:rPr>
          <w:rFonts w:cs="Arial"/>
        </w:rPr>
        <w:t>(</w:t>
      </w:r>
      <w:r w:rsidR="008065DD" w:rsidRPr="00ED4FA8">
        <w:rPr>
          <w:rFonts w:cs="Arial"/>
        </w:rPr>
        <w:t>AARA</w:t>
      </w:r>
      <w:r w:rsidR="00A049CD" w:rsidRPr="00ED4FA8">
        <w:rPr>
          <w:rFonts w:cs="Arial"/>
        </w:rPr>
        <w:t xml:space="preserve"> 5.8.4)</w:t>
      </w:r>
    </w:p>
    <w:p w14:paraId="14D94B00" w14:textId="77777777" w:rsidR="00F75ECA" w:rsidRPr="00ED4FA8" w:rsidRDefault="00FE7F65" w:rsidP="006610CB">
      <w:pPr>
        <w:pStyle w:val="Headinglevel1"/>
        <w:spacing w:before="240"/>
        <w:rPr>
          <w:color w:val="auto"/>
        </w:rPr>
      </w:pPr>
      <w:bookmarkStart w:id="8" w:name="_Toc240568700"/>
      <w:r w:rsidRPr="00ED4FA8">
        <w:rPr>
          <w:color w:val="auto"/>
        </w:rPr>
        <w:t>A</w:t>
      </w:r>
      <w:r w:rsidR="006D523C" w:rsidRPr="00ED4FA8">
        <w:rPr>
          <w:color w:val="auto"/>
        </w:rPr>
        <w:t>rrangements at the time of the assessment</w:t>
      </w:r>
      <w:r w:rsidR="009C560D" w:rsidRPr="00ED4FA8">
        <w:rPr>
          <w:color w:val="auto"/>
        </w:rPr>
        <w:t xml:space="preserve"> for the use of a word processor</w:t>
      </w:r>
      <w:bookmarkEnd w:id="8"/>
    </w:p>
    <w:p w14:paraId="295A9871" w14:textId="77777777" w:rsidR="00ED4FA8" w:rsidRPr="00ED4FA8" w:rsidRDefault="00ED4FA8" w:rsidP="00F5441E">
      <w:pPr>
        <w:spacing w:before="120" w:after="120"/>
        <w:rPr>
          <w:rStyle w:val="eop"/>
          <w:rFonts w:cs="Tahoma"/>
        </w:rPr>
      </w:pPr>
      <w:r w:rsidRPr="00ED4FA8">
        <w:rPr>
          <w:rStyle w:val="normaltextrun"/>
          <w:rFonts w:cs="Tahoma"/>
          <w:shd w:val="clear" w:color="auto" w:fill="FFFFFF"/>
        </w:rPr>
        <w:t>A candidate using a word processor is accommodated in a computer room or a room for a smaller group of candidates with similar needs.</w:t>
      </w:r>
      <w:r w:rsidRPr="00ED4FA8">
        <w:rPr>
          <w:rStyle w:val="eop"/>
          <w:rFonts w:cs="Tahoma"/>
        </w:rPr>
        <w:t> </w:t>
      </w:r>
    </w:p>
    <w:p w14:paraId="13F80516" w14:textId="79B4D4F4" w:rsidR="00D55F60" w:rsidRPr="00ED4FA8" w:rsidRDefault="0096422E" w:rsidP="00F5441E">
      <w:pPr>
        <w:spacing w:before="120" w:after="120"/>
      </w:pPr>
      <w:r w:rsidRPr="00ED4FA8">
        <w:t>In compliance with</w:t>
      </w:r>
      <w:r w:rsidR="000D77D5" w:rsidRPr="00ED4FA8">
        <w:t xml:space="preserve"> </w:t>
      </w:r>
      <w:r w:rsidRPr="00ED4FA8">
        <w:t>the regulations</w:t>
      </w:r>
      <w:r w:rsidR="000D77D5" w:rsidRPr="00ED4FA8">
        <w:t xml:space="preserve"> t</w:t>
      </w:r>
      <w:r w:rsidR="00D55F60" w:rsidRPr="00ED4FA8">
        <w:t>he centre</w:t>
      </w:r>
      <w:r w:rsidR="00423693" w:rsidRPr="00ED4FA8">
        <w:t>:</w:t>
      </w:r>
      <w:r w:rsidR="00D55F60" w:rsidRPr="00ED4FA8">
        <w:t xml:space="preserve"> </w:t>
      </w:r>
    </w:p>
    <w:p w14:paraId="2CE7DC9C" w14:textId="2E67802F" w:rsidR="00B81D8D" w:rsidRPr="00ED4FA8" w:rsidRDefault="00D55F60" w:rsidP="00B81D8D">
      <w:pPr>
        <w:pStyle w:val="ListParagraph"/>
        <w:numPr>
          <w:ilvl w:val="0"/>
          <w:numId w:val="1"/>
        </w:numPr>
        <w:autoSpaceDE w:val="0"/>
        <w:autoSpaceDN w:val="0"/>
        <w:adjustRightInd w:val="0"/>
        <w:spacing w:after="0"/>
        <w:rPr>
          <w:rFonts w:cs="Arial"/>
        </w:rPr>
      </w:pPr>
      <w:r w:rsidRPr="00ED4FA8">
        <w:rPr>
          <w:rFonts w:cs="Arial"/>
        </w:rPr>
        <w:t>provide</w:t>
      </w:r>
      <w:r w:rsidR="00FE7F65" w:rsidRPr="00ED4FA8">
        <w:rPr>
          <w:rFonts w:cs="Arial"/>
        </w:rPr>
        <w:t>s</w:t>
      </w:r>
      <w:r w:rsidRPr="00ED4FA8">
        <w:rPr>
          <w:rFonts w:cs="Arial"/>
        </w:rPr>
        <w:t xml:space="preserve"> a word processor</w:t>
      </w:r>
      <w:r w:rsidR="003F0116" w:rsidRPr="00ED4FA8">
        <w:rPr>
          <w:rFonts w:cs="Arial"/>
        </w:rPr>
        <w:t>,</w:t>
      </w:r>
      <w:r w:rsidRPr="00ED4FA8">
        <w:rPr>
          <w:rFonts w:cs="Arial"/>
        </w:rPr>
        <w:t xml:space="preserve"> with the spelling and grammar check</w:t>
      </w:r>
      <w:r w:rsidR="003F0116" w:rsidRPr="00ED4FA8">
        <w:rPr>
          <w:rFonts w:cs="Arial"/>
        </w:rPr>
        <w:t xml:space="preserve"> and </w:t>
      </w:r>
      <w:r w:rsidRPr="00ED4FA8">
        <w:rPr>
          <w:rFonts w:cs="Arial"/>
        </w:rPr>
        <w:t xml:space="preserve">predictive text </w:t>
      </w:r>
      <w:r w:rsidR="003F0116" w:rsidRPr="00ED4FA8">
        <w:rPr>
          <w:rFonts w:cs="Arial"/>
        </w:rPr>
        <w:t>switched off,</w:t>
      </w:r>
      <w:r w:rsidRPr="00ED4FA8">
        <w:rPr>
          <w:rFonts w:cs="Arial"/>
        </w:rPr>
        <w:t xml:space="preserve"> </w:t>
      </w:r>
      <w:r w:rsidR="00423693" w:rsidRPr="00ED4FA8">
        <w:rPr>
          <w:rFonts w:eastAsia="Times New Roman" w:cs="Times New Roman"/>
        </w:rPr>
        <w:t xml:space="preserve">to a candidate where it is their normal way of working within the centre, </w:t>
      </w:r>
      <w:r w:rsidR="0096422E" w:rsidRPr="00ED4FA8">
        <w:rPr>
          <w:rFonts w:cs="Arial"/>
        </w:rPr>
        <w:t>unless an awarding body’s specification says otherwise</w:t>
      </w:r>
      <w:r w:rsidRPr="00ED4FA8">
        <w:rPr>
          <w:rFonts w:cs="Arial"/>
        </w:rPr>
        <w:t xml:space="preserve"> (ICE 14.20) </w:t>
      </w:r>
    </w:p>
    <w:p w14:paraId="56070850" w14:textId="668648B6" w:rsidR="00B81D8D" w:rsidRPr="00ED4FA8" w:rsidRDefault="00F75ECA" w:rsidP="0036524B">
      <w:pPr>
        <w:pStyle w:val="ListParagraph"/>
        <w:numPr>
          <w:ilvl w:val="0"/>
          <w:numId w:val="1"/>
        </w:numPr>
        <w:autoSpaceDE w:val="0"/>
        <w:autoSpaceDN w:val="0"/>
        <w:adjustRightInd w:val="0"/>
        <w:spacing w:after="0"/>
        <w:rPr>
          <w:rFonts w:cs="Arial"/>
        </w:rPr>
      </w:pPr>
      <w:r w:rsidRPr="00ED4FA8">
        <w:rPr>
          <w:rFonts w:cs="Arial"/>
        </w:rPr>
        <w:t>(where a candidate is to be seated with the main cohort without the use of a power</w:t>
      </w:r>
      <w:r w:rsidR="00B36F9D" w:rsidRPr="00ED4FA8">
        <w:rPr>
          <w:rFonts w:cs="Arial"/>
        </w:rPr>
        <w:t xml:space="preserve"> </w:t>
      </w:r>
      <w:r w:rsidRPr="00ED4FA8">
        <w:rPr>
          <w:rFonts w:cs="Arial"/>
        </w:rPr>
        <w:t>point) check</w:t>
      </w:r>
      <w:r w:rsidR="00FE7F65" w:rsidRPr="00ED4FA8">
        <w:rPr>
          <w:rFonts w:cs="Arial"/>
        </w:rPr>
        <w:t>s</w:t>
      </w:r>
      <w:r w:rsidRPr="00ED4FA8">
        <w:rPr>
          <w:rFonts w:cs="Arial"/>
        </w:rPr>
        <w:t xml:space="preserve"> the battery capacity of </w:t>
      </w:r>
      <w:r w:rsidR="003F0116" w:rsidRPr="00ED4FA8">
        <w:rPr>
          <w:rFonts w:cs="Arial"/>
        </w:rPr>
        <w:t>a laptop or tablet</w:t>
      </w:r>
      <w:r w:rsidRPr="00ED4FA8">
        <w:rPr>
          <w:rFonts w:cs="Arial"/>
        </w:rPr>
        <w:t xml:space="preserve"> before the candidate’s exam</w:t>
      </w:r>
      <w:r w:rsidR="003F0116" w:rsidRPr="00ED4FA8">
        <w:rPr>
          <w:rFonts w:cs="Arial"/>
        </w:rPr>
        <w:t>(s)</w:t>
      </w:r>
      <w:r w:rsidR="00D55F60" w:rsidRPr="00ED4FA8">
        <w:rPr>
          <w:rFonts w:cs="Arial"/>
        </w:rPr>
        <w:t xml:space="preserve"> </w:t>
      </w:r>
      <w:r w:rsidRPr="00ED4FA8">
        <w:rPr>
          <w:rFonts w:cs="Arial"/>
        </w:rPr>
        <w:t xml:space="preserve">to ensure that the battery is sufficiently charged </w:t>
      </w:r>
      <w:r w:rsidR="003F0116" w:rsidRPr="00ED4FA8">
        <w:rPr>
          <w:rFonts w:cs="Arial"/>
        </w:rPr>
        <w:t xml:space="preserve">to last </w:t>
      </w:r>
      <w:r w:rsidRPr="00ED4FA8">
        <w:rPr>
          <w:rFonts w:cs="Arial"/>
        </w:rPr>
        <w:t xml:space="preserve">for the entire duration of the exam </w:t>
      </w:r>
      <w:r w:rsidR="00D55F60" w:rsidRPr="00ED4FA8">
        <w:rPr>
          <w:rFonts w:cs="Arial"/>
        </w:rPr>
        <w:t>(ICE 14.21)</w:t>
      </w:r>
    </w:p>
    <w:p w14:paraId="66D6D561" w14:textId="34932451" w:rsidR="008F44B5" w:rsidRPr="00ED4FA8" w:rsidRDefault="00D55F60" w:rsidP="008F44B5">
      <w:pPr>
        <w:pStyle w:val="ListParagraph"/>
        <w:numPr>
          <w:ilvl w:val="0"/>
          <w:numId w:val="1"/>
        </w:numPr>
        <w:autoSpaceDE w:val="0"/>
        <w:autoSpaceDN w:val="0"/>
        <w:adjustRightInd w:val="0"/>
        <w:spacing w:after="0"/>
        <w:rPr>
          <w:rFonts w:cs="Arial"/>
        </w:rPr>
      </w:pPr>
      <w:r w:rsidRPr="00ED4FA8">
        <w:rPr>
          <w:rFonts w:cs="Arial"/>
        </w:rPr>
        <w:t>ensure</w:t>
      </w:r>
      <w:r w:rsidR="00FE7F65" w:rsidRPr="00ED4FA8">
        <w:rPr>
          <w:rFonts w:cs="Arial"/>
        </w:rPr>
        <w:t>s</w:t>
      </w:r>
      <w:r w:rsidR="00F75ECA" w:rsidRPr="00ED4FA8">
        <w:rPr>
          <w:rFonts w:cs="Arial"/>
        </w:rPr>
        <w:t xml:space="preserve"> </w:t>
      </w:r>
      <w:r w:rsidR="00FE7F65" w:rsidRPr="00ED4FA8">
        <w:rPr>
          <w:rFonts w:cs="Arial"/>
        </w:rPr>
        <w:t>the candidate is</w:t>
      </w:r>
      <w:r w:rsidR="00F75ECA" w:rsidRPr="00ED4FA8">
        <w:rPr>
          <w:rFonts w:cs="Arial"/>
        </w:rPr>
        <w:t xml:space="preserve"> reminded to ensure that </w:t>
      </w:r>
      <w:r w:rsidR="006F2A18" w:rsidRPr="00ED4FA8">
        <w:rPr>
          <w:rFonts w:cs="Arial"/>
        </w:rPr>
        <w:t>thei</w:t>
      </w:r>
      <w:r w:rsidR="00FE7F65" w:rsidRPr="00ED4FA8">
        <w:rPr>
          <w:rFonts w:cs="Arial"/>
        </w:rPr>
        <w:t>r</w:t>
      </w:r>
      <w:r w:rsidR="00F75ECA" w:rsidRPr="00ED4FA8">
        <w:rPr>
          <w:rFonts w:cs="Arial"/>
        </w:rPr>
        <w:t xml:space="preserve"> centre number, candidate number and the unit</w:t>
      </w:r>
      <w:r w:rsidR="003F0116" w:rsidRPr="00ED4FA8">
        <w:rPr>
          <w:rFonts w:cs="Arial"/>
        </w:rPr>
        <w:t xml:space="preserve"> or </w:t>
      </w:r>
      <w:r w:rsidR="00F75ECA" w:rsidRPr="00ED4FA8">
        <w:rPr>
          <w:rFonts w:cs="Arial"/>
        </w:rPr>
        <w:t>component code appear on each page as a header or footer</w:t>
      </w:r>
      <w:r w:rsidRPr="00ED4FA8">
        <w:rPr>
          <w:rFonts w:cs="Arial"/>
        </w:rPr>
        <w:t xml:space="preserve"> </w:t>
      </w:r>
      <w:r w:rsidR="00F75ECA" w:rsidRPr="00ED4FA8">
        <w:rPr>
          <w:rFonts w:cs="Arial"/>
        </w:rPr>
        <w:t>e.g. 12345/8001 – 6391/01</w:t>
      </w:r>
      <w:r w:rsidRPr="00ED4FA8">
        <w:rPr>
          <w:rFonts w:cs="Arial"/>
        </w:rPr>
        <w:t xml:space="preserve"> (ICE 14.22)</w:t>
      </w:r>
    </w:p>
    <w:p w14:paraId="4B3E1272" w14:textId="77777777" w:rsidR="00AD25EE" w:rsidRPr="00ED4FA8" w:rsidRDefault="00FE7F65" w:rsidP="00F5441E">
      <w:pPr>
        <w:pStyle w:val="ListParagraph"/>
        <w:numPr>
          <w:ilvl w:val="0"/>
          <w:numId w:val="1"/>
        </w:numPr>
        <w:autoSpaceDE w:val="0"/>
        <w:autoSpaceDN w:val="0"/>
        <w:adjustRightInd w:val="0"/>
        <w:spacing w:after="0"/>
        <w:rPr>
          <w:rFonts w:cs="Arial"/>
        </w:rPr>
      </w:pPr>
      <w:r w:rsidRPr="00ED4FA8">
        <w:rPr>
          <w:rFonts w:cs="Arial"/>
        </w:rPr>
        <w:t>e</w:t>
      </w:r>
      <w:r w:rsidR="00D55F60" w:rsidRPr="00ED4FA8">
        <w:rPr>
          <w:rFonts w:cs="Arial"/>
        </w:rPr>
        <w:t>nsure</w:t>
      </w:r>
      <w:r w:rsidRPr="00ED4FA8">
        <w:rPr>
          <w:rFonts w:cs="Arial"/>
        </w:rPr>
        <w:t>s the</w:t>
      </w:r>
      <w:r w:rsidR="00D55F60" w:rsidRPr="00ED4FA8">
        <w:rPr>
          <w:rFonts w:cs="Arial"/>
        </w:rPr>
        <w:t xml:space="preserve"> candidate understand</w:t>
      </w:r>
      <w:r w:rsidRPr="00ED4FA8">
        <w:rPr>
          <w:rFonts w:cs="Arial"/>
        </w:rPr>
        <w:t>s</w:t>
      </w:r>
      <w:r w:rsidR="00D55F60" w:rsidRPr="00ED4FA8">
        <w:rPr>
          <w:rFonts w:cs="Arial"/>
        </w:rPr>
        <w:t xml:space="preserve"> that e</w:t>
      </w:r>
      <w:r w:rsidR="00F75ECA" w:rsidRPr="00ED4FA8">
        <w:rPr>
          <w:rFonts w:cs="Arial"/>
        </w:rPr>
        <w:t xml:space="preserve">ach page of the typed script must be numbered, e.g. page 1 of 6 </w:t>
      </w:r>
      <w:r w:rsidR="00D55F60" w:rsidRPr="00ED4FA8">
        <w:rPr>
          <w:rFonts w:cs="Arial"/>
        </w:rPr>
        <w:t>(ICE 14.23)</w:t>
      </w:r>
    </w:p>
    <w:p w14:paraId="27566AF2" w14:textId="797524B5" w:rsidR="00D55F60" w:rsidRPr="00ED4FA8" w:rsidRDefault="00D55F60" w:rsidP="00F5441E">
      <w:pPr>
        <w:pStyle w:val="ListParagraph"/>
        <w:numPr>
          <w:ilvl w:val="0"/>
          <w:numId w:val="1"/>
        </w:numPr>
        <w:autoSpaceDE w:val="0"/>
        <w:autoSpaceDN w:val="0"/>
        <w:adjustRightInd w:val="0"/>
        <w:spacing w:after="0"/>
        <w:rPr>
          <w:rFonts w:cs="Arial"/>
        </w:rPr>
      </w:pPr>
      <w:r w:rsidRPr="00ED4FA8">
        <w:rPr>
          <w:rFonts w:cs="Arial"/>
        </w:rPr>
        <w:t>ensure</w:t>
      </w:r>
      <w:r w:rsidR="00FE7F65" w:rsidRPr="00ED4FA8">
        <w:rPr>
          <w:rFonts w:cs="Arial"/>
        </w:rPr>
        <w:t>s the</w:t>
      </w:r>
      <w:r w:rsidRPr="00ED4FA8">
        <w:rPr>
          <w:rFonts w:cs="Arial"/>
        </w:rPr>
        <w:t xml:space="preserve"> candidate</w:t>
      </w:r>
      <w:r w:rsidR="00FE7F65" w:rsidRPr="00ED4FA8">
        <w:rPr>
          <w:rFonts w:cs="Arial"/>
        </w:rPr>
        <w:t xml:space="preserve"> is</w:t>
      </w:r>
      <w:r w:rsidRPr="00ED4FA8">
        <w:rPr>
          <w:rFonts w:cs="Arial"/>
        </w:rPr>
        <w:t xml:space="preserve"> reminded</w:t>
      </w:r>
      <w:r w:rsidR="00F75ECA" w:rsidRPr="00ED4FA8">
        <w:rPr>
          <w:rFonts w:cs="Arial"/>
        </w:rPr>
        <w:t xml:space="preserve"> to save </w:t>
      </w:r>
      <w:r w:rsidR="007C782B" w:rsidRPr="00ED4FA8">
        <w:rPr>
          <w:rFonts w:cs="Arial"/>
        </w:rPr>
        <w:t>their</w:t>
      </w:r>
      <w:r w:rsidR="00F75ECA" w:rsidRPr="00ED4FA8">
        <w:rPr>
          <w:rFonts w:cs="Arial"/>
        </w:rPr>
        <w:t xml:space="preserve"> work at regular intervals. </w:t>
      </w:r>
      <w:r w:rsidRPr="00ED4FA8">
        <w:rPr>
          <w:rFonts w:cs="Arial"/>
        </w:rPr>
        <w:t>(or where possible,</w:t>
      </w:r>
      <w:r w:rsidR="00F75ECA" w:rsidRPr="00ED4FA8">
        <w:rPr>
          <w:rFonts w:cs="Arial"/>
        </w:rPr>
        <w:t xml:space="preserve"> an IT technician </w:t>
      </w:r>
      <w:r w:rsidRPr="00ED4FA8">
        <w:rPr>
          <w:rFonts w:cs="Arial"/>
        </w:rPr>
        <w:t>will</w:t>
      </w:r>
      <w:r w:rsidR="00F75ECA" w:rsidRPr="00ED4FA8">
        <w:rPr>
          <w:rFonts w:cs="Arial"/>
        </w:rPr>
        <w:t xml:space="preserve"> set up ‘autosave’ on each laptop</w:t>
      </w:r>
      <w:r w:rsidR="003F0116" w:rsidRPr="00ED4FA8">
        <w:rPr>
          <w:rFonts w:cs="Arial"/>
        </w:rPr>
        <w:t xml:space="preserve"> or </w:t>
      </w:r>
      <w:r w:rsidR="00F75ECA" w:rsidRPr="00ED4FA8">
        <w:rPr>
          <w:rFonts w:cs="Arial"/>
        </w:rPr>
        <w:t>tablet</w:t>
      </w:r>
      <w:r w:rsidR="00AD25EE" w:rsidRPr="00ED4FA8">
        <w:rPr>
          <w:shd w:val="clear" w:color="auto" w:fill="FFFFFF"/>
        </w:rPr>
        <w:t xml:space="preserve"> </w:t>
      </w:r>
      <w:r w:rsidR="00AD25EE" w:rsidRPr="00ED4FA8">
        <w:rPr>
          <w:rFonts w:eastAsia="Times New Roman" w:cs="Times New Roman"/>
          <w:shd w:val="clear" w:color="auto" w:fill="FFFFFF"/>
        </w:rPr>
        <w:t>to </w:t>
      </w:r>
      <w:r w:rsidR="00AD25EE" w:rsidRPr="00ED4FA8">
        <w:rPr>
          <w:rFonts w:eastAsia="Times New Roman" w:cs="Times New Roman"/>
        </w:rPr>
        <w:t>ensure that if there is a complication or technical issue, the candidate’s work is not lost) (ICE 14.24)</w:t>
      </w:r>
    </w:p>
    <w:p w14:paraId="39517CFD" w14:textId="77777777" w:rsidR="00B36F9D" w:rsidRPr="00ED4FA8" w:rsidRDefault="00B36F9D" w:rsidP="00F5441E">
      <w:pPr>
        <w:pStyle w:val="ListParagraph"/>
        <w:numPr>
          <w:ilvl w:val="0"/>
          <w:numId w:val="1"/>
        </w:numPr>
        <w:autoSpaceDE w:val="0"/>
        <w:autoSpaceDN w:val="0"/>
        <w:adjustRightInd w:val="0"/>
        <w:spacing w:after="0"/>
        <w:rPr>
          <w:rFonts w:cs="Arial"/>
        </w:rPr>
      </w:pPr>
      <w:r w:rsidRPr="00ED4FA8">
        <w:rPr>
          <w:rFonts w:cs="Arial"/>
        </w:rPr>
        <w:lastRenderedPageBreak/>
        <w:t>instruct</w:t>
      </w:r>
      <w:r w:rsidR="00EB5A71" w:rsidRPr="00ED4FA8">
        <w:rPr>
          <w:rFonts w:cs="Arial"/>
        </w:rPr>
        <w:t>s</w:t>
      </w:r>
      <w:r w:rsidRPr="00ED4FA8">
        <w:rPr>
          <w:rFonts w:cs="Arial"/>
        </w:rPr>
        <w:t xml:space="preserve"> </w:t>
      </w:r>
      <w:r w:rsidR="00FE7F65" w:rsidRPr="00ED4FA8">
        <w:rPr>
          <w:rFonts w:cs="Arial"/>
        </w:rPr>
        <w:t xml:space="preserve">the </w:t>
      </w:r>
      <w:r w:rsidRPr="00ED4FA8">
        <w:rPr>
          <w:rFonts w:cs="Arial"/>
        </w:rPr>
        <w:t xml:space="preserve">candidate to </w:t>
      </w:r>
      <w:r w:rsidR="00F75ECA" w:rsidRPr="00ED4FA8">
        <w:rPr>
          <w:rFonts w:cs="Arial"/>
        </w:rPr>
        <w:t xml:space="preserve">use a minimum of 12pt font and double spacing to </w:t>
      </w:r>
      <w:r w:rsidR="007C782B" w:rsidRPr="00ED4FA8">
        <w:rPr>
          <w:rFonts w:cs="Arial"/>
        </w:rPr>
        <w:t>make marking easier for examiners</w:t>
      </w:r>
      <w:r w:rsidRPr="00ED4FA8">
        <w:rPr>
          <w:rFonts w:cs="Arial"/>
        </w:rPr>
        <w:t xml:space="preserve"> (ICE 14.24)</w:t>
      </w:r>
    </w:p>
    <w:p w14:paraId="0634BCCC" w14:textId="77777777" w:rsidR="00F75ECA" w:rsidRPr="00ED4FA8" w:rsidRDefault="00F75ECA" w:rsidP="00F5441E">
      <w:pPr>
        <w:autoSpaceDE w:val="0"/>
        <w:autoSpaceDN w:val="0"/>
        <w:adjustRightInd w:val="0"/>
        <w:spacing w:after="0"/>
        <w:rPr>
          <w:rFonts w:cs="Arial"/>
        </w:rPr>
      </w:pPr>
      <w:r w:rsidRPr="00ED4FA8">
        <w:rPr>
          <w:rFonts w:cs="Arial"/>
        </w:rPr>
        <w:t>(ICE 14.25)</w:t>
      </w:r>
    </w:p>
    <w:p w14:paraId="303B8B24" w14:textId="77777777" w:rsidR="00C35C02" w:rsidRPr="00ED4FA8" w:rsidRDefault="00F75ECA" w:rsidP="00F5441E">
      <w:pPr>
        <w:autoSpaceDE w:val="0"/>
        <w:autoSpaceDN w:val="0"/>
        <w:adjustRightInd w:val="0"/>
        <w:spacing w:after="0"/>
        <w:rPr>
          <w:rFonts w:cs="Arial"/>
        </w:rPr>
      </w:pPr>
      <w:r w:rsidRPr="00ED4FA8">
        <w:rPr>
          <w:rFonts w:cs="Arial"/>
        </w:rPr>
        <w:t>The centre will ensure the word processor</w:t>
      </w:r>
      <w:r w:rsidR="00B70EC9" w:rsidRPr="00ED4FA8">
        <w:rPr>
          <w:rFonts w:cs="Arial"/>
        </w:rPr>
        <w:t>:</w:t>
      </w:r>
      <w:r w:rsidRPr="00ED4FA8">
        <w:rPr>
          <w:rFonts w:cs="Arial"/>
        </w:rPr>
        <w:t xml:space="preserve"> </w:t>
      </w:r>
    </w:p>
    <w:p w14:paraId="7755C448" w14:textId="77777777" w:rsidR="0081073A" w:rsidRPr="00ED4FA8" w:rsidRDefault="0081073A" w:rsidP="00F5441E">
      <w:pPr>
        <w:pStyle w:val="ListParagraph"/>
        <w:numPr>
          <w:ilvl w:val="0"/>
          <w:numId w:val="1"/>
        </w:numPr>
        <w:autoSpaceDE w:val="0"/>
        <w:autoSpaceDN w:val="0"/>
        <w:adjustRightInd w:val="0"/>
        <w:spacing w:after="0"/>
        <w:rPr>
          <w:rFonts w:cs="Arial"/>
        </w:rPr>
      </w:pPr>
      <w:r w:rsidRPr="00ED4FA8">
        <w:rPr>
          <w:rFonts w:cs="Arial"/>
        </w:rPr>
        <w:t>is only used in a way that ensures a candidate’s script is produced under secure conditions</w:t>
      </w:r>
    </w:p>
    <w:p w14:paraId="3058070D" w14:textId="77777777" w:rsidR="00D8332E" w:rsidRPr="00ED4FA8" w:rsidRDefault="008562EC" w:rsidP="00D8332E">
      <w:pPr>
        <w:numPr>
          <w:ilvl w:val="0"/>
          <w:numId w:val="1"/>
        </w:numPr>
        <w:spacing w:before="100" w:beforeAutospacing="1" w:after="100" w:afterAutospacing="1"/>
        <w:rPr>
          <w:rFonts w:eastAsia="Times New Roman" w:cs="Times New Roman"/>
        </w:rPr>
      </w:pPr>
      <w:r w:rsidRPr="00ED4FA8">
        <w:rPr>
          <w:rFonts w:eastAsia="Times New Roman" w:cs="Tahoma"/>
        </w:rPr>
        <w:t>is not used to perform skills which are being assessed</w:t>
      </w:r>
    </w:p>
    <w:p w14:paraId="3C13522B" w14:textId="77777777"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is in good working order at the time of the exam</w:t>
      </w:r>
    </w:p>
    <w:p w14:paraId="4C440A4C" w14:textId="77777777"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 xml:space="preserve">is accommodated in such a way that other candidates are not disturbed and cannot read the screen </w:t>
      </w:r>
    </w:p>
    <w:p w14:paraId="694BD4CE" w14:textId="77777777" w:rsidR="00C35C02" w:rsidRPr="00ED4FA8" w:rsidRDefault="00F75ECA" w:rsidP="00F5441E">
      <w:pPr>
        <w:pStyle w:val="ListParagraph"/>
        <w:numPr>
          <w:ilvl w:val="0"/>
          <w:numId w:val="1"/>
        </w:numPr>
        <w:autoSpaceDE w:val="0"/>
        <w:autoSpaceDN w:val="0"/>
        <w:adjustRightInd w:val="0"/>
        <w:spacing w:after="0"/>
        <w:rPr>
          <w:rFonts w:cs="Arial"/>
        </w:rPr>
      </w:pPr>
      <w:r w:rsidRPr="00ED4FA8">
        <w:rPr>
          <w:rFonts w:cs="Arial"/>
        </w:rPr>
        <w:t>is</w:t>
      </w:r>
      <w:r w:rsidR="0081073A" w:rsidRPr="00ED4FA8">
        <w:rPr>
          <w:rFonts w:cs="Arial"/>
        </w:rPr>
        <w:t xml:space="preserve"> </w:t>
      </w:r>
      <w:r w:rsidRPr="00ED4FA8">
        <w:rPr>
          <w:rFonts w:cs="Arial"/>
        </w:rPr>
        <w:t xml:space="preserve">used as a </w:t>
      </w:r>
      <w:r w:rsidR="00EB5A71" w:rsidRPr="00ED4FA8">
        <w:rPr>
          <w:rFonts w:cs="Arial"/>
        </w:rPr>
        <w:t>typewriter</w:t>
      </w:r>
      <w:r w:rsidRPr="00ED4FA8">
        <w:rPr>
          <w:rFonts w:cs="Arial"/>
        </w:rPr>
        <w:t xml:space="preserve">, not as a database, although standard formatting software is acceptable </w:t>
      </w:r>
    </w:p>
    <w:p w14:paraId="1D2FE2D1" w14:textId="77777777"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 xml:space="preserve">is cleared of any previously stored data </w:t>
      </w:r>
    </w:p>
    <w:p w14:paraId="511D28B1" w14:textId="2F145076" w:rsidR="00C35C02" w:rsidRPr="00ED4FA8" w:rsidRDefault="00335A97" w:rsidP="00335A97">
      <w:pPr>
        <w:numPr>
          <w:ilvl w:val="0"/>
          <w:numId w:val="1"/>
        </w:numPr>
        <w:spacing w:before="100" w:beforeAutospacing="1" w:after="100" w:afterAutospacing="1"/>
        <w:rPr>
          <w:rFonts w:eastAsia="Times New Roman" w:cs="Times New Roman"/>
        </w:rPr>
      </w:pPr>
      <w:r w:rsidRPr="00ED4FA8">
        <w:rPr>
          <w:rFonts w:cs="Tahoma"/>
        </w:rPr>
        <w:t>does not give the candidate access to other applications</w:t>
      </w:r>
      <w:r w:rsidR="00B26DA3" w:rsidRPr="00ED4FA8">
        <w:rPr>
          <w:rFonts w:cs="Tahoma"/>
        </w:rPr>
        <w:t>,</w:t>
      </w:r>
      <w:r w:rsidRPr="00ED4FA8">
        <w:rPr>
          <w:rFonts w:cs="Tahoma"/>
        </w:rPr>
        <w:t xml:space="preserve"> such as a calculator (where prohibited in the examination), e-mail, the Internet, social media sites</w:t>
      </w:r>
      <w:r w:rsidR="002B08CF" w:rsidRPr="00ED4FA8">
        <w:rPr>
          <w:rFonts w:cs="Tahoma"/>
        </w:rPr>
        <w:t xml:space="preserve"> or</w:t>
      </w:r>
      <w:r w:rsidRPr="00ED4FA8">
        <w:rPr>
          <w:rFonts w:cs="Tahoma"/>
        </w:rPr>
        <w:t xml:space="preserve"> spreadsheets</w:t>
      </w:r>
    </w:p>
    <w:p w14:paraId="66AEF40D" w14:textId="77777777"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does</w:t>
      </w:r>
      <w:r w:rsidR="00F10676" w:rsidRPr="00ED4FA8">
        <w:rPr>
          <w:rFonts w:cs="Arial"/>
        </w:rPr>
        <w:t xml:space="preserve"> not include graphic packages or computer aided design software unless permission has been given to use these </w:t>
      </w:r>
    </w:p>
    <w:p w14:paraId="60D58A2F" w14:textId="70CB6982"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 xml:space="preserve">does </w:t>
      </w:r>
      <w:r w:rsidR="00F10676" w:rsidRPr="00ED4FA8">
        <w:rPr>
          <w:rFonts w:cs="Arial"/>
        </w:rPr>
        <w:t xml:space="preserve">not have any predictive text software or an automatic spelling and grammar check enabled unless the candidate has been permitted a scribe (a scribe cover sheet must be completed), or the awarding body’s specification permits the use of automatic spell checking </w:t>
      </w:r>
    </w:p>
    <w:p w14:paraId="7B2329C0" w14:textId="77777777" w:rsidR="00652703" w:rsidRPr="00ED4FA8" w:rsidRDefault="00652703" w:rsidP="00652703">
      <w:pPr>
        <w:numPr>
          <w:ilvl w:val="0"/>
          <w:numId w:val="1"/>
        </w:numPr>
        <w:tabs>
          <w:tab w:val="left" w:pos="1287"/>
        </w:tabs>
        <w:overflowPunct w:val="0"/>
        <w:autoSpaceDE w:val="0"/>
        <w:autoSpaceDN w:val="0"/>
        <w:adjustRightInd w:val="0"/>
        <w:spacing w:after="0"/>
        <w:textAlignment w:val="baseline"/>
        <w:rPr>
          <w:rFonts w:cs="Tahoma"/>
        </w:rPr>
      </w:pPr>
      <w:r w:rsidRPr="00ED4FA8">
        <w:rPr>
          <w:rFonts w:cs="Tahoma"/>
        </w:rPr>
        <w:t>does not include computer reading (text to speech) software unless the candidate has permission to use a computer reader</w:t>
      </w:r>
    </w:p>
    <w:p w14:paraId="0F05B48C" w14:textId="469B8F45" w:rsidR="00C35C02"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does</w:t>
      </w:r>
      <w:r w:rsidR="00F10676" w:rsidRPr="00ED4FA8">
        <w:rPr>
          <w:rFonts w:cs="Arial"/>
        </w:rPr>
        <w:t xml:space="preserve"> not include speech recognition technology unless the candidate has permission to use a scribe </w:t>
      </w:r>
      <w:r w:rsidR="00C42767" w:rsidRPr="00ED4FA8">
        <w:rPr>
          <w:rFonts w:cs="Arial"/>
        </w:rPr>
        <w:t>(a scribe cover sheet must be completed)</w:t>
      </w:r>
    </w:p>
    <w:p w14:paraId="0CC6ACEE" w14:textId="600A00FF" w:rsidR="002B08CF" w:rsidRPr="00ED4FA8" w:rsidRDefault="002B08CF" w:rsidP="00F5441E">
      <w:pPr>
        <w:pStyle w:val="ListParagraph"/>
        <w:numPr>
          <w:ilvl w:val="0"/>
          <w:numId w:val="1"/>
        </w:numPr>
        <w:autoSpaceDE w:val="0"/>
        <w:autoSpaceDN w:val="0"/>
        <w:adjustRightInd w:val="0"/>
        <w:spacing w:after="0"/>
        <w:rPr>
          <w:rFonts w:cs="Arial"/>
        </w:rPr>
      </w:pPr>
      <w:r w:rsidRPr="00ED4FA8">
        <w:rPr>
          <w:rFonts w:cs="Arial"/>
        </w:rPr>
        <w:t>does not include AI tools</w:t>
      </w:r>
    </w:p>
    <w:p w14:paraId="68EC13D5" w14:textId="77777777" w:rsidR="008562EC" w:rsidRPr="00ED4FA8" w:rsidRDefault="00C35C02" w:rsidP="00F5441E">
      <w:pPr>
        <w:pStyle w:val="ListParagraph"/>
        <w:numPr>
          <w:ilvl w:val="0"/>
          <w:numId w:val="1"/>
        </w:numPr>
        <w:autoSpaceDE w:val="0"/>
        <w:autoSpaceDN w:val="0"/>
        <w:adjustRightInd w:val="0"/>
        <w:spacing w:after="0"/>
        <w:rPr>
          <w:rFonts w:cs="Arial"/>
        </w:rPr>
      </w:pPr>
      <w:r w:rsidRPr="00ED4FA8">
        <w:rPr>
          <w:rFonts w:cs="Arial"/>
        </w:rPr>
        <w:t>is</w:t>
      </w:r>
      <w:r w:rsidR="00F10676" w:rsidRPr="00ED4FA8">
        <w:rPr>
          <w:rFonts w:cs="Arial"/>
        </w:rPr>
        <w:t xml:space="preserve"> not used on the candidate’s behalf by a third party unless the candidate has permission to use a scribe </w:t>
      </w:r>
      <w:r w:rsidR="00C42767" w:rsidRPr="00ED4FA8">
        <w:rPr>
          <w:rFonts w:cs="Arial"/>
        </w:rPr>
        <w:t>(a scribe cover sheet must be completed)</w:t>
      </w:r>
    </w:p>
    <w:p w14:paraId="54A740FB" w14:textId="77777777" w:rsidR="0065336D" w:rsidRPr="00ED4FA8" w:rsidRDefault="0065336D" w:rsidP="0065336D">
      <w:pPr>
        <w:rPr>
          <w:rFonts w:cs="Tahoma"/>
          <w:sz w:val="20"/>
        </w:rPr>
      </w:pPr>
    </w:p>
    <w:p w14:paraId="4554315F" w14:textId="77777777" w:rsidR="0065336D" w:rsidRPr="00ED4FA8" w:rsidRDefault="0065336D" w:rsidP="002C38DC">
      <w:pPr>
        <w:ind w:left="360"/>
        <w:rPr>
          <w:rFonts w:cs="Tahoma"/>
          <w:b/>
          <w:bCs/>
        </w:rPr>
      </w:pPr>
      <w:r w:rsidRPr="00ED4FA8">
        <w:rPr>
          <w:rFonts w:cs="Tahoma"/>
          <w:b/>
          <w:bCs/>
        </w:rPr>
        <w:t>AI tools</w:t>
      </w:r>
    </w:p>
    <w:p w14:paraId="7E2FE799" w14:textId="77777777" w:rsidR="0065336D" w:rsidRPr="00ED4FA8" w:rsidRDefault="0065336D" w:rsidP="002C38DC">
      <w:pPr>
        <w:spacing w:after="120"/>
        <w:ind w:left="357"/>
        <w:rPr>
          <w:rFonts w:cs="Tahoma"/>
        </w:rPr>
      </w:pPr>
      <w:r w:rsidRPr="00ED4FA8">
        <w:rPr>
          <w:rFonts w:cs="Tahoma"/>
        </w:rPr>
        <w:t xml:space="preserve">For paper-based examinations where candidates are using a word processor and are not allowed internet access, the centre will ensure all AI tools that the candidate could use during the examination are turned off. </w:t>
      </w:r>
    </w:p>
    <w:p w14:paraId="2BDC438A" w14:textId="0F9264C1" w:rsidR="0065336D" w:rsidRPr="00ED4FA8" w:rsidRDefault="0065336D" w:rsidP="002C38DC">
      <w:pPr>
        <w:spacing w:after="0"/>
        <w:ind w:left="357"/>
        <w:rPr>
          <w:rFonts w:cs="Tahoma"/>
        </w:rPr>
      </w:pPr>
      <w:r w:rsidRPr="00ED4FA8">
        <w:rPr>
          <w:rFonts w:cs="Tahoma"/>
        </w:rPr>
        <w:t>This means:</w:t>
      </w:r>
    </w:p>
    <w:p w14:paraId="748735FA" w14:textId="022EBA93" w:rsidR="0065336D" w:rsidRPr="00ED4FA8" w:rsidRDefault="0065336D" w:rsidP="002C38DC">
      <w:pPr>
        <w:pStyle w:val="ListParagraph"/>
        <w:numPr>
          <w:ilvl w:val="0"/>
          <w:numId w:val="27"/>
        </w:numPr>
        <w:ind w:left="1080"/>
        <w:rPr>
          <w:rFonts w:cs="Tahoma"/>
        </w:rPr>
      </w:pPr>
      <w:r w:rsidRPr="00ED4FA8">
        <w:rPr>
          <w:rFonts w:cs="Tahoma"/>
        </w:rPr>
        <w:t>AI features inside the word processor itself (for example, writing assistants, "rewrite this" suggestions, AI summaries)</w:t>
      </w:r>
    </w:p>
    <w:p w14:paraId="764C9623" w14:textId="77777777" w:rsidR="0065336D" w:rsidRPr="00ED4FA8" w:rsidRDefault="0065336D" w:rsidP="002C38DC">
      <w:pPr>
        <w:pStyle w:val="ListParagraph"/>
        <w:numPr>
          <w:ilvl w:val="0"/>
          <w:numId w:val="27"/>
        </w:numPr>
        <w:ind w:left="1080"/>
        <w:rPr>
          <w:rFonts w:cs="Tahoma"/>
        </w:rPr>
      </w:pPr>
      <w:r w:rsidRPr="00ED4FA8">
        <w:rPr>
          <w:rFonts w:cs="Tahoma"/>
        </w:rPr>
        <w:t>AI features built into the device's operating system (for example, Microsoft Copilot, Apple Intelligence or similar tools that the candidate could open from outside the word processor)</w:t>
      </w:r>
    </w:p>
    <w:p w14:paraId="299EAFA5" w14:textId="63C11A8C" w:rsidR="0065336D" w:rsidRPr="00ED4FA8" w:rsidRDefault="0065336D" w:rsidP="002C38DC">
      <w:pPr>
        <w:pStyle w:val="ListParagraph"/>
        <w:numPr>
          <w:ilvl w:val="0"/>
          <w:numId w:val="27"/>
        </w:numPr>
        <w:spacing w:after="120"/>
        <w:ind w:left="1077" w:hanging="357"/>
        <w:rPr>
          <w:rFonts w:cs="Tahoma"/>
        </w:rPr>
      </w:pPr>
      <w:r w:rsidRPr="00ED4FA8">
        <w:rPr>
          <w:rFonts w:cs="Tahoma"/>
        </w:rPr>
        <w:t>AI features available through any web browser or other application installed on the device</w:t>
      </w:r>
    </w:p>
    <w:p w14:paraId="47C521D6" w14:textId="46FAEC42" w:rsidR="0065336D" w:rsidRPr="00ED4FA8" w:rsidRDefault="0065336D" w:rsidP="002C38DC">
      <w:pPr>
        <w:spacing w:after="120"/>
        <w:ind w:left="357"/>
        <w:rPr>
          <w:rFonts w:cs="Tahoma"/>
        </w:rPr>
      </w:pPr>
      <w:r w:rsidRPr="00ED4FA8">
        <w:rPr>
          <w:rFonts w:cs="Tahoma"/>
        </w:rPr>
        <w:t>If the examination tests spelling, punctuation and grammar (</w:t>
      </w:r>
      <w:proofErr w:type="spellStart"/>
      <w:r w:rsidRPr="00ED4FA8">
        <w:rPr>
          <w:rFonts w:cs="Tahoma"/>
        </w:rPr>
        <w:t>SPaG</w:t>
      </w:r>
      <w:proofErr w:type="spellEnd"/>
      <w:r w:rsidRPr="00ED4FA8">
        <w:rPr>
          <w:rFonts w:cs="Tahoma"/>
        </w:rPr>
        <w:t>), the centre will ensure that spell-check and grammar-check tools are turned off</w:t>
      </w:r>
      <w:r w:rsidR="008D5C3C" w:rsidRPr="00ED4FA8">
        <w:rPr>
          <w:rFonts w:cs="Tahoma"/>
        </w:rPr>
        <w:t xml:space="preserve"> (</w:t>
      </w:r>
      <w:r w:rsidRPr="00ED4FA8">
        <w:rPr>
          <w:rFonts w:cs="Tahoma"/>
        </w:rPr>
        <w:t xml:space="preserve">This </w:t>
      </w:r>
      <w:r w:rsidR="008D5C3C" w:rsidRPr="00ED4FA8">
        <w:rPr>
          <w:rFonts w:cs="Tahoma"/>
        </w:rPr>
        <w:t xml:space="preserve">will include </w:t>
      </w:r>
      <w:r w:rsidRPr="00ED4FA8">
        <w:rPr>
          <w:rFonts w:cs="Tahoma"/>
        </w:rPr>
        <w:t>any application on the device that offers these features, not just the main word processor</w:t>
      </w:r>
      <w:r w:rsidR="008D5C3C" w:rsidRPr="00ED4FA8">
        <w:rPr>
          <w:rFonts w:cs="Tahoma"/>
        </w:rPr>
        <w:t>, as</w:t>
      </w:r>
      <w:r w:rsidRPr="00ED4FA8">
        <w:rPr>
          <w:rFonts w:cs="Tahoma"/>
        </w:rPr>
        <w:t xml:space="preserve"> </w:t>
      </w:r>
      <w:r w:rsidR="008D5C3C" w:rsidRPr="00ED4FA8">
        <w:rPr>
          <w:rFonts w:cs="Tahoma"/>
        </w:rPr>
        <w:t>e</w:t>
      </w:r>
      <w:r w:rsidRPr="00ED4FA8">
        <w:rPr>
          <w:rFonts w:cs="Tahoma"/>
        </w:rPr>
        <w:t>ven simple applications such as Notepad now include spell-check</w:t>
      </w:r>
      <w:r w:rsidR="008D5C3C" w:rsidRPr="00ED4FA8">
        <w:rPr>
          <w:rFonts w:cs="Tahoma"/>
        </w:rPr>
        <w:t>).</w:t>
      </w:r>
    </w:p>
    <w:p w14:paraId="78624F6D" w14:textId="77777777" w:rsidR="00760A28" w:rsidRPr="00ED4FA8" w:rsidRDefault="00760A28" w:rsidP="002C38DC">
      <w:pPr>
        <w:spacing w:after="0"/>
        <w:ind w:left="357"/>
        <w:rPr>
          <w:rFonts w:cs="Tahoma"/>
        </w:rPr>
      </w:pPr>
      <w:r w:rsidRPr="00ED4FA8">
        <w:rPr>
          <w:rFonts w:cs="Tahoma"/>
        </w:rPr>
        <w:t>The centre will:</w:t>
      </w:r>
    </w:p>
    <w:p w14:paraId="3123B001" w14:textId="77777777" w:rsidR="00760A28" w:rsidRPr="00ED4FA8" w:rsidRDefault="0065336D" w:rsidP="002C38DC">
      <w:pPr>
        <w:pStyle w:val="ListParagraph"/>
        <w:numPr>
          <w:ilvl w:val="0"/>
          <w:numId w:val="28"/>
        </w:numPr>
        <w:ind w:left="1080"/>
        <w:rPr>
          <w:rFonts w:cs="Tahoma"/>
        </w:rPr>
      </w:pPr>
      <w:r w:rsidRPr="00ED4FA8">
        <w:rPr>
          <w:rFonts w:cs="Tahoma"/>
        </w:rPr>
        <w:t xml:space="preserve">identify </w:t>
      </w:r>
      <w:r w:rsidR="00760A28" w:rsidRPr="00ED4FA8">
        <w:rPr>
          <w:rFonts w:cs="Tahoma"/>
        </w:rPr>
        <w:t xml:space="preserve">if </w:t>
      </w:r>
      <w:r w:rsidRPr="00ED4FA8">
        <w:rPr>
          <w:rFonts w:cs="Tahoma"/>
        </w:rPr>
        <w:t xml:space="preserve">AI and writing-assistance tools are available on the devices being used for examinations and make sure they are turned off. </w:t>
      </w:r>
    </w:p>
    <w:p w14:paraId="26525B20" w14:textId="17A1B183" w:rsidR="0065336D" w:rsidRPr="00ED4FA8" w:rsidRDefault="0065336D" w:rsidP="002C38DC">
      <w:pPr>
        <w:pStyle w:val="ListParagraph"/>
        <w:numPr>
          <w:ilvl w:val="1"/>
          <w:numId w:val="28"/>
        </w:numPr>
        <w:rPr>
          <w:rFonts w:cs="Tahoma"/>
        </w:rPr>
      </w:pPr>
      <w:r w:rsidRPr="00ED4FA8">
        <w:rPr>
          <w:rFonts w:cs="Tahoma"/>
        </w:rPr>
        <w:t>AI can be generated from three places:</w:t>
      </w:r>
    </w:p>
    <w:p w14:paraId="53F3BF05" w14:textId="77777777" w:rsidR="00760A28" w:rsidRPr="00ED4FA8" w:rsidRDefault="0065336D" w:rsidP="002C38DC">
      <w:pPr>
        <w:pStyle w:val="ListParagraph"/>
        <w:numPr>
          <w:ilvl w:val="2"/>
          <w:numId w:val="28"/>
        </w:numPr>
        <w:rPr>
          <w:rFonts w:cs="Tahoma"/>
        </w:rPr>
      </w:pPr>
      <w:r w:rsidRPr="00ED4FA8">
        <w:rPr>
          <w:rFonts w:cs="Tahoma"/>
        </w:rPr>
        <w:t>the application the candidate is using</w:t>
      </w:r>
    </w:p>
    <w:p w14:paraId="115F43C1" w14:textId="77777777" w:rsidR="00760A28" w:rsidRPr="00ED4FA8" w:rsidRDefault="0065336D" w:rsidP="002C38DC">
      <w:pPr>
        <w:pStyle w:val="ListParagraph"/>
        <w:numPr>
          <w:ilvl w:val="2"/>
          <w:numId w:val="28"/>
        </w:numPr>
        <w:rPr>
          <w:rFonts w:cs="Tahoma"/>
        </w:rPr>
      </w:pPr>
      <w:r w:rsidRPr="00ED4FA8">
        <w:rPr>
          <w:rFonts w:cs="Tahoma"/>
        </w:rPr>
        <w:t>the device's operating system, and</w:t>
      </w:r>
    </w:p>
    <w:p w14:paraId="2B7117C9" w14:textId="0EB70341" w:rsidR="0065336D" w:rsidRPr="00ED4FA8" w:rsidRDefault="0065336D" w:rsidP="002C38DC">
      <w:pPr>
        <w:pStyle w:val="ListParagraph"/>
        <w:numPr>
          <w:ilvl w:val="2"/>
          <w:numId w:val="28"/>
        </w:numPr>
        <w:rPr>
          <w:rFonts w:cs="Tahoma"/>
        </w:rPr>
      </w:pPr>
      <w:r w:rsidRPr="00ED4FA8">
        <w:rPr>
          <w:rFonts w:cs="Tahoma"/>
        </w:rPr>
        <w:t>the network the device is connected to</w:t>
      </w:r>
    </w:p>
    <w:p w14:paraId="0688E691" w14:textId="77777777" w:rsidR="00760A28" w:rsidRPr="00ED4FA8" w:rsidRDefault="0065336D" w:rsidP="002C38DC">
      <w:pPr>
        <w:pStyle w:val="ListParagraph"/>
        <w:numPr>
          <w:ilvl w:val="0"/>
          <w:numId w:val="29"/>
        </w:numPr>
        <w:ind w:left="1080"/>
        <w:rPr>
          <w:rFonts w:cs="Tahoma"/>
        </w:rPr>
      </w:pPr>
      <w:r w:rsidRPr="00ED4FA8">
        <w:rPr>
          <w:rFonts w:cs="Tahoma"/>
        </w:rPr>
        <w:t>not assume that turning one of these off is enough on its own</w:t>
      </w:r>
    </w:p>
    <w:p w14:paraId="461A6ECC" w14:textId="77777777" w:rsidR="000B4859" w:rsidRPr="00ED4FA8" w:rsidRDefault="00760A28" w:rsidP="000B4859">
      <w:pPr>
        <w:pStyle w:val="ListParagraph"/>
        <w:numPr>
          <w:ilvl w:val="0"/>
          <w:numId w:val="29"/>
        </w:numPr>
        <w:spacing w:after="120"/>
        <w:ind w:left="1077" w:hanging="357"/>
        <w:rPr>
          <w:rFonts w:cs="Tahoma"/>
        </w:rPr>
      </w:pPr>
      <w:r w:rsidRPr="00ED4FA8">
        <w:rPr>
          <w:rFonts w:cs="Tahoma"/>
        </w:rPr>
        <w:t>test its</w:t>
      </w:r>
      <w:r w:rsidR="0065336D" w:rsidRPr="00ED4FA8">
        <w:rPr>
          <w:rFonts w:cs="Tahoma"/>
        </w:rPr>
        <w:t xml:space="preserve"> chosen approach before the examination to confirm that the candidate cannot access any AI or assistance tools during the examination</w:t>
      </w:r>
    </w:p>
    <w:p w14:paraId="43C1BC54" w14:textId="2A94F960" w:rsidR="00C35C02" w:rsidRPr="00ED4FA8" w:rsidRDefault="00C35C02" w:rsidP="00F5441E">
      <w:pPr>
        <w:autoSpaceDE w:val="0"/>
        <w:autoSpaceDN w:val="0"/>
        <w:adjustRightInd w:val="0"/>
        <w:spacing w:before="120" w:after="0"/>
        <w:rPr>
          <w:rFonts w:cs="Arial"/>
        </w:rPr>
      </w:pPr>
      <w:r w:rsidRPr="00ED4FA8">
        <w:rPr>
          <w:rFonts w:cs="Arial"/>
          <w:b/>
        </w:rPr>
        <w:t>Portable storage medium</w:t>
      </w:r>
    </w:p>
    <w:p w14:paraId="7A62B635" w14:textId="77777777" w:rsidR="00B70EC9" w:rsidRPr="00ED4FA8" w:rsidRDefault="00B70EC9" w:rsidP="00F5441E">
      <w:pPr>
        <w:tabs>
          <w:tab w:val="left" w:pos="6307"/>
        </w:tabs>
        <w:autoSpaceDE w:val="0"/>
        <w:autoSpaceDN w:val="0"/>
        <w:adjustRightInd w:val="0"/>
        <w:spacing w:after="0"/>
        <w:rPr>
          <w:rFonts w:cs="Arial"/>
        </w:rPr>
      </w:pPr>
      <w:r w:rsidRPr="00ED4FA8">
        <w:rPr>
          <w:rFonts w:cs="Arial"/>
        </w:rPr>
        <w:t>(ICE 14.25)</w:t>
      </w:r>
    </w:p>
    <w:p w14:paraId="37F50B56" w14:textId="77777777" w:rsidR="00F75ECA" w:rsidRPr="00ED4FA8" w:rsidRDefault="00F10676" w:rsidP="00F5441E">
      <w:pPr>
        <w:autoSpaceDE w:val="0"/>
        <w:autoSpaceDN w:val="0"/>
        <w:adjustRightInd w:val="0"/>
        <w:spacing w:after="0"/>
        <w:rPr>
          <w:rFonts w:cs="Arial"/>
        </w:rPr>
      </w:pPr>
      <w:r w:rsidRPr="00ED4FA8">
        <w:rPr>
          <w:rFonts w:cs="Arial"/>
        </w:rPr>
        <w:t>The centre will ensure that any portable storage medium (e.g. a memory stick) used</w:t>
      </w:r>
      <w:r w:rsidR="00CB5658" w:rsidRPr="00ED4FA8">
        <w:rPr>
          <w:rFonts w:cs="Arial"/>
        </w:rPr>
        <w:t>:</w:t>
      </w:r>
      <w:r w:rsidRPr="00ED4FA8">
        <w:rPr>
          <w:rFonts w:cs="Arial"/>
        </w:rPr>
        <w:t xml:space="preserve"> </w:t>
      </w:r>
    </w:p>
    <w:p w14:paraId="4EC0B44A" w14:textId="77777777" w:rsidR="00F10676" w:rsidRPr="00ED4FA8" w:rsidRDefault="00C35C02" w:rsidP="00F5441E">
      <w:pPr>
        <w:pStyle w:val="ListParagraph"/>
        <w:numPr>
          <w:ilvl w:val="0"/>
          <w:numId w:val="4"/>
        </w:numPr>
        <w:autoSpaceDE w:val="0"/>
        <w:autoSpaceDN w:val="0"/>
        <w:adjustRightInd w:val="0"/>
        <w:spacing w:after="0"/>
        <w:rPr>
          <w:rFonts w:cs="Arial"/>
        </w:rPr>
      </w:pPr>
      <w:r w:rsidRPr="00ED4FA8">
        <w:rPr>
          <w:rFonts w:cs="Arial"/>
        </w:rPr>
        <w:t>i</w:t>
      </w:r>
      <w:r w:rsidR="00F10676" w:rsidRPr="00ED4FA8">
        <w:rPr>
          <w:rFonts w:cs="Arial"/>
        </w:rPr>
        <w:t>s provided by the centre</w:t>
      </w:r>
    </w:p>
    <w:p w14:paraId="51D150C0" w14:textId="77777777" w:rsidR="00F10676" w:rsidRPr="00ED4FA8" w:rsidRDefault="00C35C02" w:rsidP="00F5441E">
      <w:pPr>
        <w:pStyle w:val="ListParagraph"/>
        <w:numPr>
          <w:ilvl w:val="0"/>
          <w:numId w:val="4"/>
        </w:numPr>
        <w:autoSpaceDE w:val="0"/>
        <w:autoSpaceDN w:val="0"/>
        <w:adjustRightInd w:val="0"/>
        <w:spacing w:after="0"/>
        <w:rPr>
          <w:rFonts w:cs="Arial"/>
        </w:rPr>
      </w:pPr>
      <w:r w:rsidRPr="00ED4FA8">
        <w:rPr>
          <w:rFonts w:cs="Arial"/>
        </w:rPr>
        <w:t>i</w:t>
      </w:r>
      <w:r w:rsidR="00F10676" w:rsidRPr="00ED4FA8">
        <w:rPr>
          <w:rFonts w:cs="Arial"/>
        </w:rPr>
        <w:t>s cleared of any previously stored data</w:t>
      </w:r>
    </w:p>
    <w:p w14:paraId="6613B5BB" w14:textId="77777777" w:rsidR="00F10676" w:rsidRPr="00ED4FA8" w:rsidRDefault="00F10676" w:rsidP="00F5441E">
      <w:pPr>
        <w:autoSpaceDE w:val="0"/>
        <w:autoSpaceDN w:val="0"/>
        <w:adjustRightInd w:val="0"/>
        <w:spacing w:before="120" w:after="0"/>
        <w:rPr>
          <w:rFonts w:cs="Arial"/>
          <w:b/>
        </w:rPr>
      </w:pPr>
      <w:r w:rsidRPr="00ED4FA8">
        <w:rPr>
          <w:rFonts w:cs="Arial"/>
          <w:b/>
        </w:rPr>
        <w:lastRenderedPageBreak/>
        <w:t xml:space="preserve">Printing the script after the exam </w:t>
      </w:r>
      <w:r w:rsidR="00467A83" w:rsidRPr="00ED4FA8">
        <w:rPr>
          <w:rFonts w:cs="Arial"/>
          <w:b/>
        </w:rPr>
        <w:t>has ended</w:t>
      </w:r>
    </w:p>
    <w:p w14:paraId="1D2FBAED" w14:textId="77777777" w:rsidR="00B70EC9" w:rsidRPr="00ED4FA8" w:rsidRDefault="00B70EC9" w:rsidP="00F5441E">
      <w:pPr>
        <w:autoSpaceDE w:val="0"/>
        <w:autoSpaceDN w:val="0"/>
        <w:adjustRightInd w:val="0"/>
        <w:spacing w:after="0"/>
        <w:rPr>
          <w:rFonts w:cs="Arial"/>
        </w:rPr>
      </w:pPr>
      <w:r w:rsidRPr="00ED4FA8">
        <w:rPr>
          <w:rFonts w:cs="Arial"/>
        </w:rPr>
        <w:t>(ICE 14.25)</w:t>
      </w:r>
    </w:p>
    <w:p w14:paraId="4B22D077" w14:textId="77777777" w:rsidR="00F10676" w:rsidRPr="00ED4FA8" w:rsidRDefault="00F10676" w:rsidP="00F5441E">
      <w:pPr>
        <w:autoSpaceDE w:val="0"/>
        <w:autoSpaceDN w:val="0"/>
        <w:adjustRightInd w:val="0"/>
        <w:spacing w:after="0"/>
        <w:rPr>
          <w:rFonts w:cs="Arial"/>
        </w:rPr>
      </w:pPr>
      <w:r w:rsidRPr="00ED4FA8">
        <w:rPr>
          <w:rFonts w:cs="Arial"/>
        </w:rPr>
        <w:t>The centre will ensure</w:t>
      </w:r>
      <w:r w:rsidR="00CB5658" w:rsidRPr="00ED4FA8">
        <w:rPr>
          <w:rFonts w:cs="Arial"/>
        </w:rPr>
        <w:t>:</w:t>
      </w:r>
    </w:p>
    <w:p w14:paraId="11A4522E" w14:textId="77777777" w:rsidR="00C35C02" w:rsidRPr="00ED4FA8" w:rsidRDefault="00F10676" w:rsidP="00F5441E">
      <w:pPr>
        <w:pStyle w:val="ListParagraph"/>
        <w:numPr>
          <w:ilvl w:val="0"/>
          <w:numId w:val="5"/>
        </w:numPr>
        <w:autoSpaceDE w:val="0"/>
        <w:autoSpaceDN w:val="0"/>
        <w:adjustRightInd w:val="0"/>
        <w:spacing w:after="0"/>
        <w:rPr>
          <w:rFonts w:cs="Arial"/>
        </w:rPr>
      </w:pPr>
      <w:r w:rsidRPr="00ED4FA8">
        <w:rPr>
          <w:rFonts w:cs="Arial"/>
        </w:rPr>
        <w:t>the word processor is either</w:t>
      </w:r>
      <w:r w:rsidR="00F75ECA" w:rsidRPr="00ED4FA8">
        <w:rPr>
          <w:rFonts w:cs="Arial"/>
        </w:rPr>
        <w:t xml:space="preserve"> connected to a printer so that a script can be printed off, or have the facility to print from a portable storage medium</w:t>
      </w:r>
    </w:p>
    <w:p w14:paraId="32EBD620" w14:textId="45270BA9" w:rsidR="00C35C02" w:rsidRPr="00ED4FA8" w:rsidRDefault="00F10676" w:rsidP="00167D5D">
      <w:pPr>
        <w:pStyle w:val="ListParagraph"/>
        <w:numPr>
          <w:ilvl w:val="0"/>
          <w:numId w:val="5"/>
        </w:numPr>
        <w:autoSpaceDE w:val="0"/>
        <w:autoSpaceDN w:val="0"/>
        <w:adjustRightInd w:val="0"/>
        <w:spacing w:after="0"/>
        <w:rPr>
          <w:rFonts w:cs="Arial"/>
        </w:rPr>
      </w:pPr>
      <w:r w:rsidRPr="00ED4FA8">
        <w:rPr>
          <w:rFonts w:cs="Arial"/>
        </w:rPr>
        <w:t>t</w:t>
      </w:r>
      <w:r w:rsidR="00F75ECA" w:rsidRPr="00ED4FA8">
        <w:rPr>
          <w:rFonts w:cs="Arial"/>
        </w:rPr>
        <w:t xml:space="preserve">he candidate </w:t>
      </w:r>
      <w:r w:rsidRPr="00ED4FA8">
        <w:rPr>
          <w:rFonts w:cs="Arial"/>
        </w:rPr>
        <w:t>is</w:t>
      </w:r>
      <w:r w:rsidR="00F75ECA" w:rsidRPr="00ED4FA8">
        <w:rPr>
          <w:rFonts w:cs="Arial"/>
        </w:rPr>
        <w:t xml:space="preserve"> present to verify that the work printed </w:t>
      </w:r>
      <w:r w:rsidR="00167D5D" w:rsidRPr="00ED4FA8">
        <w:rPr>
          <w:rFonts w:cs="Arial"/>
        </w:rPr>
        <w:t xml:space="preserve">is </w:t>
      </w:r>
      <w:r w:rsidR="00C42767" w:rsidRPr="00ED4FA8">
        <w:rPr>
          <w:rFonts w:cs="Arial"/>
        </w:rPr>
        <w:t>their</w:t>
      </w:r>
      <w:r w:rsidR="00F75ECA" w:rsidRPr="00ED4FA8">
        <w:rPr>
          <w:rFonts w:cs="Arial"/>
        </w:rPr>
        <w:t xml:space="preserve"> own </w:t>
      </w:r>
    </w:p>
    <w:p w14:paraId="1C826AA9" w14:textId="74754FD1" w:rsidR="00C35C02" w:rsidRPr="00ED4FA8" w:rsidRDefault="00FE7F65" w:rsidP="00F5441E">
      <w:pPr>
        <w:pStyle w:val="ListParagraph"/>
        <w:numPr>
          <w:ilvl w:val="0"/>
          <w:numId w:val="5"/>
        </w:numPr>
        <w:autoSpaceDE w:val="0"/>
        <w:autoSpaceDN w:val="0"/>
        <w:adjustRightInd w:val="0"/>
        <w:spacing w:after="0"/>
        <w:rPr>
          <w:rFonts w:cs="Arial"/>
        </w:rPr>
      </w:pPr>
      <w:r w:rsidRPr="00ED4FA8">
        <w:rPr>
          <w:rFonts w:cs="Arial"/>
        </w:rPr>
        <w:t xml:space="preserve">a </w:t>
      </w:r>
      <w:r w:rsidR="002B08CF" w:rsidRPr="00ED4FA8">
        <w:rPr>
          <w:rFonts w:cs="Arial"/>
        </w:rPr>
        <w:t>word-processed</w:t>
      </w:r>
      <w:r w:rsidR="00F75ECA" w:rsidRPr="00ED4FA8">
        <w:rPr>
          <w:rFonts w:cs="Arial"/>
        </w:rPr>
        <w:t xml:space="preserve"> script</w:t>
      </w:r>
      <w:r w:rsidRPr="00ED4FA8">
        <w:rPr>
          <w:rFonts w:cs="Arial"/>
        </w:rPr>
        <w:t xml:space="preserve"> is</w:t>
      </w:r>
      <w:r w:rsidR="00F75ECA" w:rsidRPr="00ED4FA8">
        <w:rPr>
          <w:rFonts w:cs="Arial"/>
        </w:rPr>
        <w:t xml:space="preserve"> attached to any answer booklet which contains some of the answers </w:t>
      </w:r>
    </w:p>
    <w:p w14:paraId="5242917C" w14:textId="77777777" w:rsidR="00E315E6" w:rsidRPr="00ED4FA8" w:rsidRDefault="00E315E6" w:rsidP="00E315E6">
      <w:pPr>
        <w:pStyle w:val="ListParagraph"/>
        <w:numPr>
          <w:ilvl w:val="0"/>
          <w:numId w:val="5"/>
        </w:numPr>
        <w:autoSpaceDE w:val="0"/>
        <w:autoSpaceDN w:val="0"/>
        <w:adjustRightInd w:val="0"/>
        <w:spacing w:after="0"/>
        <w:rPr>
          <w:rFonts w:cs="Arial"/>
          <w:strike/>
        </w:rPr>
      </w:pPr>
      <w:r w:rsidRPr="00ED4FA8">
        <w:rPr>
          <w:rFonts w:eastAsia="Times New Roman" w:cs="Tahoma"/>
        </w:rPr>
        <w:t xml:space="preserve">if a candidate omits to insert the required header or footer, </w:t>
      </w:r>
      <w:r w:rsidR="00C42767" w:rsidRPr="00ED4FA8">
        <w:rPr>
          <w:rFonts w:eastAsia="Times New Roman" w:cs="Tahoma"/>
        </w:rPr>
        <w:t>they are</w:t>
      </w:r>
      <w:r w:rsidRPr="00ED4FA8">
        <w:rPr>
          <w:rFonts w:eastAsia="Times New Roman" w:cs="Tahoma"/>
        </w:rPr>
        <w:t xml:space="preserve"> instructed to handwrite the details as a header or footer; the candidate is supervised throughout this process to ensure that </w:t>
      </w:r>
      <w:r w:rsidR="00C42767" w:rsidRPr="00ED4FA8">
        <w:rPr>
          <w:rFonts w:eastAsia="Times New Roman" w:cs="Tahoma"/>
        </w:rPr>
        <w:t>they are</w:t>
      </w:r>
      <w:r w:rsidRPr="00ED4FA8">
        <w:rPr>
          <w:rFonts w:eastAsia="Times New Roman" w:cs="Tahoma"/>
        </w:rPr>
        <w:t xml:space="preserve"> solely performing this task and not re-reading their answers or amending their work in any way (ICE 14.22) </w:t>
      </w:r>
    </w:p>
    <w:p w14:paraId="4791BAC7" w14:textId="77777777" w:rsidR="00760A28" w:rsidRPr="00ED4FA8" w:rsidRDefault="00760A28" w:rsidP="00E315E6">
      <w:pPr>
        <w:autoSpaceDE w:val="0"/>
        <w:autoSpaceDN w:val="0"/>
        <w:adjustRightInd w:val="0"/>
        <w:spacing w:before="120" w:after="0"/>
        <w:rPr>
          <w:rFonts w:cs="Arial"/>
          <w:b/>
          <w:bCs/>
        </w:rPr>
      </w:pPr>
      <w:r w:rsidRPr="00ED4FA8">
        <w:rPr>
          <w:rFonts w:cs="Arial"/>
          <w:b/>
          <w:bCs/>
        </w:rPr>
        <w:t>After the exam</w:t>
      </w:r>
    </w:p>
    <w:p w14:paraId="172AACEE" w14:textId="70E0E025" w:rsidR="00760A28" w:rsidRPr="00ED4FA8" w:rsidRDefault="007E3481" w:rsidP="00E315E6">
      <w:pPr>
        <w:autoSpaceDE w:val="0"/>
        <w:autoSpaceDN w:val="0"/>
        <w:adjustRightInd w:val="0"/>
        <w:spacing w:before="120" w:after="0"/>
        <w:rPr>
          <w:rFonts w:cs="Arial"/>
        </w:rPr>
      </w:pPr>
      <w:r w:rsidRPr="00ED4FA8">
        <w:rPr>
          <w:rFonts w:cs="Arial"/>
        </w:rPr>
        <w:t>The centre</w:t>
      </w:r>
      <w:r w:rsidR="00760A28" w:rsidRPr="00ED4FA8">
        <w:rPr>
          <w:rFonts w:cs="Arial"/>
        </w:rPr>
        <w:t>:</w:t>
      </w:r>
    </w:p>
    <w:p w14:paraId="5ED435CF" w14:textId="17DE1C2B" w:rsidR="00E315E6" w:rsidRPr="00ED4FA8" w:rsidRDefault="00760A28" w:rsidP="002C38DC">
      <w:pPr>
        <w:pStyle w:val="ListParagraph"/>
        <w:numPr>
          <w:ilvl w:val="0"/>
          <w:numId w:val="30"/>
        </w:numPr>
        <w:autoSpaceDE w:val="0"/>
        <w:autoSpaceDN w:val="0"/>
        <w:adjustRightInd w:val="0"/>
        <w:spacing w:after="0"/>
        <w:ind w:left="714" w:hanging="357"/>
        <w:rPr>
          <w:rFonts w:cs="Arial"/>
        </w:rPr>
      </w:pPr>
      <w:r w:rsidRPr="00ED4FA8">
        <w:rPr>
          <w:rFonts w:cs="Arial"/>
        </w:rPr>
        <w:t xml:space="preserve">will </w:t>
      </w:r>
      <w:r w:rsidR="007E3481" w:rsidRPr="00ED4FA8">
        <w:rPr>
          <w:rFonts w:cs="Arial"/>
        </w:rPr>
        <w:t xml:space="preserve">ensure that where an awarding body may require a </w:t>
      </w:r>
      <w:r w:rsidR="001A5479" w:rsidRPr="00ED4FA8">
        <w:rPr>
          <w:rFonts w:cs="Arial"/>
        </w:rPr>
        <w:t xml:space="preserve">word processor </w:t>
      </w:r>
      <w:r w:rsidR="007E3481" w:rsidRPr="00ED4FA8">
        <w:rPr>
          <w:rFonts w:cs="Arial"/>
        </w:rPr>
        <w:t>cover sheet</w:t>
      </w:r>
      <w:r w:rsidR="00CB5658" w:rsidRPr="00ED4FA8">
        <w:rPr>
          <w:rFonts w:cs="Arial"/>
        </w:rPr>
        <w:t xml:space="preserve">, </w:t>
      </w:r>
      <w:r w:rsidR="001A5479" w:rsidRPr="00ED4FA8">
        <w:rPr>
          <w:rFonts w:cs="Arial"/>
        </w:rPr>
        <w:t>this is included with the candidate’s typed script (and according to the relevant awarding body’s instructions)</w:t>
      </w:r>
      <w:r w:rsidR="00E315E6" w:rsidRPr="00ED4FA8">
        <w:rPr>
          <w:rFonts w:cs="Arial"/>
        </w:rPr>
        <w:t xml:space="preserve"> (ICE 14.26)</w:t>
      </w:r>
    </w:p>
    <w:p w14:paraId="17A7BC1D" w14:textId="05A22489" w:rsidR="00760A28" w:rsidRPr="00ED4FA8" w:rsidRDefault="00760A28" w:rsidP="00760A28">
      <w:pPr>
        <w:pStyle w:val="ListParagraph"/>
        <w:numPr>
          <w:ilvl w:val="0"/>
          <w:numId w:val="30"/>
        </w:numPr>
        <w:autoSpaceDE w:val="0"/>
        <w:autoSpaceDN w:val="0"/>
        <w:adjustRightInd w:val="0"/>
        <w:spacing w:before="120" w:after="0"/>
        <w:rPr>
          <w:rFonts w:cs="Arial"/>
        </w:rPr>
      </w:pPr>
      <w:r w:rsidRPr="00ED4FA8">
        <w:rPr>
          <w:rFonts w:cs="Arial"/>
        </w:rPr>
        <w:t xml:space="preserve">will keep </w:t>
      </w:r>
      <w:r w:rsidRPr="00ED4FA8">
        <w:rPr>
          <w:rFonts w:cs="Tahoma"/>
        </w:rPr>
        <w:t xml:space="preserve">candidate work safe and send it to the awarding body for marking by the method the awarding body stipulates </w:t>
      </w:r>
      <w:r w:rsidRPr="00ED4FA8">
        <w:rPr>
          <w:rFonts w:cs="Arial"/>
        </w:rPr>
        <w:t>(ICE 14.25)</w:t>
      </w:r>
    </w:p>
    <w:p w14:paraId="0E213865" w14:textId="185BDFDC" w:rsidR="007E3481" w:rsidRPr="00ED4FA8" w:rsidRDefault="00CB5658" w:rsidP="002C38DC">
      <w:pPr>
        <w:pStyle w:val="ListParagraph"/>
        <w:numPr>
          <w:ilvl w:val="0"/>
          <w:numId w:val="30"/>
        </w:numPr>
        <w:autoSpaceDE w:val="0"/>
        <w:autoSpaceDN w:val="0"/>
        <w:adjustRightInd w:val="0"/>
        <w:spacing w:before="120" w:after="120"/>
        <w:ind w:left="714" w:hanging="357"/>
        <w:rPr>
          <w:rFonts w:cs="Arial"/>
        </w:rPr>
      </w:pPr>
      <w:r w:rsidRPr="00ED4FA8">
        <w:rPr>
          <w:rFonts w:cs="Tahoma"/>
        </w:rPr>
        <w:t xml:space="preserve">may retain electronic copies of </w:t>
      </w:r>
      <w:r w:rsidR="002B08CF" w:rsidRPr="00ED4FA8">
        <w:rPr>
          <w:rFonts w:cs="Tahoma"/>
        </w:rPr>
        <w:t>word-processed</w:t>
      </w:r>
      <w:r w:rsidRPr="00ED4FA8">
        <w:rPr>
          <w:rFonts w:cs="Tahoma"/>
        </w:rPr>
        <w:t xml:space="preserve"> scripts</w:t>
      </w:r>
      <w:r w:rsidR="003715BE" w:rsidRPr="00ED4FA8">
        <w:rPr>
          <w:rFonts w:cs="Tahoma"/>
        </w:rPr>
        <w:t xml:space="preserve"> as t</w:t>
      </w:r>
      <w:r w:rsidRPr="00ED4FA8">
        <w:rPr>
          <w:rFonts w:cs="Tahoma"/>
        </w:rPr>
        <w:t xml:space="preserve">he electronic copy of a </w:t>
      </w:r>
      <w:r w:rsidR="002B08CF" w:rsidRPr="00ED4FA8">
        <w:rPr>
          <w:rFonts w:cs="Tahoma"/>
        </w:rPr>
        <w:t>word-processed</w:t>
      </w:r>
      <w:r w:rsidRPr="00ED4FA8">
        <w:rPr>
          <w:rFonts w:cs="Tahoma"/>
        </w:rPr>
        <w:t xml:space="preserve"> script may be accepted by an awarding body where the printed copy has been lost. However, the centre would need to demonstrate to the awarding body that the </w:t>
      </w:r>
      <w:r w:rsidR="00D577DA" w:rsidRPr="00ED4FA8">
        <w:rPr>
          <w:rFonts w:cs="Tahoma"/>
        </w:rPr>
        <w:t xml:space="preserve">electronic </w:t>
      </w:r>
      <w:r w:rsidRPr="00ED4FA8">
        <w:rPr>
          <w:rFonts w:cs="Tahoma"/>
        </w:rPr>
        <w:t>file has been kept securely. The head of centre would be required to confirm this in writing to the awarding body.</w:t>
      </w:r>
      <w:r w:rsidR="00E315E6" w:rsidRPr="00ED4FA8">
        <w:rPr>
          <w:rFonts w:cs="Arial"/>
        </w:rPr>
        <w:t xml:space="preserve"> (ICE 14.27)</w:t>
      </w:r>
    </w:p>
    <w:p w14:paraId="0DFA7DB3" w14:textId="77777777" w:rsidR="00EC51A1" w:rsidRPr="00ED4FA8" w:rsidRDefault="00EC51A1" w:rsidP="00EC51A1">
      <w:pPr>
        <w:pStyle w:val="Headinglevel1"/>
        <w:spacing w:before="240"/>
        <w:rPr>
          <w:rFonts w:ascii="Times New Roman" w:hAnsi="Times New Roman"/>
          <w:color w:val="auto"/>
          <w:szCs w:val="24"/>
        </w:rPr>
      </w:pPr>
      <w:bookmarkStart w:id="9" w:name="_Toc495841749"/>
      <w:bookmarkStart w:id="10" w:name="_Hlk495855833"/>
      <w:bookmarkStart w:id="11" w:name="_Toc240568701"/>
      <w:r w:rsidRPr="00ED4FA8">
        <w:rPr>
          <w:color w:val="auto"/>
        </w:rPr>
        <w:t>Allocating word processors at the time of the assessment</w:t>
      </w:r>
      <w:bookmarkEnd w:id="11"/>
    </w:p>
    <w:p w14:paraId="002FC6BB" w14:textId="66AADB47" w:rsidR="00FC7091" w:rsidRPr="00ED4FA8" w:rsidRDefault="00030032" w:rsidP="00030032">
      <w:pPr>
        <w:autoSpaceDE w:val="0"/>
        <w:autoSpaceDN w:val="0"/>
        <w:adjustRightInd w:val="0"/>
        <w:spacing w:before="120" w:after="0"/>
        <w:rPr>
          <w:rFonts w:cs="Arial"/>
        </w:rPr>
      </w:pPr>
      <w:r w:rsidRPr="00ED4FA8">
        <w:rPr>
          <w:rFonts w:cs="Arial"/>
        </w:rPr>
        <w:t>Appropriate exam-compliant word processors will be provided by the IT department in liaison with the SENCo</w:t>
      </w:r>
      <w:r w:rsidR="008B3036" w:rsidRPr="00ED4FA8">
        <w:rPr>
          <w:rFonts w:cs="Arial"/>
        </w:rPr>
        <w:t xml:space="preserve"> (or equivalent role)</w:t>
      </w:r>
      <w:r w:rsidRPr="00ED4FA8">
        <w:rPr>
          <w:rFonts w:cs="Arial"/>
        </w:rPr>
        <w:t xml:space="preserve"> and the exams</w:t>
      </w:r>
      <w:r w:rsidR="0065336D" w:rsidRPr="00ED4FA8">
        <w:rPr>
          <w:rFonts w:cs="Arial"/>
        </w:rPr>
        <w:t xml:space="preserve"> manager/</w:t>
      </w:r>
      <w:r w:rsidRPr="00ED4FA8">
        <w:rPr>
          <w:rFonts w:cs="Arial"/>
        </w:rPr>
        <w:t xml:space="preserve">officer. </w:t>
      </w:r>
    </w:p>
    <w:p w14:paraId="43E7A550" w14:textId="77777777" w:rsidR="00B251CA" w:rsidRPr="00ED4FA8" w:rsidRDefault="00030032" w:rsidP="00030032">
      <w:pPr>
        <w:autoSpaceDE w:val="0"/>
        <w:autoSpaceDN w:val="0"/>
        <w:adjustRightInd w:val="0"/>
        <w:spacing w:before="120" w:after="0"/>
        <w:rPr>
          <w:rFonts w:cs="Arial"/>
        </w:rPr>
      </w:pPr>
      <w:r w:rsidRPr="00ED4FA8">
        <w:rPr>
          <w:rFonts w:cs="Arial"/>
        </w:rPr>
        <w:t xml:space="preserve">In exceptional circumstances where the number of appropriate word processors may be insufficient for the cohort of candidates approved to use them in an exam session, the cohort will be split into two groups. One group will sit the exam earlier than or later than the awarding body’s published start time. </w:t>
      </w:r>
    </w:p>
    <w:p w14:paraId="28BDBC71" w14:textId="58D42B3F" w:rsidR="00310C63" w:rsidRPr="00ED4FA8" w:rsidRDefault="00030032" w:rsidP="00577F83">
      <w:pPr>
        <w:autoSpaceDE w:val="0"/>
        <w:autoSpaceDN w:val="0"/>
        <w:adjustRightInd w:val="0"/>
        <w:spacing w:before="120" w:after="0"/>
        <w:rPr>
          <w:rFonts w:cs="Arial"/>
        </w:rPr>
      </w:pPr>
      <w:r w:rsidRPr="00ED4FA8">
        <w:rPr>
          <w:rFonts w:cs="Arial"/>
        </w:rPr>
        <w:t>The security of the exam will be maintained at all times and candidates will be supervised in line with ICE</w:t>
      </w:r>
      <w:r w:rsidR="008B3036" w:rsidRPr="00ED4FA8">
        <w:rPr>
          <w:rFonts w:cs="Arial"/>
        </w:rPr>
        <w:t xml:space="preserve"> 7</w:t>
      </w:r>
      <w:r w:rsidRPr="00ED4FA8">
        <w:rPr>
          <w:rFonts w:cs="Arial"/>
        </w:rPr>
        <w:t>.</w:t>
      </w:r>
      <w:r w:rsidR="00B91ACE" w:rsidRPr="00ED4FA8">
        <w:rPr>
          <w:rFonts w:cs="Arial"/>
        </w:rPr>
        <w:t>]</w:t>
      </w:r>
      <w:bookmarkEnd w:id="9"/>
      <w:bookmarkEnd w:id="10"/>
    </w:p>
    <w:sectPr w:rsidR="00310C63" w:rsidRPr="00ED4FA8" w:rsidSect="00342872">
      <w:footerReference w:type="default" r:id="rId14"/>
      <w:footerReference w:type="first" r:id="rId15"/>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6606A" w14:textId="77777777" w:rsidR="005B3C5F" w:rsidRDefault="005B3C5F" w:rsidP="00572EAE">
      <w:pPr>
        <w:spacing w:after="0"/>
      </w:pPr>
      <w:r>
        <w:separator/>
      </w:r>
    </w:p>
  </w:endnote>
  <w:endnote w:type="continuationSeparator" w:id="0">
    <w:p w14:paraId="59C36A60" w14:textId="77777777" w:rsidR="005B3C5F" w:rsidRDefault="005B3C5F"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Rockwell Condensed">
    <w:panose1 w:val="02060603050405020104"/>
    <w:charset w:val="00"/>
    <w:family w:val="roman"/>
    <w:pitch w:val="variable"/>
    <w:sig w:usb0="00000003" w:usb1="00000000" w:usb2="00000000" w:usb3="00000000" w:csb0="00000001" w:csb1="00000000"/>
  </w:font>
  <w:font w:name="Gotham">
    <w:altName w:val="Cambria"/>
    <w:panose1 w:val="00000000000000000000"/>
    <w:charset w:val="00"/>
    <w:family w:val="roman"/>
    <w:notTrueType/>
    <w:pitch w:val="default"/>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546DD" w14:textId="77777777" w:rsidR="00BB4E2E" w:rsidRPr="00BE1447" w:rsidRDefault="001A2D63" w:rsidP="00BE1447">
    <w:pPr>
      <w:pStyle w:val="Footer"/>
      <w:jc w:val="center"/>
      <w:rPr>
        <w:sz w:val="18"/>
        <w:szCs w:val="18"/>
      </w:rPr>
    </w:pPr>
    <w:r w:rsidRPr="00BE1447">
      <w:rPr>
        <w:sz w:val="18"/>
        <w:szCs w:val="18"/>
      </w:rPr>
      <w:fldChar w:fldCharType="begin"/>
    </w:r>
    <w:r w:rsidR="00BB4E2E" w:rsidRPr="00BE1447">
      <w:rPr>
        <w:sz w:val="18"/>
        <w:szCs w:val="18"/>
      </w:rPr>
      <w:instrText xml:space="preserve"> PAGE   \* MERGEFORMAT </w:instrText>
    </w:r>
    <w:r w:rsidRPr="00BE1447">
      <w:rPr>
        <w:sz w:val="18"/>
        <w:szCs w:val="18"/>
      </w:rPr>
      <w:fldChar w:fldCharType="separate"/>
    </w:r>
    <w:r w:rsidR="00A073DC">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0F5F5" w14:textId="77777777" w:rsidR="00210F78" w:rsidRPr="009600B5" w:rsidRDefault="00210F78" w:rsidP="00210F78">
    <w:pPr>
      <w:spacing w:after="0"/>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20389BF6" w14:textId="6A5A5A9B" w:rsidR="0025243A" w:rsidRPr="00210F78" w:rsidRDefault="00210F78" w:rsidP="00210F78">
    <w:pPr>
      <w:spacing w:after="0"/>
      <w:jc w:val="right"/>
      <w:rPr>
        <w:rFonts w:ascii="Avenir Book" w:hAnsi="Avenir Book"/>
        <w:sz w:val="16"/>
        <w:szCs w:val="16"/>
      </w:rPr>
    </w:pPr>
    <w:r>
      <w:rPr>
        <w:rFonts w:ascii="Avenir Book" w:hAnsi="Avenir Book"/>
        <w:b/>
        <w:noProof/>
        <w:color w:val="262626" w:themeColor="text1" w:themeTint="D9"/>
        <w:sz w:val="16"/>
        <w:szCs w:val="16"/>
      </w:rPr>
      <w:t>WORD PROCESSOR POLICY (Exams)</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w:t>
    </w:r>
    <w:r w:rsidR="008F13EB">
      <w:rPr>
        <w:rFonts w:ascii="Avenir Book" w:hAnsi="Avenir Book"/>
        <w:noProof/>
        <w:color w:val="262626" w:themeColor="text1" w:themeTint="D9"/>
        <w:sz w:val="16"/>
        <w:szCs w:val="16"/>
      </w:rPr>
      <w:t>Effective from 1 September 2026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743B3" w14:textId="77777777" w:rsidR="005B3C5F" w:rsidRDefault="005B3C5F" w:rsidP="00572EAE">
      <w:pPr>
        <w:spacing w:after="0"/>
      </w:pPr>
      <w:r>
        <w:separator/>
      </w:r>
    </w:p>
  </w:footnote>
  <w:footnote w:type="continuationSeparator" w:id="0">
    <w:p w14:paraId="623E1680" w14:textId="77777777" w:rsidR="005B3C5F" w:rsidRDefault="005B3C5F"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3D25"/>
    <w:multiLevelType w:val="hybridMultilevel"/>
    <w:tmpl w:val="CFA47374"/>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7547C"/>
    <w:multiLevelType w:val="hybridMultilevel"/>
    <w:tmpl w:val="A55C50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CBB0CF0"/>
    <w:multiLevelType w:val="multilevel"/>
    <w:tmpl w:val="F18661D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E5D3D"/>
    <w:multiLevelType w:val="hybridMultilevel"/>
    <w:tmpl w:val="77CEBAAC"/>
    <w:lvl w:ilvl="0" w:tplc="AEBA85A4">
      <w:start w:val="1"/>
      <w:numFmt w:val="bullet"/>
      <w:lvlText w:val="o"/>
      <w:lvlJc w:val="left"/>
      <w:pPr>
        <w:ind w:left="720" w:hanging="360"/>
      </w:pPr>
      <w:rPr>
        <w:rFonts w:ascii="Courier New" w:hAnsi="Courier New" w:hint="default"/>
        <w:color w:val="59595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E6C56"/>
    <w:multiLevelType w:val="hybridMultilevel"/>
    <w:tmpl w:val="373432E8"/>
    <w:lvl w:ilvl="0" w:tplc="FFFFFFFF">
      <w:start w:val="1"/>
      <w:numFmt w:val="bullet"/>
      <w:lvlText w:val=""/>
      <w:lvlJc w:val="left"/>
      <w:pPr>
        <w:ind w:left="720" w:hanging="360"/>
      </w:pPr>
      <w:rPr>
        <w:rFonts w:ascii="Symbol" w:hAnsi="Symbol" w:hint="default"/>
        <w:color w:val="003399"/>
        <w:sz w:val="22"/>
        <w:szCs w:val="28"/>
      </w:rPr>
    </w:lvl>
    <w:lvl w:ilvl="1" w:tplc="AEBA85A4">
      <w:start w:val="1"/>
      <w:numFmt w:val="bullet"/>
      <w:lvlText w:val="o"/>
      <w:lvlJc w:val="left"/>
      <w:pPr>
        <w:ind w:left="1440" w:hanging="360"/>
      </w:pPr>
      <w:rPr>
        <w:rFonts w:ascii="Courier New" w:hAnsi="Courier New" w:hint="default"/>
        <w:color w:val="595959"/>
        <w:sz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A44C92"/>
    <w:multiLevelType w:val="multilevel"/>
    <w:tmpl w:val="7A48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7133FB"/>
    <w:multiLevelType w:val="hybridMultilevel"/>
    <w:tmpl w:val="9E2C7DE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F4D0120"/>
    <w:multiLevelType w:val="hybridMultilevel"/>
    <w:tmpl w:val="8FDA1B50"/>
    <w:lvl w:ilvl="0" w:tplc="565EBDE0">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2C01F7"/>
    <w:multiLevelType w:val="hybridMultilevel"/>
    <w:tmpl w:val="DB748D70"/>
    <w:lvl w:ilvl="0" w:tplc="08090017">
      <w:start w:val="1"/>
      <w:numFmt w:val="lowerLetter"/>
      <w:lvlText w:val="%1)"/>
      <w:lvlJc w:val="left"/>
      <w:pPr>
        <w:tabs>
          <w:tab w:val="num" w:pos="1440"/>
        </w:tabs>
        <w:ind w:left="1440" w:hanging="360"/>
      </w:pPr>
      <w:rPr>
        <w:rFonts w:hint="default"/>
        <w:sz w:val="20"/>
        <w:szCs w:val="20"/>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9" w15:restartNumberingAfterBreak="0">
    <w:nsid w:val="29FA1E4F"/>
    <w:multiLevelType w:val="hybridMultilevel"/>
    <w:tmpl w:val="3FA03C0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EB3878"/>
    <w:multiLevelType w:val="hybridMultilevel"/>
    <w:tmpl w:val="44D64F64"/>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F7677"/>
    <w:multiLevelType w:val="hybridMultilevel"/>
    <w:tmpl w:val="73A857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B1668"/>
    <w:multiLevelType w:val="hybridMultilevel"/>
    <w:tmpl w:val="8A929D7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749784B"/>
    <w:multiLevelType w:val="multilevel"/>
    <w:tmpl w:val="4B42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736239"/>
    <w:multiLevelType w:val="multilevel"/>
    <w:tmpl w:val="DFCC2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D54611"/>
    <w:multiLevelType w:val="multilevel"/>
    <w:tmpl w:val="8A125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2F01A9"/>
    <w:multiLevelType w:val="hybridMultilevel"/>
    <w:tmpl w:val="A2A2D18A"/>
    <w:lvl w:ilvl="0" w:tplc="AEBA85A4">
      <w:start w:val="1"/>
      <w:numFmt w:val="bullet"/>
      <w:lvlText w:val="o"/>
      <w:lvlJc w:val="left"/>
      <w:pPr>
        <w:ind w:left="720" w:hanging="360"/>
      </w:pPr>
      <w:rPr>
        <w:rFonts w:ascii="Courier New" w:hAnsi="Courier New" w:hint="default"/>
        <w:color w:val="59595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BD5E6C"/>
    <w:multiLevelType w:val="hybridMultilevel"/>
    <w:tmpl w:val="5210833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A1FD0"/>
    <w:multiLevelType w:val="multilevel"/>
    <w:tmpl w:val="3E7C9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DC6843"/>
    <w:multiLevelType w:val="hybridMultilevel"/>
    <w:tmpl w:val="2A2A1B9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E223E2"/>
    <w:multiLevelType w:val="hybridMultilevel"/>
    <w:tmpl w:val="84B21FE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F45FF8"/>
    <w:multiLevelType w:val="hybridMultilevel"/>
    <w:tmpl w:val="CA7A4A54"/>
    <w:lvl w:ilvl="0" w:tplc="AEBA85A4">
      <w:start w:val="1"/>
      <w:numFmt w:val="bullet"/>
      <w:lvlText w:val="o"/>
      <w:lvlJc w:val="left"/>
      <w:pPr>
        <w:ind w:left="720" w:hanging="360"/>
      </w:pPr>
      <w:rPr>
        <w:rFonts w:ascii="Courier New" w:hAnsi="Courier New" w:hint="default"/>
        <w:color w:val="595959"/>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95F14"/>
    <w:multiLevelType w:val="multilevel"/>
    <w:tmpl w:val="7F74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D10FD9"/>
    <w:multiLevelType w:val="multilevel"/>
    <w:tmpl w:val="5C464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644669"/>
    <w:multiLevelType w:val="multilevel"/>
    <w:tmpl w:val="D58C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FD0FB6"/>
    <w:multiLevelType w:val="multilevel"/>
    <w:tmpl w:val="D2E2BF4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2622BA"/>
    <w:multiLevelType w:val="hybridMultilevel"/>
    <w:tmpl w:val="70B4068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EB68EB"/>
    <w:multiLevelType w:val="hybridMultilevel"/>
    <w:tmpl w:val="7C9E4270"/>
    <w:lvl w:ilvl="0" w:tplc="AEBA85A4">
      <w:start w:val="1"/>
      <w:numFmt w:val="bullet"/>
      <w:lvlText w:val="o"/>
      <w:lvlJc w:val="left"/>
      <w:pPr>
        <w:ind w:left="720" w:hanging="360"/>
      </w:pPr>
      <w:rPr>
        <w:rFonts w:ascii="Courier New" w:hAnsi="Courier New" w:hint="default"/>
        <w:color w:val="59595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F167E6"/>
    <w:multiLevelType w:val="hybridMultilevel"/>
    <w:tmpl w:val="901ACC52"/>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7"/>
  </w:num>
  <w:num w:numId="4">
    <w:abstractNumId w:val="27"/>
  </w:num>
  <w:num w:numId="5">
    <w:abstractNumId w:val="11"/>
  </w:num>
  <w:num w:numId="6">
    <w:abstractNumId w:val="21"/>
  </w:num>
  <w:num w:numId="7">
    <w:abstractNumId w:val="19"/>
  </w:num>
  <w:num w:numId="8">
    <w:abstractNumId w:val="23"/>
  </w:num>
  <w:num w:numId="9">
    <w:abstractNumId w:val="15"/>
  </w:num>
  <w:num w:numId="10">
    <w:abstractNumId w:val="13"/>
  </w:num>
  <w:num w:numId="11">
    <w:abstractNumId w:val="26"/>
  </w:num>
  <w:num w:numId="12">
    <w:abstractNumId w:val="5"/>
  </w:num>
  <w:num w:numId="13">
    <w:abstractNumId w:val="2"/>
  </w:num>
  <w:num w:numId="14">
    <w:abstractNumId w:val="29"/>
  </w:num>
  <w:num w:numId="15">
    <w:abstractNumId w:val="25"/>
  </w:num>
  <w:num w:numId="16">
    <w:abstractNumId w:val="12"/>
  </w:num>
  <w:num w:numId="17">
    <w:abstractNumId w:val="6"/>
  </w:num>
  <w:num w:numId="18">
    <w:abstractNumId w:val="7"/>
  </w:num>
  <w:num w:numId="19">
    <w:abstractNumId w:val="20"/>
  </w:num>
  <w:num w:numId="20">
    <w:abstractNumId w:val="8"/>
  </w:num>
  <w:num w:numId="21">
    <w:abstractNumId w:val="14"/>
  </w:num>
  <w:num w:numId="22">
    <w:abstractNumId w:val="10"/>
  </w:num>
  <w:num w:numId="23">
    <w:abstractNumId w:val="24"/>
  </w:num>
  <w:num w:numId="24">
    <w:abstractNumId w:val="4"/>
  </w:num>
  <w:num w:numId="25">
    <w:abstractNumId w:val="18"/>
  </w:num>
  <w:num w:numId="26">
    <w:abstractNumId w:val="1"/>
  </w:num>
  <w:num w:numId="27">
    <w:abstractNumId w:val="3"/>
  </w:num>
  <w:num w:numId="28">
    <w:abstractNumId w:val="22"/>
  </w:num>
  <w:num w:numId="29">
    <w:abstractNumId w:val="28"/>
  </w:num>
  <w:num w:numId="3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25AC"/>
    <w:rsid w:val="0000742A"/>
    <w:rsid w:val="00011F8D"/>
    <w:rsid w:val="00012A1D"/>
    <w:rsid w:val="00013469"/>
    <w:rsid w:val="000134FC"/>
    <w:rsid w:val="000145A0"/>
    <w:rsid w:val="00017704"/>
    <w:rsid w:val="0001770D"/>
    <w:rsid w:val="000201A0"/>
    <w:rsid w:val="00021ACB"/>
    <w:rsid w:val="00022EB8"/>
    <w:rsid w:val="000265A8"/>
    <w:rsid w:val="00030032"/>
    <w:rsid w:val="0003095E"/>
    <w:rsid w:val="000409C9"/>
    <w:rsid w:val="000412D6"/>
    <w:rsid w:val="000441B5"/>
    <w:rsid w:val="000445FF"/>
    <w:rsid w:val="00044888"/>
    <w:rsid w:val="00045172"/>
    <w:rsid w:val="0004576F"/>
    <w:rsid w:val="000459D4"/>
    <w:rsid w:val="00046BB3"/>
    <w:rsid w:val="00047D77"/>
    <w:rsid w:val="000509F3"/>
    <w:rsid w:val="00051F51"/>
    <w:rsid w:val="0005591C"/>
    <w:rsid w:val="0005650A"/>
    <w:rsid w:val="00056ECD"/>
    <w:rsid w:val="000609D4"/>
    <w:rsid w:val="00062988"/>
    <w:rsid w:val="00063419"/>
    <w:rsid w:val="0006373F"/>
    <w:rsid w:val="00063D1A"/>
    <w:rsid w:val="00064F02"/>
    <w:rsid w:val="000709D9"/>
    <w:rsid w:val="00071D4D"/>
    <w:rsid w:val="00074A36"/>
    <w:rsid w:val="000750AD"/>
    <w:rsid w:val="000800DE"/>
    <w:rsid w:val="00080423"/>
    <w:rsid w:val="000875A7"/>
    <w:rsid w:val="0009252E"/>
    <w:rsid w:val="00092623"/>
    <w:rsid w:val="00097CF9"/>
    <w:rsid w:val="000A1629"/>
    <w:rsid w:val="000A44C1"/>
    <w:rsid w:val="000A6652"/>
    <w:rsid w:val="000B0453"/>
    <w:rsid w:val="000B29C9"/>
    <w:rsid w:val="000B4859"/>
    <w:rsid w:val="000B4C67"/>
    <w:rsid w:val="000B652B"/>
    <w:rsid w:val="000B7FDA"/>
    <w:rsid w:val="000C118C"/>
    <w:rsid w:val="000D12FC"/>
    <w:rsid w:val="000D1C29"/>
    <w:rsid w:val="000D2EB6"/>
    <w:rsid w:val="000D77D5"/>
    <w:rsid w:val="000E27A5"/>
    <w:rsid w:val="000E3530"/>
    <w:rsid w:val="000E6CB9"/>
    <w:rsid w:val="00100BEF"/>
    <w:rsid w:val="00105BF2"/>
    <w:rsid w:val="00107872"/>
    <w:rsid w:val="00111617"/>
    <w:rsid w:val="00115458"/>
    <w:rsid w:val="00121596"/>
    <w:rsid w:val="00121EF4"/>
    <w:rsid w:val="00122E76"/>
    <w:rsid w:val="00125321"/>
    <w:rsid w:val="001308B6"/>
    <w:rsid w:val="00133C23"/>
    <w:rsid w:val="001345C8"/>
    <w:rsid w:val="0013584C"/>
    <w:rsid w:val="00135FEF"/>
    <w:rsid w:val="00142BCC"/>
    <w:rsid w:val="00143D70"/>
    <w:rsid w:val="00143D8E"/>
    <w:rsid w:val="0014735C"/>
    <w:rsid w:val="001551B3"/>
    <w:rsid w:val="00156B03"/>
    <w:rsid w:val="00161BEB"/>
    <w:rsid w:val="0016232F"/>
    <w:rsid w:val="001673CF"/>
    <w:rsid w:val="00167D5D"/>
    <w:rsid w:val="0017460C"/>
    <w:rsid w:val="0017477E"/>
    <w:rsid w:val="0017668C"/>
    <w:rsid w:val="001767B5"/>
    <w:rsid w:val="00177D3E"/>
    <w:rsid w:val="001809D4"/>
    <w:rsid w:val="00183428"/>
    <w:rsid w:val="0018449D"/>
    <w:rsid w:val="001844B9"/>
    <w:rsid w:val="00185617"/>
    <w:rsid w:val="001858EC"/>
    <w:rsid w:val="00187F8A"/>
    <w:rsid w:val="001919E8"/>
    <w:rsid w:val="00192C81"/>
    <w:rsid w:val="00192E8A"/>
    <w:rsid w:val="00194826"/>
    <w:rsid w:val="00196097"/>
    <w:rsid w:val="00196924"/>
    <w:rsid w:val="00196B3E"/>
    <w:rsid w:val="00196C60"/>
    <w:rsid w:val="001973EE"/>
    <w:rsid w:val="001976CF"/>
    <w:rsid w:val="001A0CA6"/>
    <w:rsid w:val="001A24D6"/>
    <w:rsid w:val="001A2D63"/>
    <w:rsid w:val="001A5479"/>
    <w:rsid w:val="001A57D2"/>
    <w:rsid w:val="001A6E1D"/>
    <w:rsid w:val="001B0600"/>
    <w:rsid w:val="001B3F57"/>
    <w:rsid w:val="001B51BC"/>
    <w:rsid w:val="001B635E"/>
    <w:rsid w:val="001B6922"/>
    <w:rsid w:val="001B7A4D"/>
    <w:rsid w:val="001B7CB7"/>
    <w:rsid w:val="001C12A2"/>
    <w:rsid w:val="001C422B"/>
    <w:rsid w:val="001D189E"/>
    <w:rsid w:val="001F0350"/>
    <w:rsid w:val="001F0C28"/>
    <w:rsid w:val="001F295E"/>
    <w:rsid w:val="001F5321"/>
    <w:rsid w:val="001F59AD"/>
    <w:rsid w:val="00200044"/>
    <w:rsid w:val="00200ABE"/>
    <w:rsid w:val="00201236"/>
    <w:rsid w:val="00201C67"/>
    <w:rsid w:val="0020477E"/>
    <w:rsid w:val="00210F78"/>
    <w:rsid w:val="0021365B"/>
    <w:rsid w:val="00214318"/>
    <w:rsid w:val="00214342"/>
    <w:rsid w:val="00214409"/>
    <w:rsid w:val="00214CB1"/>
    <w:rsid w:val="002154B7"/>
    <w:rsid w:val="002161E9"/>
    <w:rsid w:val="00220818"/>
    <w:rsid w:val="00220B8D"/>
    <w:rsid w:val="0023005F"/>
    <w:rsid w:val="002301A0"/>
    <w:rsid w:val="002322D1"/>
    <w:rsid w:val="00234821"/>
    <w:rsid w:val="0023628E"/>
    <w:rsid w:val="00237634"/>
    <w:rsid w:val="002416DB"/>
    <w:rsid w:val="002417F2"/>
    <w:rsid w:val="00243CCF"/>
    <w:rsid w:val="00244D5C"/>
    <w:rsid w:val="00244FC1"/>
    <w:rsid w:val="00247D1F"/>
    <w:rsid w:val="00247F55"/>
    <w:rsid w:val="00250816"/>
    <w:rsid w:val="00251A83"/>
    <w:rsid w:val="002522E9"/>
    <w:rsid w:val="0025243A"/>
    <w:rsid w:val="00254B9A"/>
    <w:rsid w:val="0025563D"/>
    <w:rsid w:val="0026067D"/>
    <w:rsid w:val="0026639D"/>
    <w:rsid w:val="00267849"/>
    <w:rsid w:val="002705AB"/>
    <w:rsid w:val="00270BDE"/>
    <w:rsid w:val="002778F3"/>
    <w:rsid w:val="00283160"/>
    <w:rsid w:val="00283445"/>
    <w:rsid w:val="002837F1"/>
    <w:rsid w:val="002923DF"/>
    <w:rsid w:val="002924F5"/>
    <w:rsid w:val="002940E8"/>
    <w:rsid w:val="00294309"/>
    <w:rsid w:val="002978B9"/>
    <w:rsid w:val="00297C0F"/>
    <w:rsid w:val="002A15EE"/>
    <w:rsid w:val="002A1C13"/>
    <w:rsid w:val="002A69F0"/>
    <w:rsid w:val="002A6DDA"/>
    <w:rsid w:val="002A785C"/>
    <w:rsid w:val="002B08CB"/>
    <w:rsid w:val="002B08CF"/>
    <w:rsid w:val="002B169B"/>
    <w:rsid w:val="002B2195"/>
    <w:rsid w:val="002B395E"/>
    <w:rsid w:val="002B5BE7"/>
    <w:rsid w:val="002B5C08"/>
    <w:rsid w:val="002B6E69"/>
    <w:rsid w:val="002C2931"/>
    <w:rsid w:val="002C38DC"/>
    <w:rsid w:val="002C5397"/>
    <w:rsid w:val="002C7334"/>
    <w:rsid w:val="002D487D"/>
    <w:rsid w:val="002E0364"/>
    <w:rsid w:val="002E0A22"/>
    <w:rsid w:val="002E17BE"/>
    <w:rsid w:val="002E233C"/>
    <w:rsid w:val="002E50EA"/>
    <w:rsid w:val="002E53FB"/>
    <w:rsid w:val="002E61A2"/>
    <w:rsid w:val="002F16B9"/>
    <w:rsid w:val="002F1E6E"/>
    <w:rsid w:val="002F26D1"/>
    <w:rsid w:val="002F4A53"/>
    <w:rsid w:val="002F5BF4"/>
    <w:rsid w:val="00300D58"/>
    <w:rsid w:val="0030343D"/>
    <w:rsid w:val="0031083C"/>
    <w:rsid w:val="00310C63"/>
    <w:rsid w:val="00312CBF"/>
    <w:rsid w:val="00315991"/>
    <w:rsid w:val="00316021"/>
    <w:rsid w:val="0032363C"/>
    <w:rsid w:val="003243FE"/>
    <w:rsid w:val="00327F27"/>
    <w:rsid w:val="0033123E"/>
    <w:rsid w:val="00331254"/>
    <w:rsid w:val="00331564"/>
    <w:rsid w:val="00335A97"/>
    <w:rsid w:val="003365DA"/>
    <w:rsid w:val="0033795C"/>
    <w:rsid w:val="00337BC6"/>
    <w:rsid w:val="00340839"/>
    <w:rsid w:val="00341346"/>
    <w:rsid w:val="00342872"/>
    <w:rsid w:val="003433A9"/>
    <w:rsid w:val="00343A24"/>
    <w:rsid w:val="00345C58"/>
    <w:rsid w:val="003471BA"/>
    <w:rsid w:val="00353D2B"/>
    <w:rsid w:val="00354F5C"/>
    <w:rsid w:val="00355B6B"/>
    <w:rsid w:val="00356A3E"/>
    <w:rsid w:val="00361088"/>
    <w:rsid w:val="00364FF1"/>
    <w:rsid w:val="0036524B"/>
    <w:rsid w:val="003715BE"/>
    <w:rsid w:val="00375CE7"/>
    <w:rsid w:val="00376084"/>
    <w:rsid w:val="0038011C"/>
    <w:rsid w:val="00380EF0"/>
    <w:rsid w:val="00381559"/>
    <w:rsid w:val="003918D2"/>
    <w:rsid w:val="00392945"/>
    <w:rsid w:val="00393116"/>
    <w:rsid w:val="0039606C"/>
    <w:rsid w:val="003A183A"/>
    <w:rsid w:val="003A413B"/>
    <w:rsid w:val="003A55AC"/>
    <w:rsid w:val="003B3EF0"/>
    <w:rsid w:val="003B4F45"/>
    <w:rsid w:val="003C11E0"/>
    <w:rsid w:val="003C1B1D"/>
    <w:rsid w:val="003C1E94"/>
    <w:rsid w:val="003C3948"/>
    <w:rsid w:val="003D4CFA"/>
    <w:rsid w:val="003D60F3"/>
    <w:rsid w:val="003D6B8B"/>
    <w:rsid w:val="003D756E"/>
    <w:rsid w:val="003D78DD"/>
    <w:rsid w:val="003E1B12"/>
    <w:rsid w:val="003E5124"/>
    <w:rsid w:val="003E5BF3"/>
    <w:rsid w:val="003E6052"/>
    <w:rsid w:val="003F0116"/>
    <w:rsid w:val="003F027A"/>
    <w:rsid w:val="003F08A6"/>
    <w:rsid w:val="003F0D4C"/>
    <w:rsid w:val="003F1E70"/>
    <w:rsid w:val="003F4042"/>
    <w:rsid w:val="003F66FE"/>
    <w:rsid w:val="00400CF9"/>
    <w:rsid w:val="004028D3"/>
    <w:rsid w:val="004032A1"/>
    <w:rsid w:val="00403589"/>
    <w:rsid w:val="004172F8"/>
    <w:rsid w:val="00420DEB"/>
    <w:rsid w:val="0042211B"/>
    <w:rsid w:val="00423693"/>
    <w:rsid w:val="004250C5"/>
    <w:rsid w:val="004253DB"/>
    <w:rsid w:val="00427349"/>
    <w:rsid w:val="00430766"/>
    <w:rsid w:val="0043136D"/>
    <w:rsid w:val="004314F6"/>
    <w:rsid w:val="00432C92"/>
    <w:rsid w:val="004332E7"/>
    <w:rsid w:val="00436041"/>
    <w:rsid w:val="004374FD"/>
    <w:rsid w:val="00437F62"/>
    <w:rsid w:val="00445E85"/>
    <w:rsid w:val="0045394B"/>
    <w:rsid w:val="00453A8A"/>
    <w:rsid w:val="00454711"/>
    <w:rsid w:val="0045651B"/>
    <w:rsid w:val="00456AE1"/>
    <w:rsid w:val="00456C91"/>
    <w:rsid w:val="00462EFB"/>
    <w:rsid w:val="004661F9"/>
    <w:rsid w:val="00467A83"/>
    <w:rsid w:val="00467BA3"/>
    <w:rsid w:val="004738FF"/>
    <w:rsid w:val="00473D52"/>
    <w:rsid w:val="00481132"/>
    <w:rsid w:val="00484DD9"/>
    <w:rsid w:val="00494A0C"/>
    <w:rsid w:val="00495501"/>
    <w:rsid w:val="004A1B27"/>
    <w:rsid w:val="004A2718"/>
    <w:rsid w:val="004A2E20"/>
    <w:rsid w:val="004A3957"/>
    <w:rsid w:val="004A4C84"/>
    <w:rsid w:val="004A5171"/>
    <w:rsid w:val="004A6AFB"/>
    <w:rsid w:val="004B029D"/>
    <w:rsid w:val="004B1115"/>
    <w:rsid w:val="004B35E1"/>
    <w:rsid w:val="004B4DA2"/>
    <w:rsid w:val="004B5B29"/>
    <w:rsid w:val="004C3462"/>
    <w:rsid w:val="004C6683"/>
    <w:rsid w:val="004C7EE3"/>
    <w:rsid w:val="004D0AF3"/>
    <w:rsid w:val="004D2901"/>
    <w:rsid w:val="004D57C7"/>
    <w:rsid w:val="004D602B"/>
    <w:rsid w:val="004D7615"/>
    <w:rsid w:val="004E027A"/>
    <w:rsid w:val="004E1103"/>
    <w:rsid w:val="004E1F8B"/>
    <w:rsid w:val="004E3038"/>
    <w:rsid w:val="004E4EC1"/>
    <w:rsid w:val="004E5BB7"/>
    <w:rsid w:val="004F181E"/>
    <w:rsid w:val="004F233D"/>
    <w:rsid w:val="004F2B1A"/>
    <w:rsid w:val="004F2E38"/>
    <w:rsid w:val="004F41D5"/>
    <w:rsid w:val="004F56D2"/>
    <w:rsid w:val="004F69EF"/>
    <w:rsid w:val="004F7D0D"/>
    <w:rsid w:val="00500492"/>
    <w:rsid w:val="00501F32"/>
    <w:rsid w:val="0050262A"/>
    <w:rsid w:val="00505172"/>
    <w:rsid w:val="0050573B"/>
    <w:rsid w:val="00506548"/>
    <w:rsid w:val="005076CF"/>
    <w:rsid w:val="0051144C"/>
    <w:rsid w:val="00511D7D"/>
    <w:rsid w:val="0051256A"/>
    <w:rsid w:val="0051267C"/>
    <w:rsid w:val="005130B2"/>
    <w:rsid w:val="005139CA"/>
    <w:rsid w:val="00513EDF"/>
    <w:rsid w:val="005154E3"/>
    <w:rsid w:val="00517D0E"/>
    <w:rsid w:val="005225B9"/>
    <w:rsid w:val="00534606"/>
    <w:rsid w:val="0054493F"/>
    <w:rsid w:val="00546F61"/>
    <w:rsid w:val="00546F70"/>
    <w:rsid w:val="00550A49"/>
    <w:rsid w:val="0055163A"/>
    <w:rsid w:val="00551EAE"/>
    <w:rsid w:val="00554C81"/>
    <w:rsid w:val="0055531D"/>
    <w:rsid w:val="00556982"/>
    <w:rsid w:val="00560310"/>
    <w:rsid w:val="00561839"/>
    <w:rsid w:val="00562CEC"/>
    <w:rsid w:val="00563708"/>
    <w:rsid w:val="0056690D"/>
    <w:rsid w:val="00572959"/>
    <w:rsid w:val="00572EAE"/>
    <w:rsid w:val="00575B68"/>
    <w:rsid w:val="00576B69"/>
    <w:rsid w:val="00577F83"/>
    <w:rsid w:val="00582109"/>
    <w:rsid w:val="00582D3B"/>
    <w:rsid w:val="00583050"/>
    <w:rsid w:val="00584370"/>
    <w:rsid w:val="00587DFA"/>
    <w:rsid w:val="0059053A"/>
    <w:rsid w:val="005908A3"/>
    <w:rsid w:val="00593102"/>
    <w:rsid w:val="00593745"/>
    <w:rsid w:val="00595C4E"/>
    <w:rsid w:val="005A05DA"/>
    <w:rsid w:val="005A1F33"/>
    <w:rsid w:val="005B3C5F"/>
    <w:rsid w:val="005B411E"/>
    <w:rsid w:val="005C2044"/>
    <w:rsid w:val="005C2C9F"/>
    <w:rsid w:val="005C50FE"/>
    <w:rsid w:val="005D0DCE"/>
    <w:rsid w:val="005D100D"/>
    <w:rsid w:val="005D59B7"/>
    <w:rsid w:val="005E2B3B"/>
    <w:rsid w:val="005E45DB"/>
    <w:rsid w:val="005E533D"/>
    <w:rsid w:val="005E5EE4"/>
    <w:rsid w:val="005F053F"/>
    <w:rsid w:val="005F25A1"/>
    <w:rsid w:val="0060002A"/>
    <w:rsid w:val="0060259F"/>
    <w:rsid w:val="00603B6E"/>
    <w:rsid w:val="0060571B"/>
    <w:rsid w:val="00606D11"/>
    <w:rsid w:val="00606E71"/>
    <w:rsid w:val="00607DB3"/>
    <w:rsid w:val="006102D5"/>
    <w:rsid w:val="00610C2A"/>
    <w:rsid w:val="00610FC3"/>
    <w:rsid w:val="00611108"/>
    <w:rsid w:val="00611ABA"/>
    <w:rsid w:val="00611B9A"/>
    <w:rsid w:val="00612E2C"/>
    <w:rsid w:val="00615715"/>
    <w:rsid w:val="00616B9D"/>
    <w:rsid w:val="0062205F"/>
    <w:rsid w:val="0062302F"/>
    <w:rsid w:val="0062332E"/>
    <w:rsid w:val="0062460D"/>
    <w:rsid w:val="00625652"/>
    <w:rsid w:val="00631BFE"/>
    <w:rsid w:val="00631D0C"/>
    <w:rsid w:val="0063321D"/>
    <w:rsid w:val="00633272"/>
    <w:rsid w:val="0063364B"/>
    <w:rsid w:val="00633D90"/>
    <w:rsid w:val="0063471E"/>
    <w:rsid w:val="00634B89"/>
    <w:rsid w:val="00635B6A"/>
    <w:rsid w:val="00640147"/>
    <w:rsid w:val="006422C0"/>
    <w:rsid w:val="006427D8"/>
    <w:rsid w:val="0064770E"/>
    <w:rsid w:val="00650B63"/>
    <w:rsid w:val="00652703"/>
    <w:rsid w:val="0065336D"/>
    <w:rsid w:val="00654BCB"/>
    <w:rsid w:val="00654D1F"/>
    <w:rsid w:val="0065539E"/>
    <w:rsid w:val="00660D1D"/>
    <w:rsid w:val="006610CB"/>
    <w:rsid w:val="00662A0F"/>
    <w:rsid w:val="00662D48"/>
    <w:rsid w:val="00664ECA"/>
    <w:rsid w:val="00665067"/>
    <w:rsid w:val="006653DA"/>
    <w:rsid w:val="006657BB"/>
    <w:rsid w:val="00671CCA"/>
    <w:rsid w:val="00680AD4"/>
    <w:rsid w:val="00682C3D"/>
    <w:rsid w:val="0068481A"/>
    <w:rsid w:val="0069042B"/>
    <w:rsid w:val="00694417"/>
    <w:rsid w:val="006968D9"/>
    <w:rsid w:val="0069794D"/>
    <w:rsid w:val="006A01D8"/>
    <w:rsid w:val="006A2B2A"/>
    <w:rsid w:val="006A3D22"/>
    <w:rsid w:val="006C4285"/>
    <w:rsid w:val="006C4B63"/>
    <w:rsid w:val="006C5808"/>
    <w:rsid w:val="006D1616"/>
    <w:rsid w:val="006D2455"/>
    <w:rsid w:val="006D281C"/>
    <w:rsid w:val="006D523C"/>
    <w:rsid w:val="006D562D"/>
    <w:rsid w:val="006D57D5"/>
    <w:rsid w:val="006D78ED"/>
    <w:rsid w:val="006D7A14"/>
    <w:rsid w:val="006E1FD4"/>
    <w:rsid w:val="006E2259"/>
    <w:rsid w:val="006E48DE"/>
    <w:rsid w:val="006F2A18"/>
    <w:rsid w:val="006F2E2E"/>
    <w:rsid w:val="006F403C"/>
    <w:rsid w:val="006F4870"/>
    <w:rsid w:val="006F6831"/>
    <w:rsid w:val="006F6A41"/>
    <w:rsid w:val="007009B9"/>
    <w:rsid w:val="00701CBE"/>
    <w:rsid w:val="0070214E"/>
    <w:rsid w:val="0070747A"/>
    <w:rsid w:val="00707BF7"/>
    <w:rsid w:val="0071210D"/>
    <w:rsid w:val="007122F2"/>
    <w:rsid w:val="007138D5"/>
    <w:rsid w:val="007149C2"/>
    <w:rsid w:val="00721AE5"/>
    <w:rsid w:val="00726E8F"/>
    <w:rsid w:val="00731803"/>
    <w:rsid w:val="0073293D"/>
    <w:rsid w:val="007360FA"/>
    <w:rsid w:val="007376B2"/>
    <w:rsid w:val="00740A1A"/>
    <w:rsid w:val="00740F4E"/>
    <w:rsid w:val="00742511"/>
    <w:rsid w:val="00742656"/>
    <w:rsid w:val="00742793"/>
    <w:rsid w:val="007469CC"/>
    <w:rsid w:val="00751D49"/>
    <w:rsid w:val="00752113"/>
    <w:rsid w:val="007535DD"/>
    <w:rsid w:val="00756D5D"/>
    <w:rsid w:val="00757836"/>
    <w:rsid w:val="0076036A"/>
    <w:rsid w:val="00760A28"/>
    <w:rsid w:val="00761A14"/>
    <w:rsid w:val="007628E6"/>
    <w:rsid w:val="00762B68"/>
    <w:rsid w:val="00767A91"/>
    <w:rsid w:val="00773F86"/>
    <w:rsid w:val="00775371"/>
    <w:rsid w:val="007753C0"/>
    <w:rsid w:val="00781E47"/>
    <w:rsid w:val="007824AD"/>
    <w:rsid w:val="007840F3"/>
    <w:rsid w:val="00786457"/>
    <w:rsid w:val="00786569"/>
    <w:rsid w:val="007921E7"/>
    <w:rsid w:val="00794ADD"/>
    <w:rsid w:val="0079528C"/>
    <w:rsid w:val="00795C58"/>
    <w:rsid w:val="007960EF"/>
    <w:rsid w:val="007972AC"/>
    <w:rsid w:val="007976BE"/>
    <w:rsid w:val="007A019F"/>
    <w:rsid w:val="007A4032"/>
    <w:rsid w:val="007A6098"/>
    <w:rsid w:val="007A6180"/>
    <w:rsid w:val="007A64E4"/>
    <w:rsid w:val="007A7BA8"/>
    <w:rsid w:val="007B2DC0"/>
    <w:rsid w:val="007B6699"/>
    <w:rsid w:val="007B7176"/>
    <w:rsid w:val="007C2873"/>
    <w:rsid w:val="007C4F68"/>
    <w:rsid w:val="007C50C2"/>
    <w:rsid w:val="007C782B"/>
    <w:rsid w:val="007D5FE6"/>
    <w:rsid w:val="007D6735"/>
    <w:rsid w:val="007D69DE"/>
    <w:rsid w:val="007E3481"/>
    <w:rsid w:val="007E57A3"/>
    <w:rsid w:val="007E5845"/>
    <w:rsid w:val="007F0F3B"/>
    <w:rsid w:val="007F2720"/>
    <w:rsid w:val="007F394D"/>
    <w:rsid w:val="007F42BF"/>
    <w:rsid w:val="007F54A9"/>
    <w:rsid w:val="007F5F63"/>
    <w:rsid w:val="007F699A"/>
    <w:rsid w:val="007F76CB"/>
    <w:rsid w:val="00802AFC"/>
    <w:rsid w:val="00802B6C"/>
    <w:rsid w:val="0080429F"/>
    <w:rsid w:val="008065DD"/>
    <w:rsid w:val="008073C0"/>
    <w:rsid w:val="0081073A"/>
    <w:rsid w:val="00812487"/>
    <w:rsid w:val="00814548"/>
    <w:rsid w:val="00816759"/>
    <w:rsid w:val="00821ACB"/>
    <w:rsid w:val="00821D2B"/>
    <w:rsid w:val="008220D3"/>
    <w:rsid w:val="00822C32"/>
    <w:rsid w:val="00823872"/>
    <w:rsid w:val="00825CE7"/>
    <w:rsid w:val="00832892"/>
    <w:rsid w:val="00832A57"/>
    <w:rsid w:val="00832DC9"/>
    <w:rsid w:val="00832FEA"/>
    <w:rsid w:val="00833A2A"/>
    <w:rsid w:val="00834274"/>
    <w:rsid w:val="00835836"/>
    <w:rsid w:val="00836D84"/>
    <w:rsid w:val="008405AD"/>
    <w:rsid w:val="00843D39"/>
    <w:rsid w:val="00845AA0"/>
    <w:rsid w:val="0084623C"/>
    <w:rsid w:val="008478AB"/>
    <w:rsid w:val="00851803"/>
    <w:rsid w:val="008562EC"/>
    <w:rsid w:val="00857096"/>
    <w:rsid w:val="008621C8"/>
    <w:rsid w:val="00867251"/>
    <w:rsid w:val="00871068"/>
    <w:rsid w:val="0087178A"/>
    <w:rsid w:val="00872712"/>
    <w:rsid w:val="0087530F"/>
    <w:rsid w:val="00875FB5"/>
    <w:rsid w:val="008764CE"/>
    <w:rsid w:val="00876C7D"/>
    <w:rsid w:val="0088282D"/>
    <w:rsid w:val="00883231"/>
    <w:rsid w:val="00886454"/>
    <w:rsid w:val="00887368"/>
    <w:rsid w:val="008904DF"/>
    <w:rsid w:val="00890CF1"/>
    <w:rsid w:val="008911C4"/>
    <w:rsid w:val="0089184C"/>
    <w:rsid w:val="00892B97"/>
    <w:rsid w:val="00895981"/>
    <w:rsid w:val="008A0E2E"/>
    <w:rsid w:val="008A12B9"/>
    <w:rsid w:val="008A53B9"/>
    <w:rsid w:val="008A76C4"/>
    <w:rsid w:val="008B13C2"/>
    <w:rsid w:val="008B1D9E"/>
    <w:rsid w:val="008B3036"/>
    <w:rsid w:val="008B430B"/>
    <w:rsid w:val="008B6F89"/>
    <w:rsid w:val="008B718E"/>
    <w:rsid w:val="008C149D"/>
    <w:rsid w:val="008C442D"/>
    <w:rsid w:val="008C5DF3"/>
    <w:rsid w:val="008D0AB5"/>
    <w:rsid w:val="008D3A57"/>
    <w:rsid w:val="008D3F1D"/>
    <w:rsid w:val="008D5903"/>
    <w:rsid w:val="008D5C3C"/>
    <w:rsid w:val="008E4101"/>
    <w:rsid w:val="008E5C3C"/>
    <w:rsid w:val="008F13EB"/>
    <w:rsid w:val="008F3978"/>
    <w:rsid w:val="008F44B5"/>
    <w:rsid w:val="008F5631"/>
    <w:rsid w:val="008F5767"/>
    <w:rsid w:val="008F7399"/>
    <w:rsid w:val="00900505"/>
    <w:rsid w:val="00903444"/>
    <w:rsid w:val="00912735"/>
    <w:rsid w:val="0091365A"/>
    <w:rsid w:val="00917B73"/>
    <w:rsid w:val="00920AA6"/>
    <w:rsid w:val="00921C06"/>
    <w:rsid w:val="0092256A"/>
    <w:rsid w:val="00927457"/>
    <w:rsid w:val="00930702"/>
    <w:rsid w:val="009344CA"/>
    <w:rsid w:val="00936297"/>
    <w:rsid w:val="009372CC"/>
    <w:rsid w:val="00937C37"/>
    <w:rsid w:val="00937C73"/>
    <w:rsid w:val="009405D5"/>
    <w:rsid w:val="00941340"/>
    <w:rsid w:val="00941B6F"/>
    <w:rsid w:val="009509D2"/>
    <w:rsid w:val="0095656F"/>
    <w:rsid w:val="00957564"/>
    <w:rsid w:val="009576A1"/>
    <w:rsid w:val="00957C7B"/>
    <w:rsid w:val="00960671"/>
    <w:rsid w:val="00961EA6"/>
    <w:rsid w:val="0096227E"/>
    <w:rsid w:val="0096422E"/>
    <w:rsid w:val="00972530"/>
    <w:rsid w:val="00972787"/>
    <w:rsid w:val="009739C1"/>
    <w:rsid w:val="00974962"/>
    <w:rsid w:val="00975002"/>
    <w:rsid w:val="00980A01"/>
    <w:rsid w:val="00981424"/>
    <w:rsid w:val="009832F0"/>
    <w:rsid w:val="009835D2"/>
    <w:rsid w:val="00986277"/>
    <w:rsid w:val="00986C47"/>
    <w:rsid w:val="00993918"/>
    <w:rsid w:val="00994ABA"/>
    <w:rsid w:val="009959DE"/>
    <w:rsid w:val="00996CC3"/>
    <w:rsid w:val="009A0013"/>
    <w:rsid w:val="009A1353"/>
    <w:rsid w:val="009A2E92"/>
    <w:rsid w:val="009A4270"/>
    <w:rsid w:val="009A4FD2"/>
    <w:rsid w:val="009A7AB4"/>
    <w:rsid w:val="009B0929"/>
    <w:rsid w:val="009B5963"/>
    <w:rsid w:val="009C4413"/>
    <w:rsid w:val="009C560D"/>
    <w:rsid w:val="009C7245"/>
    <w:rsid w:val="009C73CD"/>
    <w:rsid w:val="009C7C8D"/>
    <w:rsid w:val="009D12E3"/>
    <w:rsid w:val="009D1AD6"/>
    <w:rsid w:val="009E050C"/>
    <w:rsid w:val="009E17EB"/>
    <w:rsid w:val="009E4C83"/>
    <w:rsid w:val="009E683B"/>
    <w:rsid w:val="009F0C0D"/>
    <w:rsid w:val="009F0FFB"/>
    <w:rsid w:val="009F17AE"/>
    <w:rsid w:val="009F38F7"/>
    <w:rsid w:val="009F3E7A"/>
    <w:rsid w:val="009F530D"/>
    <w:rsid w:val="009F5781"/>
    <w:rsid w:val="009F605A"/>
    <w:rsid w:val="00A00945"/>
    <w:rsid w:val="00A03056"/>
    <w:rsid w:val="00A045AE"/>
    <w:rsid w:val="00A049CD"/>
    <w:rsid w:val="00A05772"/>
    <w:rsid w:val="00A073DC"/>
    <w:rsid w:val="00A13EAE"/>
    <w:rsid w:val="00A159A6"/>
    <w:rsid w:val="00A17599"/>
    <w:rsid w:val="00A200BD"/>
    <w:rsid w:val="00A23D3B"/>
    <w:rsid w:val="00A27B0E"/>
    <w:rsid w:val="00A35C57"/>
    <w:rsid w:val="00A35CFC"/>
    <w:rsid w:val="00A36956"/>
    <w:rsid w:val="00A44057"/>
    <w:rsid w:val="00A4455C"/>
    <w:rsid w:val="00A45FED"/>
    <w:rsid w:val="00A4607E"/>
    <w:rsid w:val="00A4728A"/>
    <w:rsid w:val="00A510DE"/>
    <w:rsid w:val="00A5332D"/>
    <w:rsid w:val="00A575E0"/>
    <w:rsid w:val="00A60C3A"/>
    <w:rsid w:val="00A654B7"/>
    <w:rsid w:val="00A65586"/>
    <w:rsid w:val="00A66407"/>
    <w:rsid w:val="00A679FD"/>
    <w:rsid w:val="00A729AA"/>
    <w:rsid w:val="00A72C01"/>
    <w:rsid w:val="00A77BE0"/>
    <w:rsid w:val="00A8086B"/>
    <w:rsid w:val="00A820D2"/>
    <w:rsid w:val="00A82497"/>
    <w:rsid w:val="00A824E8"/>
    <w:rsid w:val="00A848AE"/>
    <w:rsid w:val="00A90306"/>
    <w:rsid w:val="00A90A2F"/>
    <w:rsid w:val="00A924E8"/>
    <w:rsid w:val="00A92FC4"/>
    <w:rsid w:val="00A95CA5"/>
    <w:rsid w:val="00AB1D12"/>
    <w:rsid w:val="00AB2591"/>
    <w:rsid w:val="00AB25BC"/>
    <w:rsid w:val="00AB2DF4"/>
    <w:rsid w:val="00AB32FB"/>
    <w:rsid w:val="00AC3F41"/>
    <w:rsid w:val="00AC4EF6"/>
    <w:rsid w:val="00AC5A86"/>
    <w:rsid w:val="00AC5D28"/>
    <w:rsid w:val="00AC7B91"/>
    <w:rsid w:val="00AC7EA3"/>
    <w:rsid w:val="00AD18C0"/>
    <w:rsid w:val="00AD25EE"/>
    <w:rsid w:val="00AD3FD6"/>
    <w:rsid w:val="00AD6585"/>
    <w:rsid w:val="00AD70F9"/>
    <w:rsid w:val="00AE072B"/>
    <w:rsid w:val="00AE0847"/>
    <w:rsid w:val="00AE4B04"/>
    <w:rsid w:val="00AE5CDB"/>
    <w:rsid w:val="00AE6589"/>
    <w:rsid w:val="00B0304B"/>
    <w:rsid w:val="00B05787"/>
    <w:rsid w:val="00B05868"/>
    <w:rsid w:val="00B05C93"/>
    <w:rsid w:val="00B07D5A"/>
    <w:rsid w:val="00B11090"/>
    <w:rsid w:val="00B11D21"/>
    <w:rsid w:val="00B16297"/>
    <w:rsid w:val="00B207C6"/>
    <w:rsid w:val="00B20B5B"/>
    <w:rsid w:val="00B21C73"/>
    <w:rsid w:val="00B23747"/>
    <w:rsid w:val="00B23DA3"/>
    <w:rsid w:val="00B251CA"/>
    <w:rsid w:val="00B26DA3"/>
    <w:rsid w:val="00B3289C"/>
    <w:rsid w:val="00B33F99"/>
    <w:rsid w:val="00B35D13"/>
    <w:rsid w:val="00B3692E"/>
    <w:rsid w:val="00B36F9D"/>
    <w:rsid w:val="00B423A6"/>
    <w:rsid w:val="00B45B65"/>
    <w:rsid w:val="00B4773B"/>
    <w:rsid w:val="00B519F1"/>
    <w:rsid w:val="00B5613B"/>
    <w:rsid w:val="00B56240"/>
    <w:rsid w:val="00B57186"/>
    <w:rsid w:val="00B57CB5"/>
    <w:rsid w:val="00B57F8F"/>
    <w:rsid w:val="00B70EC9"/>
    <w:rsid w:val="00B71DB8"/>
    <w:rsid w:val="00B71E71"/>
    <w:rsid w:val="00B7611B"/>
    <w:rsid w:val="00B76344"/>
    <w:rsid w:val="00B7754D"/>
    <w:rsid w:val="00B815CE"/>
    <w:rsid w:val="00B81D8D"/>
    <w:rsid w:val="00B90A50"/>
    <w:rsid w:val="00B91ACE"/>
    <w:rsid w:val="00B9377C"/>
    <w:rsid w:val="00B96DC9"/>
    <w:rsid w:val="00BA39A7"/>
    <w:rsid w:val="00BB17C6"/>
    <w:rsid w:val="00BB1984"/>
    <w:rsid w:val="00BB2B7F"/>
    <w:rsid w:val="00BB4E2E"/>
    <w:rsid w:val="00BB5D87"/>
    <w:rsid w:val="00BC0469"/>
    <w:rsid w:val="00BC1F2D"/>
    <w:rsid w:val="00BC1FEB"/>
    <w:rsid w:val="00BC2365"/>
    <w:rsid w:val="00BC59AD"/>
    <w:rsid w:val="00BC66A3"/>
    <w:rsid w:val="00BC7C18"/>
    <w:rsid w:val="00BC7DFF"/>
    <w:rsid w:val="00BD1550"/>
    <w:rsid w:val="00BD2843"/>
    <w:rsid w:val="00BD2E5E"/>
    <w:rsid w:val="00BD3B0D"/>
    <w:rsid w:val="00BD7A93"/>
    <w:rsid w:val="00BE1447"/>
    <w:rsid w:val="00BE1AA9"/>
    <w:rsid w:val="00BE1ADE"/>
    <w:rsid w:val="00BE2D32"/>
    <w:rsid w:val="00BE3C75"/>
    <w:rsid w:val="00BE3DC7"/>
    <w:rsid w:val="00BE46EC"/>
    <w:rsid w:val="00BF0EF1"/>
    <w:rsid w:val="00BF2248"/>
    <w:rsid w:val="00BF3CF6"/>
    <w:rsid w:val="00BF5671"/>
    <w:rsid w:val="00BF770C"/>
    <w:rsid w:val="00C00785"/>
    <w:rsid w:val="00C01ACC"/>
    <w:rsid w:val="00C026E4"/>
    <w:rsid w:val="00C03944"/>
    <w:rsid w:val="00C04C77"/>
    <w:rsid w:val="00C0795E"/>
    <w:rsid w:val="00C16897"/>
    <w:rsid w:val="00C1748B"/>
    <w:rsid w:val="00C1752A"/>
    <w:rsid w:val="00C2050C"/>
    <w:rsid w:val="00C232AA"/>
    <w:rsid w:val="00C31FBE"/>
    <w:rsid w:val="00C35C02"/>
    <w:rsid w:val="00C40517"/>
    <w:rsid w:val="00C421C7"/>
    <w:rsid w:val="00C42767"/>
    <w:rsid w:val="00C45ED1"/>
    <w:rsid w:val="00C47906"/>
    <w:rsid w:val="00C5105D"/>
    <w:rsid w:val="00C62C00"/>
    <w:rsid w:val="00C634F2"/>
    <w:rsid w:val="00C6777A"/>
    <w:rsid w:val="00C709FC"/>
    <w:rsid w:val="00C728F2"/>
    <w:rsid w:val="00C75192"/>
    <w:rsid w:val="00C75757"/>
    <w:rsid w:val="00C76227"/>
    <w:rsid w:val="00C7657F"/>
    <w:rsid w:val="00C818C7"/>
    <w:rsid w:val="00C8290A"/>
    <w:rsid w:val="00C87BA4"/>
    <w:rsid w:val="00C90208"/>
    <w:rsid w:val="00C91C40"/>
    <w:rsid w:val="00C92866"/>
    <w:rsid w:val="00C93416"/>
    <w:rsid w:val="00C94BC4"/>
    <w:rsid w:val="00C97509"/>
    <w:rsid w:val="00C979F5"/>
    <w:rsid w:val="00CB5658"/>
    <w:rsid w:val="00CC73D0"/>
    <w:rsid w:val="00CD2A41"/>
    <w:rsid w:val="00CD31D5"/>
    <w:rsid w:val="00CE492A"/>
    <w:rsid w:val="00CE5FF1"/>
    <w:rsid w:val="00CE6EDA"/>
    <w:rsid w:val="00CE6F3D"/>
    <w:rsid w:val="00CF12DF"/>
    <w:rsid w:val="00CF1D76"/>
    <w:rsid w:val="00CF1E3F"/>
    <w:rsid w:val="00CF2ECF"/>
    <w:rsid w:val="00CF3ABE"/>
    <w:rsid w:val="00CF4039"/>
    <w:rsid w:val="00CF5029"/>
    <w:rsid w:val="00CF5B27"/>
    <w:rsid w:val="00D004DA"/>
    <w:rsid w:val="00D02605"/>
    <w:rsid w:val="00D03C48"/>
    <w:rsid w:val="00D11059"/>
    <w:rsid w:val="00D13584"/>
    <w:rsid w:val="00D13CD8"/>
    <w:rsid w:val="00D15D3A"/>
    <w:rsid w:val="00D22695"/>
    <w:rsid w:val="00D23EF7"/>
    <w:rsid w:val="00D241E5"/>
    <w:rsid w:val="00D25080"/>
    <w:rsid w:val="00D278AC"/>
    <w:rsid w:val="00D342E4"/>
    <w:rsid w:val="00D361ED"/>
    <w:rsid w:val="00D3735F"/>
    <w:rsid w:val="00D41EB1"/>
    <w:rsid w:val="00D4205A"/>
    <w:rsid w:val="00D43251"/>
    <w:rsid w:val="00D456B4"/>
    <w:rsid w:val="00D46078"/>
    <w:rsid w:val="00D47FDF"/>
    <w:rsid w:val="00D513BE"/>
    <w:rsid w:val="00D55BD7"/>
    <w:rsid w:val="00D55F60"/>
    <w:rsid w:val="00D577DA"/>
    <w:rsid w:val="00D663E0"/>
    <w:rsid w:val="00D7108E"/>
    <w:rsid w:val="00D71D4F"/>
    <w:rsid w:val="00D74EF3"/>
    <w:rsid w:val="00D75A65"/>
    <w:rsid w:val="00D761BB"/>
    <w:rsid w:val="00D77C5A"/>
    <w:rsid w:val="00D804C5"/>
    <w:rsid w:val="00D8214A"/>
    <w:rsid w:val="00D8332E"/>
    <w:rsid w:val="00D86621"/>
    <w:rsid w:val="00D87938"/>
    <w:rsid w:val="00D945F9"/>
    <w:rsid w:val="00DA50BF"/>
    <w:rsid w:val="00DA52B5"/>
    <w:rsid w:val="00DA59C9"/>
    <w:rsid w:val="00DB14EB"/>
    <w:rsid w:val="00DC0499"/>
    <w:rsid w:val="00DC2057"/>
    <w:rsid w:val="00DC7232"/>
    <w:rsid w:val="00DD0942"/>
    <w:rsid w:val="00DD20DC"/>
    <w:rsid w:val="00DD5196"/>
    <w:rsid w:val="00DD57C6"/>
    <w:rsid w:val="00DD76B6"/>
    <w:rsid w:val="00DE1985"/>
    <w:rsid w:val="00DE2CB4"/>
    <w:rsid w:val="00DE35D5"/>
    <w:rsid w:val="00DE4E3F"/>
    <w:rsid w:val="00DE706D"/>
    <w:rsid w:val="00DE7EF3"/>
    <w:rsid w:val="00DF295A"/>
    <w:rsid w:val="00DF3D8C"/>
    <w:rsid w:val="00DF53B6"/>
    <w:rsid w:val="00DF5B0D"/>
    <w:rsid w:val="00DF7BC1"/>
    <w:rsid w:val="00E00C4B"/>
    <w:rsid w:val="00E00F3C"/>
    <w:rsid w:val="00E01BB3"/>
    <w:rsid w:val="00E0715E"/>
    <w:rsid w:val="00E1007A"/>
    <w:rsid w:val="00E10E9D"/>
    <w:rsid w:val="00E172B8"/>
    <w:rsid w:val="00E1788A"/>
    <w:rsid w:val="00E20F93"/>
    <w:rsid w:val="00E215C7"/>
    <w:rsid w:val="00E227AA"/>
    <w:rsid w:val="00E247AC"/>
    <w:rsid w:val="00E27453"/>
    <w:rsid w:val="00E30B9D"/>
    <w:rsid w:val="00E315E6"/>
    <w:rsid w:val="00E322DE"/>
    <w:rsid w:val="00E348CE"/>
    <w:rsid w:val="00E3551D"/>
    <w:rsid w:val="00E36298"/>
    <w:rsid w:val="00E37FE2"/>
    <w:rsid w:val="00E43690"/>
    <w:rsid w:val="00E44F7F"/>
    <w:rsid w:val="00E45212"/>
    <w:rsid w:val="00E4768A"/>
    <w:rsid w:val="00E506C1"/>
    <w:rsid w:val="00E523C3"/>
    <w:rsid w:val="00E5322F"/>
    <w:rsid w:val="00E5549E"/>
    <w:rsid w:val="00E5628D"/>
    <w:rsid w:val="00E57AAA"/>
    <w:rsid w:val="00E60E3D"/>
    <w:rsid w:val="00E624EE"/>
    <w:rsid w:val="00E63330"/>
    <w:rsid w:val="00E65AC7"/>
    <w:rsid w:val="00E66BC4"/>
    <w:rsid w:val="00E705D0"/>
    <w:rsid w:val="00E70668"/>
    <w:rsid w:val="00E7358D"/>
    <w:rsid w:val="00E73719"/>
    <w:rsid w:val="00E77F5A"/>
    <w:rsid w:val="00E80302"/>
    <w:rsid w:val="00E82F7C"/>
    <w:rsid w:val="00E84A00"/>
    <w:rsid w:val="00E863AB"/>
    <w:rsid w:val="00E959C9"/>
    <w:rsid w:val="00E9729B"/>
    <w:rsid w:val="00E97855"/>
    <w:rsid w:val="00E97999"/>
    <w:rsid w:val="00E97A69"/>
    <w:rsid w:val="00E97BBD"/>
    <w:rsid w:val="00EA569A"/>
    <w:rsid w:val="00EA71E3"/>
    <w:rsid w:val="00EB5436"/>
    <w:rsid w:val="00EB5A71"/>
    <w:rsid w:val="00EB5E2C"/>
    <w:rsid w:val="00EB671C"/>
    <w:rsid w:val="00EB778A"/>
    <w:rsid w:val="00EC4A87"/>
    <w:rsid w:val="00EC51A1"/>
    <w:rsid w:val="00EC64D4"/>
    <w:rsid w:val="00EC6A2A"/>
    <w:rsid w:val="00EC6A31"/>
    <w:rsid w:val="00ED0856"/>
    <w:rsid w:val="00ED0D30"/>
    <w:rsid w:val="00ED4FA8"/>
    <w:rsid w:val="00EE03E1"/>
    <w:rsid w:val="00EE1A3E"/>
    <w:rsid w:val="00EE2571"/>
    <w:rsid w:val="00EE495F"/>
    <w:rsid w:val="00EE4E47"/>
    <w:rsid w:val="00EE6700"/>
    <w:rsid w:val="00EE7787"/>
    <w:rsid w:val="00EF0C58"/>
    <w:rsid w:val="00EF216B"/>
    <w:rsid w:val="00EF4EF3"/>
    <w:rsid w:val="00EF5C8C"/>
    <w:rsid w:val="00EF6C56"/>
    <w:rsid w:val="00EF6E66"/>
    <w:rsid w:val="00F010A2"/>
    <w:rsid w:val="00F04D19"/>
    <w:rsid w:val="00F04EF3"/>
    <w:rsid w:val="00F05A8D"/>
    <w:rsid w:val="00F0631D"/>
    <w:rsid w:val="00F10676"/>
    <w:rsid w:val="00F10D27"/>
    <w:rsid w:val="00F11DD7"/>
    <w:rsid w:val="00F13E0B"/>
    <w:rsid w:val="00F14733"/>
    <w:rsid w:val="00F15294"/>
    <w:rsid w:val="00F15CA3"/>
    <w:rsid w:val="00F20B66"/>
    <w:rsid w:val="00F21A97"/>
    <w:rsid w:val="00F22220"/>
    <w:rsid w:val="00F2244C"/>
    <w:rsid w:val="00F22E3A"/>
    <w:rsid w:val="00F2662B"/>
    <w:rsid w:val="00F26BE1"/>
    <w:rsid w:val="00F31AA9"/>
    <w:rsid w:val="00F32684"/>
    <w:rsid w:val="00F32BF5"/>
    <w:rsid w:val="00F33935"/>
    <w:rsid w:val="00F34D2E"/>
    <w:rsid w:val="00F37AB4"/>
    <w:rsid w:val="00F40695"/>
    <w:rsid w:val="00F41526"/>
    <w:rsid w:val="00F42687"/>
    <w:rsid w:val="00F43C4A"/>
    <w:rsid w:val="00F45090"/>
    <w:rsid w:val="00F5441E"/>
    <w:rsid w:val="00F548D0"/>
    <w:rsid w:val="00F55347"/>
    <w:rsid w:val="00F56EA2"/>
    <w:rsid w:val="00F60140"/>
    <w:rsid w:val="00F60AE0"/>
    <w:rsid w:val="00F60BA0"/>
    <w:rsid w:val="00F614AD"/>
    <w:rsid w:val="00F645B7"/>
    <w:rsid w:val="00F6577A"/>
    <w:rsid w:val="00F67158"/>
    <w:rsid w:val="00F70428"/>
    <w:rsid w:val="00F707C4"/>
    <w:rsid w:val="00F70935"/>
    <w:rsid w:val="00F7093F"/>
    <w:rsid w:val="00F70A9E"/>
    <w:rsid w:val="00F715C8"/>
    <w:rsid w:val="00F75821"/>
    <w:rsid w:val="00F75E16"/>
    <w:rsid w:val="00F75ECA"/>
    <w:rsid w:val="00F76EA9"/>
    <w:rsid w:val="00F77444"/>
    <w:rsid w:val="00F77818"/>
    <w:rsid w:val="00F80628"/>
    <w:rsid w:val="00F838AA"/>
    <w:rsid w:val="00F855CB"/>
    <w:rsid w:val="00F85BC7"/>
    <w:rsid w:val="00F8638C"/>
    <w:rsid w:val="00F907DC"/>
    <w:rsid w:val="00F922F0"/>
    <w:rsid w:val="00F92944"/>
    <w:rsid w:val="00F951E1"/>
    <w:rsid w:val="00F9597B"/>
    <w:rsid w:val="00F96AB9"/>
    <w:rsid w:val="00FA0080"/>
    <w:rsid w:val="00FA0E2E"/>
    <w:rsid w:val="00FA2EDC"/>
    <w:rsid w:val="00FA3757"/>
    <w:rsid w:val="00FA4BA1"/>
    <w:rsid w:val="00FA597D"/>
    <w:rsid w:val="00FA6472"/>
    <w:rsid w:val="00FA6EED"/>
    <w:rsid w:val="00FA7613"/>
    <w:rsid w:val="00FB0E7B"/>
    <w:rsid w:val="00FB2E07"/>
    <w:rsid w:val="00FB375C"/>
    <w:rsid w:val="00FB5AA5"/>
    <w:rsid w:val="00FC25CA"/>
    <w:rsid w:val="00FC3066"/>
    <w:rsid w:val="00FC3417"/>
    <w:rsid w:val="00FC43D9"/>
    <w:rsid w:val="00FC4E84"/>
    <w:rsid w:val="00FC7091"/>
    <w:rsid w:val="00FD06A9"/>
    <w:rsid w:val="00FD2806"/>
    <w:rsid w:val="00FD36DF"/>
    <w:rsid w:val="00FD39A4"/>
    <w:rsid w:val="00FE07AB"/>
    <w:rsid w:val="00FE7F65"/>
    <w:rsid w:val="00FF1AD2"/>
    <w:rsid w:val="00FF3526"/>
    <w:rsid w:val="00FF45C4"/>
    <w:rsid w:val="00FF5561"/>
    <w:rsid w:val="00FF5644"/>
    <w:rsid w:val="00FF767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37407"/>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FD4"/>
    <w:pPr>
      <w:spacing w:after="8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 w:val="24"/>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6E1FD4"/>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customStyle="1" w:styleId="Headinglevel1">
    <w:name w:val="Heading level 1"/>
    <w:basedOn w:val="Normal"/>
    <w:qFormat/>
    <w:rsid w:val="006E1FD4"/>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paragraph" w:customStyle="1" w:styleId="TextBox">
    <w:name w:val="TextBox"/>
    <w:basedOn w:val="Normal"/>
    <w:link w:val="TextBoxChar"/>
    <w:qFormat/>
    <w:rsid w:val="001B7CB7"/>
    <w:pPr>
      <w:spacing w:after="120" w:line="288" w:lineRule="auto"/>
    </w:pPr>
    <w:rPr>
      <w:rFonts w:ascii="Rockwell" w:eastAsia="Times New Roman" w:hAnsi="Rockwell" w:cs="Times New Roman"/>
      <w:b/>
      <w:sz w:val="24"/>
      <w:szCs w:val="24"/>
    </w:rPr>
  </w:style>
  <w:style w:type="character" w:customStyle="1" w:styleId="TextBoxChar">
    <w:name w:val="TextBox Char"/>
    <w:link w:val="TextBox"/>
    <w:rsid w:val="001B7CB7"/>
    <w:rPr>
      <w:rFonts w:ascii="Rockwell" w:eastAsia="Times New Roman" w:hAnsi="Rockwell" w:cs="Times New Roman"/>
      <w:b/>
      <w:sz w:val="24"/>
      <w:szCs w:val="24"/>
    </w:rPr>
  </w:style>
  <w:style w:type="character" w:customStyle="1" w:styleId="ListParagraphChar">
    <w:name w:val="List Paragraph Char"/>
    <w:basedOn w:val="DefaultParagraphFont"/>
    <w:link w:val="ListParagraph"/>
    <w:uiPriority w:val="1"/>
    <w:locked/>
    <w:rsid w:val="00F951E1"/>
    <w:rPr>
      <w:rFonts w:ascii="Tahoma" w:hAnsi="Tahoma"/>
    </w:rPr>
  </w:style>
  <w:style w:type="paragraph" w:customStyle="1" w:styleId="p1">
    <w:name w:val="p1"/>
    <w:basedOn w:val="Normal"/>
    <w:rsid w:val="008B13C2"/>
    <w:pPr>
      <w:spacing w:after="0"/>
    </w:pPr>
    <w:rPr>
      <w:rFonts w:ascii="Helvetica" w:eastAsia="Times New Roman" w:hAnsi="Helvetica" w:cs="Times New Roman"/>
      <w:color w:val="000000"/>
      <w:sz w:val="15"/>
      <w:szCs w:val="15"/>
    </w:rPr>
  </w:style>
  <w:style w:type="character" w:customStyle="1" w:styleId="s1">
    <w:name w:val="s1"/>
    <w:basedOn w:val="DefaultParagraphFont"/>
    <w:rsid w:val="008B13C2"/>
    <w:rPr>
      <w:rFonts w:ascii="Helvetica" w:hAnsi="Helvetica" w:hint="default"/>
      <w:sz w:val="15"/>
      <w:szCs w:val="15"/>
    </w:rPr>
  </w:style>
  <w:style w:type="character" w:customStyle="1" w:styleId="normaltextrun">
    <w:name w:val="normaltextrun"/>
    <w:basedOn w:val="DefaultParagraphFont"/>
    <w:rsid w:val="00ED4FA8"/>
  </w:style>
  <w:style w:type="character" w:customStyle="1" w:styleId="eop">
    <w:name w:val="eop"/>
    <w:basedOn w:val="DefaultParagraphFont"/>
    <w:rsid w:val="00ED4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6527">
      <w:bodyDiv w:val="1"/>
      <w:marLeft w:val="0"/>
      <w:marRight w:val="0"/>
      <w:marTop w:val="0"/>
      <w:marBottom w:val="0"/>
      <w:divBdr>
        <w:top w:val="none" w:sz="0" w:space="0" w:color="auto"/>
        <w:left w:val="none" w:sz="0" w:space="0" w:color="auto"/>
        <w:bottom w:val="none" w:sz="0" w:space="0" w:color="auto"/>
        <w:right w:val="none" w:sz="0" w:space="0" w:color="auto"/>
      </w:divBdr>
      <w:divsChild>
        <w:div w:id="743375795">
          <w:marLeft w:val="0"/>
          <w:marRight w:val="0"/>
          <w:marTop w:val="0"/>
          <w:marBottom w:val="0"/>
          <w:divBdr>
            <w:top w:val="none" w:sz="0" w:space="0" w:color="auto"/>
            <w:left w:val="none" w:sz="0" w:space="0" w:color="auto"/>
            <w:bottom w:val="none" w:sz="0" w:space="0" w:color="auto"/>
            <w:right w:val="none" w:sz="0" w:space="0" w:color="auto"/>
          </w:divBdr>
          <w:divsChild>
            <w:div w:id="1117722580">
              <w:marLeft w:val="0"/>
              <w:marRight w:val="0"/>
              <w:marTop w:val="0"/>
              <w:marBottom w:val="0"/>
              <w:divBdr>
                <w:top w:val="none" w:sz="0" w:space="0" w:color="auto"/>
                <w:left w:val="none" w:sz="0" w:space="0" w:color="auto"/>
                <w:bottom w:val="none" w:sz="0" w:space="0" w:color="auto"/>
                <w:right w:val="none" w:sz="0" w:space="0" w:color="auto"/>
              </w:divBdr>
              <w:divsChild>
                <w:div w:id="1688361021">
                  <w:marLeft w:val="0"/>
                  <w:marRight w:val="0"/>
                  <w:marTop w:val="0"/>
                  <w:marBottom w:val="0"/>
                  <w:divBdr>
                    <w:top w:val="none" w:sz="0" w:space="0" w:color="auto"/>
                    <w:left w:val="none" w:sz="0" w:space="0" w:color="auto"/>
                    <w:bottom w:val="none" w:sz="0" w:space="0" w:color="auto"/>
                    <w:right w:val="none" w:sz="0" w:space="0" w:color="auto"/>
                  </w:divBdr>
                  <w:divsChild>
                    <w:div w:id="158684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28325774">
      <w:bodyDiv w:val="1"/>
      <w:marLeft w:val="0"/>
      <w:marRight w:val="0"/>
      <w:marTop w:val="0"/>
      <w:marBottom w:val="0"/>
      <w:divBdr>
        <w:top w:val="none" w:sz="0" w:space="0" w:color="auto"/>
        <w:left w:val="none" w:sz="0" w:space="0" w:color="auto"/>
        <w:bottom w:val="none" w:sz="0" w:space="0" w:color="auto"/>
        <w:right w:val="none" w:sz="0" w:space="0" w:color="auto"/>
      </w:divBdr>
      <w:divsChild>
        <w:div w:id="1608351486">
          <w:marLeft w:val="0"/>
          <w:marRight w:val="0"/>
          <w:marTop w:val="0"/>
          <w:marBottom w:val="0"/>
          <w:divBdr>
            <w:top w:val="none" w:sz="0" w:space="0" w:color="auto"/>
            <w:left w:val="none" w:sz="0" w:space="0" w:color="auto"/>
            <w:bottom w:val="none" w:sz="0" w:space="0" w:color="auto"/>
            <w:right w:val="none" w:sz="0" w:space="0" w:color="auto"/>
          </w:divBdr>
          <w:divsChild>
            <w:div w:id="1147937867">
              <w:marLeft w:val="0"/>
              <w:marRight w:val="0"/>
              <w:marTop w:val="0"/>
              <w:marBottom w:val="0"/>
              <w:divBdr>
                <w:top w:val="none" w:sz="0" w:space="0" w:color="auto"/>
                <w:left w:val="none" w:sz="0" w:space="0" w:color="auto"/>
                <w:bottom w:val="none" w:sz="0" w:space="0" w:color="auto"/>
                <w:right w:val="none" w:sz="0" w:space="0" w:color="auto"/>
              </w:divBdr>
              <w:divsChild>
                <w:div w:id="324210864">
                  <w:marLeft w:val="0"/>
                  <w:marRight w:val="0"/>
                  <w:marTop w:val="0"/>
                  <w:marBottom w:val="0"/>
                  <w:divBdr>
                    <w:top w:val="none" w:sz="0" w:space="0" w:color="auto"/>
                    <w:left w:val="none" w:sz="0" w:space="0" w:color="auto"/>
                    <w:bottom w:val="none" w:sz="0" w:space="0" w:color="auto"/>
                    <w:right w:val="none" w:sz="0" w:space="0" w:color="auto"/>
                  </w:divBdr>
                  <w:divsChild>
                    <w:div w:id="107867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6403">
      <w:bodyDiv w:val="1"/>
      <w:marLeft w:val="0"/>
      <w:marRight w:val="0"/>
      <w:marTop w:val="0"/>
      <w:marBottom w:val="0"/>
      <w:divBdr>
        <w:top w:val="none" w:sz="0" w:space="0" w:color="auto"/>
        <w:left w:val="none" w:sz="0" w:space="0" w:color="auto"/>
        <w:bottom w:val="none" w:sz="0" w:space="0" w:color="auto"/>
        <w:right w:val="none" w:sz="0" w:space="0" w:color="auto"/>
      </w:divBdr>
      <w:divsChild>
        <w:div w:id="867135720">
          <w:marLeft w:val="0"/>
          <w:marRight w:val="0"/>
          <w:marTop w:val="0"/>
          <w:marBottom w:val="0"/>
          <w:divBdr>
            <w:top w:val="none" w:sz="0" w:space="0" w:color="auto"/>
            <w:left w:val="none" w:sz="0" w:space="0" w:color="auto"/>
            <w:bottom w:val="none" w:sz="0" w:space="0" w:color="auto"/>
            <w:right w:val="none" w:sz="0" w:space="0" w:color="auto"/>
          </w:divBdr>
          <w:divsChild>
            <w:div w:id="2126073639">
              <w:marLeft w:val="0"/>
              <w:marRight w:val="0"/>
              <w:marTop w:val="0"/>
              <w:marBottom w:val="0"/>
              <w:divBdr>
                <w:top w:val="none" w:sz="0" w:space="0" w:color="auto"/>
                <w:left w:val="none" w:sz="0" w:space="0" w:color="auto"/>
                <w:bottom w:val="none" w:sz="0" w:space="0" w:color="auto"/>
                <w:right w:val="none" w:sz="0" w:space="0" w:color="auto"/>
              </w:divBdr>
              <w:divsChild>
                <w:div w:id="51939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9085">
      <w:bodyDiv w:val="1"/>
      <w:marLeft w:val="0"/>
      <w:marRight w:val="0"/>
      <w:marTop w:val="0"/>
      <w:marBottom w:val="0"/>
      <w:divBdr>
        <w:top w:val="none" w:sz="0" w:space="0" w:color="auto"/>
        <w:left w:val="none" w:sz="0" w:space="0" w:color="auto"/>
        <w:bottom w:val="none" w:sz="0" w:space="0" w:color="auto"/>
        <w:right w:val="none" w:sz="0" w:space="0" w:color="auto"/>
      </w:divBdr>
      <w:divsChild>
        <w:div w:id="522593413">
          <w:marLeft w:val="0"/>
          <w:marRight w:val="0"/>
          <w:marTop w:val="0"/>
          <w:marBottom w:val="0"/>
          <w:divBdr>
            <w:top w:val="none" w:sz="0" w:space="0" w:color="auto"/>
            <w:left w:val="none" w:sz="0" w:space="0" w:color="auto"/>
            <w:bottom w:val="none" w:sz="0" w:space="0" w:color="auto"/>
            <w:right w:val="none" w:sz="0" w:space="0" w:color="auto"/>
          </w:divBdr>
          <w:divsChild>
            <w:div w:id="714354659">
              <w:marLeft w:val="0"/>
              <w:marRight w:val="0"/>
              <w:marTop w:val="0"/>
              <w:marBottom w:val="0"/>
              <w:divBdr>
                <w:top w:val="none" w:sz="0" w:space="0" w:color="auto"/>
                <w:left w:val="none" w:sz="0" w:space="0" w:color="auto"/>
                <w:bottom w:val="none" w:sz="0" w:space="0" w:color="auto"/>
                <w:right w:val="none" w:sz="0" w:space="0" w:color="auto"/>
              </w:divBdr>
              <w:divsChild>
                <w:div w:id="111988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08048">
      <w:bodyDiv w:val="1"/>
      <w:marLeft w:val="0"/>
      <w:marRight w:val="0"/>
      <w:marTop w:val="0"/>
      <w:marBottom w:val="0"/>
      <w:divBdr>
        <w:top w:val="none" w:sz="0" w:space="0" w:color="auto"/>
        <w:left w:val="none" w:sz="0" w:space="0" w:color="auto"/>
        <w:bottom w:val="none" w:sz="0" w:space="0" w:color="auto"/>
        <w:right w:val="none" w:sz="0" w:space="0" w:color="auto"/>
      </w:divBdr>
      <w:divsChild>
        <w:div w:id="14040232">
          <w:marLeft w:val="0"/>
          <w:marRight w:val="0"/>
          <w:marTop w:val="0"/>
          <w:marBottom w:val="0"/>
          <w:divBdr>
            <w:top w:val="none" w:sz="0" w:space="0" w:color="auto"/>
            <w:left w:val="none" w:sz="0" w:space="0" w:color="auto"/>
            <w:bottom w:val="none" w:sz="0" w:space="0" w:color="auto"/>
            <w:right w:val="none" w:sz="0" w:space="0" w:color="auto"/>
          </w:divBdr>
          <w:divsChild>
            <w:div w:id="389117797">
              <w:marLeft w:val="0"/>
              <w:marRight w:val="0"/>
              <w:marTop w:val="0"/>
              <w:marBottom w:val="0"/>
              <w:divBdr>
                <w:top w:val="none" w:sz="0" w:space="0" w:color="auto"/>
                <w:left w:val="none" w:sz="0" w:space="0" w:color="auto"/>
                <w:bottom w:val="none" w:sz="0" w:space="0" w:color="auto"/>
                <w:right w:val="none" w:sz="0" w:space="0" w:color="auto"/>
              </w:divBdr>
              <w:divsChild>
                <w:div w:id="18061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13600">
      <w:bodyDiv w:val="1"/>
      <w:marLeft w:val="0"/>
      <w:marRight w:val="0"/>
      <w:marTop w:val="0"/>
      <w:marBottom w:val="0"/>
      <w:divBdr>
        <w:top w:val="none" w:sz="0" w:space="0" w:color="auto"/>
        <w:left w:val="none" w:sz="0" w:space="0" w:color="auto"/>
        <w:bottom w:val="none" w:sz="0" w:space="0" w:color="auto"/>
        <w:right w:val="none" w:sz="0" w:space="0" w:color="auto"/>
      </w:divBdr>
      <w:divsChild>
        <w:div w:id="514925100">
          <w:marLeft w:val="0"/>
          <w:marRight w:val="0"/>
          <w:marTop w:val="0"/>
          <w:marBottom w:val="0"/>
          <w:divBdr>
            <w:top w:val="none" w:sz="0" w:space="0" w:color="auto"/>
            <w:left w:val="none" w:sz="0" w:space="0" w:color="auto"/>
            <w:bottom w:val="none" w:sz="0" w:space="0" w:color="auto"/>
            <w:right w:val="none" w:sz="0" w:space="0" w:color="auto"/>
          </w:divBdr>
          <w:divsChild>
            <w:div w:id="211699481">
              <w:marLeft w:val="0"/>
              <w:marRight w:val="0"/>
              <w:marTop w:val="0"/>
              <w:marBottom w:val="0"/>
              <w:divBdr>
                <w:top w:val="none" w:sz="0" w:space="0" w:color="auto"/>
                <w:left w:val="none" w:sz="0" w:space="0" w:color="auto"/>
                <w:bottom w:val="none" w:sz="0" w:space="0" w:color="auto"/>
                <w:right w:val="none" w:sz="0" w:space="0" w:color="auto"/>
              </w:divBdr>
              <w:divsChild>
                <w:div w:id="1299067764">
                  <w:marLeft w:val="0"/>
                  <w:marRight w:val="0"/>
                  <w:marTop w:val="0"/>
                  <w:marBottom w:val="0"/>
                  <w:divBdr>
                    <w:top w:val="none" w:sz="0" w:space="0" w:color="auto"/>
                    <w:left w:val="none" w:sz="0" w:space="0" w:color="auto"/>
                    <w:bottom w:val="none" w:sz="0" w:space="0" w:color="auto"/>
                    <w:right w:val="none" w:sz="0" w:space="0" w:color="auto"/>
                  </w:divBdr>
                  <w:divsChild>
                    <w:div w:id="3395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65640494">
      <w:bodyDiv w:val="1"/>
      <w:marLeft w:val="0"/>
      <w:marRight w:val="0"/>
      <w:marTop w:val="0"/>
      <w:marBottom w:val="0"/>
      <w:divBdr>
        <w:top w:val="none" w:sz="0" w:space="0" w:color="auto"/>
        <w:left w:val="none" w:sz="0" w:space="0" w:color="auto"/>
        <w:bottom w:val="none" w:sz="0" w:space="0" w:color="auto"/>
        <w:right w:val="none" w:sz="0" w:space="0" w:color="auto"/>
      </w:divBdr>
      <w:divsChild>
        <w:div w:id="1208182301">
          <w:marLeft w:val="0"/>
          <w:marRight w:val="0"/>
          <w:marTop w:val="0"/>
          <w:marBottom w:val="0"/>
          <w:divBdr>
            <w:top w:val="none" w:sz="0" w:space="0" w:color="auto"/>
            <w:left w:val="none" w:sz="0" w:space="0" w:color="auto"/>
            <w:bottom w:val="none" w:sz="0" w:space="0" w:color="auto"/>
            <w:right w:val="none" w:sz="0" w:space="0" w:color="auto"/>
          </w:divBdr>
          <w:divsChild>
            <w:div w:id="1614021884">
              <w:marLeft w:val="0"/>
              <w:marRight w:val="0"/>
              <w:marTop w:val="0"/>
              <w:marBottom w:val="0"/>
              <w:divBdr>
                <w:top w:val="none" w:sz="0" w:space="0" w:color="auto"/>
                <w:left w:val="none" w:sz="0" w:space="0" w:color="auto"/>
                <w:bottom w:val="none" w:sz="0" w:space="0" w:color="auto"/>
                <w:right w:val="none" w:sz="0" w:space="0" w:color="auto"/>
              </w:divBdr>
              <w:divsChild>
                <w:div w:id="160164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6267">
      <w:bodyDiv w:val="1"/>
      <w:marLeft w:val="0"/>
      <w:marRight w:val="0"/>
      <w:marTop w:val="0"/>
      <w:marBottom w:val="0"/>
      <w:divBdr>
        <w:top w:val="none" w:sz="0" w:space="0" w:color="auto"/>
        <w:left w:val="none" w:sz="0" w:space="0" w:color="auto"/>
        <w:bottom w:val="none" w:sz="0" w:space="0" w:color="auto"/>
        <w:right w:val="none" w:sz="0" w:space="0" w:color="auto"/>
      </w:divBdr>
      <w:divsChild>
        <w:div w:id="648024486">
          <w:marLeft w:val="0"/>
          <w:marRight w:val="0"/>
          <w:marTop w:val="0"/>
          <w:marBottom w:val="0"/>
          <w:divBdr>
            <w:top w:val="none" w:sz="0" w:space="0" w:color="auto"/>
            <w:left w:val="none" w:sz="0" w:space="0" w:color="auto"/>
            <w:bottom w:val="none" w:sz="0" w:space="0" w:color="auto"/>
            <w:right w:val="none" w:sz="0" w:space="0" w:color="auto"/>
          </w:divBdr>
          <w:divsChild>
            <w:div w:id="2129004375">
              <w:marLeft w:val="0"/>
              <w:marRight w:val="0"/>
              <w:marTop w:val="0"/>
              <w:marBottom w:val="0"/>
              <w:divBdr>
                <w:top w:val="none" w:sz="0" w:space="0" w:color="auto"/>
                <w:left w:val="none" w:sz="0" w:space="0" w:color="auto"/>
                <w:bottom w:val="none" w:sz="0" w:space="0" w:color="auto"/>
                <w:right w:val="none" w:sz="0" w:space="0" w:color="auto"/>
              </w:divBdr>
              <w:divsChild>
                <w:div w:id="91693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23665">
      <w:bodyDiv w:val="1"/>
      <w:marLeft w:val="0"/>
      <w:marRight w:val="0"/>
      <w:marTop w:val="0"/>
      <w:marBottom w:val="0"/>
      <w:divBdr>
        <w:top w:val="none" w:sz="0" w:space="0" w:color="auto"/>
        <w:left w:val="none" w:sz="0" w:space="0" w:color="auto"/>
        <w:bottom w:val="none" w:sz="0" w:space="0" w:color="auto"/>
        <w:right w:val="none" w:sz="0" w:space="0" w:color="auto"/>
      </w:divBdr>
      <w:divsChild>
        <w:div w:id="943416808">
          <w:marLeft w:val="0"/>
          <w:marRight w:val="0"/>
          <w:marTop w:val="0"/>
          <w:marBottom w:val="0"/>
          <w:divBdr>
            <w:top w:val="none" w:sz="0" w:space="0" w:color="auto"/>
            <w:left w:val="none" w:sz="0" w:space="0" w:color="auto"/>
            <w:bottom w:val="none" w:sz="0" w:space="0" w:color="auto"/>
            <w:right w:val="none" w:sz="0" w:space="0" w:color="auto"/>
          </w:divBdr>
          <w:divsChild>
            <w:div w:id="190414775">
              <w:marLeft w:val="0"/>
              <w:marRight w:val="0"/>
              <w:marTop w:val="0"/>
              <w:marBottom w:val="0"/>
              <w:divBdr>
                <w:top w:val="none" w:sz="0" w:space="0" w:color="auto"/>
                <w:left w:val="none" w:sz="0" w:space="0" w:color="auto"/>
                <w:bottom w:val="none" w:sz="0" w:space="0" w:color="auto"/>
                <w:right w:val="none" w:sz="0" w:space="0" w:color="auto"/>
              </w:divBdr>
              <w:divsChild>
                <w:div w:id="1696073195">
                  <w:marLeft w:val="0"/>
                  <w:marRight w:val="0"/>
                  <w:marTop w:val="0"/>
                  <w:marBottom w:val="0"/>
                  <w:divBdr>
                    <w:top w:val="none" w:sz="0" w:space="0" w:color="auto"/>
                    <w:left w:val="none" w:sz="0" w:space="0" w:color="auto"/>
                    <w:bottom w:val="none" w:sz="0" w:space="0" w:color="auto"/>
                    <w:right w:val="none" w:sz="0" w:space="0" w:color="auto"/>
                  </w:divBdr>
                  <w:divsChild>
                    <w:div w:id="17327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253044">
      <w:bodyDiv w:val="1"/>
      <w:marLeft w:val="0"/>
      <w:marRight w:val="0"/>
      <w:marTop w:val="0"/>
      <w:marBottom w:val="0"/>
      <w:divBdr>
        <w:top w:val="none" w:sz="0" w:space="0" w:color="auto"/>
        <w:left w:val="none" w:sz="0" w:space="0" w:color="auto"/>
        <w:bottom w:val="none" w:sz="0" w:space="0" w:color="auto"/>
        <w:right w:val="none" w:sz="0" w:space="0" w:color="auto"/>
      </w:divBdr>
      <w:divsChild>
        <w:div w:id="898438163">
          <w:marLeft w:val="0"/>
          <w:marRight w:val="0"/>
          <w:marTop w:val="0"/>
          <w:marBottom w:val="0"/>
          <w:divBdr>
            <w:top w:val="none" w:sz="0" w:space="0" w:color="auto"/>
            <w:left w:val="none" w:sz="0" w:space="0" w:color="auto"/>
            <w:bottom w:val="none" w:sz="0" w:space="0" w:color="auto"/>
            <w:right w:val="none" w:sz="0" w:space="0" w:color="auto"/>
          </w:divBdr>
          <w:divsChild>
            <w:div w:id="824589054">
              <w:marLeft w:val="0"/>
              <w:marRight w:val="0"/>
              <w:marTop w:val="0"/>
              <w:marBottom w:val="0"/>
              <w:divBdr>
                <w:top w:val="none" w:sz="0" w:space="0" w:color="auto"/>
                <w:left w:val="none" w:sz="0" w:space="0" w:color="auto"/>
                <w:bottom w:val="none" w:sz="0" w:space="0" w:color="auto"/>
                <w:right w:val="none" w:sz="0" w:space="0" w:color="auto"/>
              </w:divBdr>
              <w:divsChild>
                <w:div w:id="344865207">
                  <w:marLeft w:val="0"/>
                  <w:marRight w:val="0"/>
                  <w:marTop w:val="0"/>
                  <w:marBottom w:val="0"/>
                  <w:divBdr>
                    <w:top w:val="none" w:sz="0" w:space="0" w:color="auto"/>
                    <w:left w:val="none" w:sz="0" w:space="0" w:color="auto"/>
                    <w:bottom w:val="none" w:sz="0" w:space="0" w:color="auto"/>
                    <w:right w:val="none" w:sz="0" w:space="0" w:color="auto"/>
                  </w:divBdr>
                  <w:divsChild>
                    <w:div w:id="9831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0928042">
      <w:bodyDiv w:val="1"/>
      <w:marLeft w:val="0"/>
      <w:marRight w:val="0"/>
      <w:marTop w:val="0"/>
      <w:marBottom w:val="0"/>
      <w:divBdr>
        <w:top w:val="none" w:sz="0" w:space="0" w:color="auto"/>
        <w:left w:val="none" w:sz="0" w:space="0" w:color="auto"/>
        <w:bottom w:val="none" w:sz="0" w:space="0" w:color="auto"/>
        <w:right w:val="none" w:sz="0" w:space="0" w:color="auto"/>
      </w:divBdr>
    </w:div>
    <w:div w:id="516307906">
      <w:bodyDiv w:val="1"/>
      <w:marLeft w:val="0"/>
      <w:marRight w:val="0"/>
      <w:marTop w:val="0"/>
      <w:marBottom w:val="0"/>
      <w:divBdr>
        <w:top w:val="none" w:sz="0" w:space="0" w:color="auto"/>
        <w:left w:val="none" w:sz="0" w:space="0" w:color="auto"/>
        <w:bottom w:val="none" w:sz="0" w:space="0" w:color="auto"/>
        <w:right w:val="none" w:sz="0" w:space="0" w:color="auto"/>
      </w:divBdr>
      <w:divsChild>
        <w:div w:id="1371883522">
          <w:marLeft w:val="0"/>
          <w:marRight w:val="0"/>
          <w:marTop w:val="0"/>
          <w:marBottom w:val="0"/>
          <w:divBdr>
            <w:top w:val="none" w:sz="0" w:space="0" w:color="auto"/>
            <w:left w:val="none" w:sz="0" w:space="0" w:color="auto"/>
            <w:bottom w:val="none" w:sz="0" w:space="0" w:color="auto"/>
            <w:right w:val="none" w:sz="0" w:space="0" w:color="auto"/>
          </w:divBdr>
          <w:divsChild>
            <w:div w:id="783305542">
              <w:marLeft w:val="0"/>
              <w:marRight w:val="0"/>
              <w:marTop w:val="0"/>
              <w:marBottom w:val="0"/>
              <w:divBdr>
                <w:top w:val="none" w:sz="0" w:space="0" w:color="auto"/>
                <w:left w:val="none" w:sz="0" w:space="0" w:color="auto"/>
                <w:bottom w:val="none" w:sz="0" w:space="0" w:color="auto"/>
                <w:right w:val="none" w:sz="0" w:space="0" w:color="auto"/>
              </w:divBdr>
              <w:divsChild>
                <w:div w:id="85238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83">
      <w:bodyDiv w:val="1"/>
      <w:marLeft w:val="0"/>
      <w:marRight w:val="0"/>
      <w:marTop w:val="0"/>
      <w:marBottom w:val="0"/>
      <w:divBdr>
        <w:top w:val="none" w:sz="0" w:space="0" w:color="auto"/>
        <w:left w:val="none" w:sz="0" w:space="0" w:color="auto"/>
        <w:bottom w:val="none" w:sz="0" w:space="0" w:color="auto"/>
        <w:right w:val="none" w:sz="0" w:space="0" w:color="auto"/>
      </w:divBdr>
      <w:divsChild>
        <w:div w:id="655571729">
          <w:marLeft w:val="0"/>
          <w:marRight w:val="0"/>
          <w:marTop w:val="0"/>
          <w:marBottom w:val="0"/>
          <w:divBdr>
            <w:top w:val="none" w:sz="0" w:space="0" w:color="auto"/>
            <w:left w:val="none" w:sz="0" w:space="0" w:color="auto"/>
            <w:bottom w:val="none" w:sz="0" w:space="0" w:color="auto"/>
            <w:right w:val="none" w:sz="0" w:space="0" w:color="auto"/>
          </w:divBdr>
          <w:divsChild>
            <w:div w:id="633409975">
              <w:marLeft w:val="0"/>
              <w:marRight w:val="0"/>
              <w:marTop w:val="0"/>
              <w:marBottom w:val="0"/>
              <w:divBdr>
                <w:top w:val="none" w:sz="0" w:space="0" w:color="auto"/>
                <w:left w:val="none" w:sz="0" w:space="0" w:color="auto"/>
                <w:bottom w:val="none" w:sz="0" w:space="0" w:color="auto"/>
                <w:right w:val="none" w:sz="0" w:space="0" w:color="auto"/>
              </w:divBdr>
              <w:divsChild>
                <w:div w:id="42731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5098">
      <w:bodyDiv w:val="1"/>
      <w:marLeft w:val="0"/>
      <w:marRight w:val="0"/>
      <w:marTop w:val="0"/>
      <w:marBottom w:val="0"/>
      <w:divBdr>
        <w:top w:val="none" w:sz="0" w:space="0" w:color="auto"/>
        <w:left w:val="none" w:sz="0" w:space="0" w:color="auto"/>
        <w:bottom w:val="none" w:sz="0" w:space="0" w:color="auto"/>
        <w:right w:val="none" w:sz="0" w:space="0" w:color="auto"/>
      </w:divBdr>
      <w:divsChild>
        <w:div w:id="1306206001">
          <w:marLeft w:val="0"/>
          <w:marRight w:val="0"/>
          <w:marTop w:val="0"/>
          <w:marBottom w:val="0"/>
          <w:divBdr>
            <w:top w:val="none" w:sz="0" w:space="0" w:color="auto"/>
            <w:left w:val="none" w:sz="0" w:space="0" w:color="auto"/>
            <w:bottom w:val="none" w:sz="0" w:space="0" w:color="auto"/>
            <w:right w:val="none" w:sz="0" w:space="0" w:color="auto"/>
          </w:divBdr>
          <w:divsChild>
            <w:div w:id="635569438">
              <w:marLeft w:val="0"/>
              <w:marRight w:val="0"/>
              <w:marTop w:val="0"/>
              <w:marBottom w:val="0"/>
              <w:divBdr>
                <w:top w:val="none" w:sz="0" w:space="0" w:color="auto"/>
                <w:left w:val="none" w:sz="0" w:space="0" w:color="auto"/>
                <w:bottom w:val="none" w:sz="0" w:space="0" w:color="auto"/>
                <w:right w:val="none" w:sz="0" w:space="0" w:color="auto"/>
              </w:divBdr>
              <w:divsChild>
                <w:div w:id="19379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709374973">
      <w:bodyDiv w:val="1"/>
      <w:marLeft w:val="0"/>
      <w:marRight w:val="0"/>
      <w:marTop w:val="0"/>
      <w:marBottom w:val="0"/>
      <w:divBdr>
        <w:top w:val="none" w:sz="0" w:space="0" w:color="auto"/>
        <w:left w:val="none" w:sz="0" w:space="0" w:color="auto"/>
        <w:bottom w:val="none" w:sz="0" w:space="0" w:color="auto"/>
        <w:right w:val="none" w:sz="0" w:space="0" w:color="auto"/>
      </w:divBdr>
      <w:divsChild>
        <w:div w:id="863593507">
          <w:marLeft w:val="0"/>
          <w:marRight w:val="0"/>
          <w:marTop w:val="0"/>
          <w:marBottom w:val="0"/>
          <w:divBdr>
            <w:top w:val="none" w:sz="0" w:space="0" w:color="auto"/>
            <w:left w:val="none" w:sz="0" w:space="0" w:color="auto"/>
            <w:bottom w:val="none" w:sz="0" w:space="0" w:color="auto"/>
            <w:right w:val="none" w:sz="0" w:space="0" w:color="auto"/>
          </w:divBdr>
          <w:divsChild>
            <w:div w:id="161362452">
              <w:marLeft w:val="0"/>
              <w:marRight w:val="0"/>
              <w:marTop w:val="0"/>
              <w:marBottom w:val="0"/>
              <w:divBdr>
                <w:top w:val="none" w:sz="0" w:space="0" w:color="auto"/>
                <w:left w:val="none" w:sz="0" w:space="0" w:color="auto"/>
                <w:bottom w:val="none" w:sz="0" w:space="0" w:color="auto"/>
                <w:right w:val="none" w:sz="0" w:space="0" w:color="auto"/>
              </w:divBdr>
              <w:divsChild>
                <w:div w:id="1036655668">
                  <w:marLeft w:val="0"/>
                  <w:marRight w:val="0"/>
                  <w:marTop w:val="0"/>
                  <w:marBottom w:val="0"/>
                  <w:divBdr>
                    <w:top w:val="none" w:sz="0" w:space="0" w:color="auto"/>
                    <w:left w:val="none" w:sz="0" w:space="0" w:color="auto"/>
                    <w:bottom w:val="none" w:sz="0" w:space="0" w:color="auto"/>
                    <w:right w:val="none" w:sz="0" w:space="0" w:color="auto"/>
                  </w:divBdr>
                  <w:divsChild>
                    <w:div w:id="11991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917402">
      <w:bodyDiv w:val="1"/>
      <w:marLeft w:val="0"/>
      <w:marRight w:val="0"/>
      <w:marTop w:val="0"/>
      <w:marBottom w:val="0"/>
      <w:divBdr>
        <w:top w:val="none" w:sz="0" w:space="0" w:color="auto"/>
        <w:left w:val="none" w:sz="0" w:space="0" w:color="auto"/>
        <w:bottom w:val="none" w:sz="0" w:space="0" w:color="auto"/>
        <w:right w:val="none" w:sz="0" w:space="0" w:color="auto"/>
      </w:divBdr>
      <w:divsChild>
        <w:div w:id="937521244">
          <w:marLeft w:val="0"/>
          <w:marRight w:val="0"/>
          <w:marTop w:val="0"/>
          <w:marBottom w:val="0"/>
          <w:divBdr>
            <w:top w:val="none" w:sz="0" w:space="0" w:color="auto"/>
            <w:left w:val="none" w:sz="0" w:space="0" w:color="auto"/>
            <w:bottom w:val="none" w:sz="0" w:space="0" w:color="auto"/>
            <w:right w:val="none" w:sz="0" w:space="0" w:color="auto"/>
          </w:divBdr>
          <w:divsChild>
            <w:div w:id="277223877">
              <w:marLeft w:val="0"/>
              <w:marRight w:val="0"/>
              <w:marTop w:val="0"/>
              <w:marBottom w:val="0"/>
              <w:divBdr>
                <w:top w:val="none" w:sz="0" w:space="0" w:color="auto"/>
                <w:left w:val="none" w:sz="0" w:space="0" w:color="auto"/>
                <w:bottom w:val="none" w:sz="0" w:space="0" w:color="auto"/>
                <w:right w:val="none" w:sz="0" w:space="0" w:color="auto"/>
              </w:divBdr>
              <w:divsChild>
                <w:div w:id="348606800">
                  <w:marLeft w:val="0"/>
                  <w:marRight w:val="0"/>
                  <w:marTop w:val="0"/>
                  <w:marBottom w:val="0"/>
                  <w:divBdr>
                    <w:top w:val="none" w:sz="0" w:space="0" w:color="auto"/>
                    <w:left w:val="none" w:sz="0" w:space="0" w:color="auto"/>
                    <w:bottom w:val="none" w:sz="0" w:space="0" w:color="auto"/>
                    <w:right w:val="none" w:sz="0" w:space="0" w:color="auto"/>
                  </w:divBdr>
                  <w:divsChild>
                    <w:div w:id="20334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256672">
      <w:bodyDiv w:val="1"/>
      <w:marLeft w:val="0"/>
      <w:marRight w:val="0"/>
      <w:marTop w:val="0"/>
      <w:marBottom w:val="0"/>
      <w:divBdr>
        <w:top w:val="none" w:sz="0" w:space="0" w:color="auto"/>
        <w:left w:val="none" w:sz="0" w:space="0" w:color="auto"/>
        <w:bottom w:val="none" w:sz="0" w:space="0" w:color="auto"/>
        <w:right w:val="none" w:sz="0" w:space="0" w:color="auto"/>
      </w:divBdr>
      <w:divsChild>
        <w:div w:id="1342975124">
          <w:marLeft w:val="0"/>
          <w:marRight w:val="0"/>
          <w:marTop w:val="0"/>
          <w:marBottom w:val="0"/>
          <w:divBdr>
            <w:top w:val="none" w:sz="0" w:space="0" w:color="auto"/>
            <w:left w:val="none" w:sz="0" w:space="0" w:color="auto"/>
            <w:bottom w:val="none" w:sz="0" w:space="0" w:color="auto"/>
            <w:right w:val="none" w:sz="0" w:space="0" w:color="auto"/>
          </w:divBdr>
          <w:divsChild>
            <w:div w:id="1757558076">
              <w:marLeft w:val="0"/>
              <w:marRight w:val="0"/>
              <w:marTop w:val="0"/>
              <w:marBottom w:val="0"/>
              <w:divBdr>
                <w:top w:val="none" w:sz="0" w:space="0" w:color="auto"/>
                <w:left w:val="none" w:sz="0" w:space="0" w:color="auto"/>
                <w:bottom w:val="none" w:sz="0" w:space="0" w:color="auto"/>
                <w:right w:val="none" w:sz="0" w:space="0" w:color="auto"/>
              </w:divBdr>
              <w:divsChild>
                <w:div w:id="15147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9864">
      <w:bodyDiv w:val="1"/>
      <w:marLeft w:val="0"/>
      <w:marRight w:val="0"/>
      <w:marTop w:val="0"/>
      <w:marBottom w:val="0"/>
      <w:divBdr>
        <w:top w:val="none" w:sz="0" w:space="0" w:color="auto"/>
        <w:left w:val="none" w:sz="0" w:space="0" w:color="auto"/>
        <w:bottom w:val="none" w:sz="0" w:space="0" w:color="auto"/>
        <w:right w:val="none" w:sz="0" w:space="0" w:color="auto"/>
      </w:divBdr>
      <w:divsChild>
        <w:div w:id="707334060">
          <w:marLeft w:val="0"/>
          <w:marRight w:val="0"/>
          <w:marTop w:val="0"/>
          <w:marBottom w:val="0"/>
          <w:divBdr>
            <w:top w:val="none" w:sz="0" w:space="0" w:color="auto"/>
            <w:left w:val="none" w:sz="0" w:space="0" w:color="auto"/>
            <w:bottom w:val="none" w:sz="0" w:space="0" w:color="auto"/>
            <w:right w:val="none" w:sz="0" w:space="0" w:color="auto"/>
          </w:divBdr>
          <w:divsChild>
            <w:div w:id="1991324003">
              <w:marLeft w:val="0"/>
              <w:marRight w:val="0"/>
              <w:marTop w:val="0"/>
              <w:marBottom w:val="0"/>
              <w:divBdr>
                <w:top w:val="none" w:sz="0" w:space="0" w:color="auto"/>
                <w:left w:val="none" w:sz="0" w:space="0" w:color="auto"/>
                <w:bottom w:val="none" w:sz="0" w:space="0" w:color="auto"/>
                <w:right w:val="none" w:sz="0" w:space="0" w:color="auto"/>
              </w:divBdr>
              <w:divsChild>
                <w:div w:id="19788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93966">
      <w:bodyDiv w:val="1"/>
      <w:marLeft w:val="0"/>
      <w:marRight w:val="0"/>
      <w:marTop w:val="0"/>
      <w:marBottom w:val="0"/>
      <w:divBdr>
        <w:top w:val="none" w:sz="0" w:space="0" w:color="auto"/>
        <w:left w:val="none" w:sz="0" w:space="0" w:color="auto"/>
        <w:bottom w:val="none" w:sz="0" w:space="0" w:color="auto"/>
        <w:right w:val="none" w:sz="0" w:space="0" w:color="auto"/>
      </w:divBdr>
      <w:divsChild>
        <w:div w:id="1829011139">
          <w:marLeft w:val="0"/>
          <w:marRight w:val="0"/>
          <w:marTop w:val="0"/>
          <w:marBottom w:val="0"/>
          <w:divBdr>
            <w:top w:val="none" w:sz="0" w:space="0" w:color="auto"/>
            <w:left w:val="none" w:sz="0" w:space="0" w:color="auto"/>
            <w:bottom w:val="none" w:sz="0" w:space="0" w:color="auto"/>
            <w:right w:val="none" w:sz="0" w:space="0" w:color="auto"/>
          </w:divBdr>
          <w:divsChild>
            <w:div w:id="1909997308">
              <w:marLeft w:val="0"/>
              <w:marRight w:val="0"/>
              <w:marTop w:val="0"/>
              <w:marBottom w:val="0"/>
              <w:divBdr>
                <w:top w:val="none" w:sz="0" w:space="0" w:color="auto"/>
                <w:left w:val="none" w:sz="0" w:space="0" w:color="auto"/>
                <w:bottom w:val="none" w:sz="0" w:space="0" w:color="auto"/>
                <w:right w:val="none" w:sz="0" w:space="0" w:color="auto"/>
              </w:divBdr>
            </w:div>
          </w:divsChild>
        </w:div>
        <w:div w:id="1628269056">
          <w:marLeft w:val="0"/>
          <w:marRight w:val="0"/>
          <w:marTop w:val="120"/>
          <w:marBottom w:val="0"/>
          <w:divBdr>
            <w:top w:val="none" w:sz="0" w:space="0" w:color="auto"/>
            <w:left w:val="none" w:sz="0" w:space="0" w:color="auto"/>
            <w:bottom w:val="none" w:sz="0" w:space="0" w:color="auto"/>
            <w:right w:val="none" w:sz="0" w:space="0" w:color="auto"/>
          </w:divBdr>
          <w:divsChild>
            <w:div w:id="5159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1182">
      <w:bodyDiv w:val="1"/>
      <w:marLeft w:val="0"/>
      <w:marRight w:val="0"/>
      <w:marTop w:val="0"/>
      <w:marBottom w:val="0"/>
      <w:divBdr>
        <w:top w:val="none" w:sz="0" w:space="0" w:color="auto"/>
        <w:left w:val="none" w:sz="0" w:space="0" w:color="auto"/>
        <w:bottom w:val="none" w:sz="0" w:space="0" w:color="auto"/>
        <w:right w:val="none" w:sz="0" w:space="0" w:color="auto"/>
      </w:divBdr>
      <w:divsChild>
        <w:div w:id="1134326473">
          <w:marLeft w:val="0"/>
          <w:marRight w:val="0"/>
          <w:marTop w:val="0"/>
          <w:marBottom w:val="0"/>
          <w:divBdr>
            <w:top w:val="none" w:sz="0" w:space="0" w:color="auto"/>
            <w:left w:val="none" w:sz="0" w:space="0" w:color="auto"/>
            <w:bottom w:val="none" w:sz="0" w:space="0" w:color="auto"/>
            <w:right w:val="none" w:sz="0" w:space="0" w:color="auto"/>
          </w:divBdr>
          <w:divsChild>
            <w:div w:id="1168404333">
              <w:marLeft w:val="0"/>
              <w:marRight w:val="0"/>
              <w:marTop w:val="0"/>
              <w:marBottom w:val="0"/>
              <w:divBdr>
                <w:top w:val="none" w:sz="0" w:space="0" w:color="auto"/>
                <w:left w:val="none" w:sz="0" w:space="0" w:color="auto"/>
                <w:bottom w:val="none" w:sz="0" w:space="0" w:color="auto"/>
                <w:right w:val="none" w:sz="0" w:space="0" w:color="auto"/>
              </w:divBdr>
              <w:divsChild>
                <w:div w:id="206447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8737428">
      <w:bodyDiv w:val="1"/>
      <w:marLeft w:val="0"/>
      <w:marRight w:val="0"/>
      <w:marTop w:val="0"/>
      <w:marBottom w:val="0"/>
      <w:divBdr>
        <w:top w:val="none" w:sz="0" w:space="0" w:color="auto"/>
        <w:left w:val="none" w:sz="0" w:space="0" w:color="auto"/>
        <w:bottom w:val="none" w:sz="0" w:space="0" w:color="auto"/>
        <w:right w:val="none" w:sz="0" w:space="0" w:color="auto"/>
      </w:divBdr>
      <w:divsChild>
        <w:div w:id="691960309">
          <w:marLeft w:val="0"/>
          <w:marRight w:val="0"/>
          <w:marTop w:val="0"/>
          <w:marBottom w:val="0"/>
          <w:divBdr>
            <w:top w:val="none" w:sz="0" w:space="0" w:color="auto"/>
            <w:left w:val="none" w:sz="0" w:space="0" w:color="auto"/>
            <w:bottom w:val="none" w:sz="0" w:space="0" w:color="auto"/>
            <w:right w:val="none" w:sz="0" w:space="0" w:color="auto"/>
          </w:divBdr>
          <w:divsChild>
            <w:div w:id="425808306">
              <w:marLeft w:val="0"/>
              <w:marRight w:val="0"/>
              <w:marTop w:val="0"/>
              <w:marBottom w:val="0"/>
              <w:divBdr>
                <w:top w:val="none" w:sz="0" w:space="0" w:color="auto"/>
                <w:left w:val="none" w:sz="0" w:space="0" w:color="auto"/>
                <w:bottom w:val="none" w:sz="0" w:space="0" w:color="auto"/>
                <w:right w:val="none" w:sz="0" w:space="0" w:color="auto"/>
              </w:divBdr>
              <w:divsChild>
                <w:div w:id="836699087">
                  <w:marLeft w:val="0"/>
                  <w:marRight w:val="0"/>
                  <w:marTop w:val="0"/>
                  <w:marBottom w:val="0"/>
                  <w:divBdr>
                    <w:top w:val="none" w:sz="0" w:space="0" w:color="auto"/>
                    <w:left w:val="none" w:sz="0" w:space="0" w:color="auto"/>
                    <w:bottom w:val="none" w:sz="0" w:space="0" w:color="auto"/>
                    <w:right w:val="none" w:sz="0" w:space="0" w:color="auto"/>
                  </w:divBdr>
                  <w:divsChild>
                    <w:div w:id="4232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076543">
      <w:bodyDiv w:val="1"/>
      <w:marLeft w:val="0"/>
      <w:marRight w:val="0"/>
      <w:marTop w:val="0"/>
      <w:marBottom w:val="0"/>
      <w:divBdr>
        <w:top w:val="none" w:sz="0" w:space="0" w:color="auto"/>
        <w:left w:val="none" w:sz="0" w:space="0" w:color="auto"/>
        <w:bottom w:val="none" w:sz="0" w:space="0" w:color="auto"/>
        <w:right w:val="none" w:sz="0" w:space="0" w:color="auto"/>
      </w:divBdr>
      <w:divsChild>
        <w:div w:id="1228682828">
          <w:marLeft w:val="0"/>
          <w:marRight w:val="0"/>
          <w:marTop w:val="0"/>
          <w:marBottom w:val="0"/>
          <w:divBdr>
            <w:top w:val="none" w:sz="0" w:space="0" w:color="auto"/>
            <w:left w:val="none" w:sz="0" w:space="0" w:color="auto"/>
            <w:bottom w:val="none" w:sz="0" w:space="0" w:color="auto"/>
            <w:right w:val="none" w:sz="0" w:space="0" w:color="auto"/>
          </w:divBdr>
          <w:divsChild>
            <w:div w:id="1467313101">
              <w:marLeft w:val="0"/>
              <w:marRight w:val="0"/>
              <w:marTop w:val="0"/>
              <w:marBottom w:val="0"/>
              <w:divBdr>
                <w:top w:val="none" w:sz="0" w:space="0" w:color="auto"/>
                <w:left w:val="none" w:sz="0" w:space="0" w:color="auto"/>
                <w:bottom w:val="none" w:sz="0" w:space="0" w:color="auto"/>
                <w:right w:val="none" w:sz="0" w:space="0" w:color="auto"/>
              </w:divBdr>
            </w:div>
          </w:divsChild>
        </w:div>
        <w:div w:id="619460390">
          <w:marLeft w:val="0"/>
          <w:marRight w:val="0"/>
          <w:marTop w:val="120"/>
          <w:marBottom w:val="0"/>
          <w:divBdr>
            <w:top w:val="none" w:sz="0" w:space="0" w:color="auto"/>
            <w:left w:val="none" w:sz="0" w:space="0" w:color="auto"/>
            <w:bottom w:val="none" w:sz="0" w:space="0" w:color="auto"/>
            <w:right w:val="none" w:sz="0" w:space="0" w:color="auto"/>
          </w:divBdr>
          <w:divsChild>
            <w:div w:id="1276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4971">
      <w:bodyDiv w:val="1"/>
      <w:marLeft w:val="0"/>
      <w:marRight w:val="0"/>
      <w:marTop w:val="0"/>
      <w:marBottom w:val="0"/>
      <w:divBdr>
        <w:top w:val="none" w:sz="0" w:space="0" w:color="auto"/>
        <w:left w:val="none" w:sz="0" w:space="0" w:color="auto"/>
        <w:bottom w:val="none" w:sz="0" w:space="0" w:color="auto"/>
        <w:right w:val="none" w:sz="0" w:space="0" w:color="auto"/>
      </w:divBdr>
      <w:divsChild>
        <w:div w:id="803429718">
          <w:marLeft w:val="0"/>
          <w:marRight w:val="0"/>
          <w:marTop w:val="0"/>
          <w:marBottom w:val="0"/>
          <w:divBdr>
            <w:top w:val="none" w:sz="0" w:space="0" w:color="auto"/>
            <w:left w:val="none" w:sz="0" w:space="0" w:color="auto"/>
            <w:bottom w:val="none" w:sz="0" w:space="0" w:color="auto"/>
            <w:right w:val="none" w:sz="0" w:space="0" w:color="auto"/>
          </w:divBdr>
          <w:divsChild>
            <w:div w:id="1995376925">
              <w:marLeft w:val="0"/>
              <w:marRight w:val="0"/>
              <w:marTop w:val="0"/>
              <w:marBottom w:val="0"/>
              <w:divBdr>
                <w:top w:val="none" w:sz="0" w:space="0" w:color="auto"/>
                <w:left w:val="none" w:sz="0" w:space="0" w:color="auto"/>
                <w:bottom w:val="none" w:sz="0" w:space="0" w:color="auto"/>
                <w:right w:val="none" w:sz="0" w:space="0" w:color="auto"/>
              </w:divBdr>
              <w:divsChild>
                <w:div w:id="13940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432935">
      <w:bodyDiv w:val="1"/>
      <w:marLeft w:val="0"/>
      <w:marRight w:val="0"/>
      <w:marTop w:val="0"/>
      <w:marBottom w:val="0"/>
      <w:divBdr>
        <w:top w:val="none" w:sz="0" w:space="0" w:color="auto"/>
        <w:left w:val="none" w:sz="0" w:space="0" w:color="auto"/>
        <w:bottom w:val="none" w:sz="0" w:space="0" w:color="auto"/>
        <w:right w:val="none" w:sz="0" w:space="0" w:color="auto"/>
      </w:divBdr>
      <w:divsChild>
        <w:div w:id="983923950">
          <w:marLeft w:val="0"/>
          <w:marRight w:val="0"/>
          <w:marTop w:val="0"/>
          <w:marBottom w:val="0"/>
          <w:divBdr>
            <w:top w:val="none" w:sz="0" w:space="0" w:color="auto"/>
            <w:left w:val="none" w:sz="0" w:space="0" w:color="auto"/>
            <w:bottom w:val="none" w:sz="0" w:space="0" w:color="auto"/>
            <w:right w:val="none" w:sz="0" w:space="0" w:color="auto"/>
          </w:divBdr>
          <w:divsChild>
            <w:div w:id="1755978258">
              <w:marLeft w:val="0"/>
              <w:marRight w:val="0"/>
              <w:marTop w:val="0"/>
              <w:marBottom w:val="0"/>
              <w:divBdr>
                <w:top w:val="none" w:sz="0" w:space="0" w:color="auto"/>
                <w:left w:val="none" w:sz="0" w:space="0" w:color="auto"/>
                <w:bottom w:val="none" w:sz="0" w:space="0" w:color="auto"/>
                <w:right w:val="none" w:sz="0" w:space="0" w:color="auto"/>
              </w:divBdr>
              <w:divsChild>
                <w:div w:id="339085108">
                  <w:marLeft w:val="0"/>
                  <w:marRight w:val="0"/>
                  <w:marTop w:val="0"/>
                  <w:marBottom w:val="0"/>
                  <w:divBdr>
                    <w:top w:val="none" w:sz="0" w:space="0" w:color="auto"/>
                    <w:left w:val="none" w:sz="0" w:space="0" w:color="auto"/>
                    <w:bottom w:val="none" w:sz="0" w:space="0" w:color="auto"/>
                    <w:right w:val="none" w:sz="0" w:space="0" w:color="auto"/>
                  </w:divBdr>
                </w:div>
              </w:divsChild>
            </w:div>
            <w:div w:id="282662092">
              <w:marLeft w:val="0"/>
              <w:marRight w:val="0"/>
              <w:marTop w:val="0"/>
              <w:marBottom w:val="0"/>
              <w:divBdr>
                <w:top w:val="none" w:sz="0" w:space="0" w:color="auto"/>
                <w:left w:val="none" w:sz="0" w:space="0" w:color="auto"/>
                <w:bottom w:val="none" w:sz="0" w:space="0" w:color="auto"/>
                <w:right w:val="none" w:sz="0" w:space="0" w:color="auto"/>
              </w:divBdr>
              <w:divsChild>
                <w:div w:id="819541483">
                  <w:marLeft w:val="0"/>
                  <w:marRight w:val="0"/>
                  <w:marTop w:val="0"/>
                  <w:marBottom w:val="0"/>
                  <w:divBdr>
                    <w:top w:val="none" w:sz="0" w:space="0" w:color="auto"/>
                    <w:left w:val="none" w:sz="0" w:space="0" w:color="auto"/>
                    <w:bottom w:val="none" w:sz="0" w:space="0" w:color="auto"/>
                    <w:right w:val="none" w:sz="0" w:space="0" w:color="auto"/>
                  </w:divBdr>
                </w:div>
              </w:divsChild>
            </w:div>
            <w:div w:id="844440440">
              <w:marLeft w:val="0"/>
              <w:marRight w:val="0"/>
              <w:marTop w:val="0"/>
              <w:marBottom w:val="0"/>
              <w:divBdr>
                <w:top w:val="none" w:sz="0" w:space="0" w:color="auto"/>
                <w:left w:val="none" w:sz="0" w:space="0" w:color="auto"/>
                <w:bottom w:val="none" w:sz="0" w:space="0" w:color="auto"/>
                <w:right w:val="none" w:sz="0" w:space="0" w:color="auto"/>
              </w:divBdr>
              <w:divsChild>
                <w:div w:id="142098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22726">
      <w:bodyDiv w:val="1"/>
      <w:marLeft w:val="0"/>
      <w:marRight w:val="0"/>
      <w:marTop w:val="0"/>
      <w:marBottom w:val="0"/>
      <w:divBdr>
        <w:top w:val="none" w:sz="0" w:space="0" w:color="auto"/>
        <w:left w:val="none" w:sz="0" w:space="0" w:color="auto"/>
        <w:bottom w:val="none" w:sz="0" w:space="0" w:color="auto"/>
        <w:right w:val="none" w:sz="0" w:space="0" w:color="auto"/>
      </w:divBdr>
      <w:divsChild>
        <w:div w:id="1323967723">
          <w:marLeft w:val="0"/>
          <w:marRight w:val="0"/>
          <w:marTop w:val="0"/>
          <w:marBottom w:val="0"/>
          <w:divBdr>
            <w:top w:val="none" w:sz="0" w:space="0" w:color="auto"/>
            <w:left w:val="none" w:sz="0" w:space="0" w:color="auto"/>
            <w:bottom w:val="none" w:sz="0" w:space="0" w:color="auto"/>
            <w:right w:val="none" w:sz="0" w:space="0" w:color="auto"/>
          </w:divBdr>
          <w:divsChild>
            <w:div w:id="290866900">
              <w:marLeft w:val="0"/>
              <w:marRight w:val="0"/>
              <w:marTop w:val="0"/>
              <w:marBottom w:val="0"/>
              <w:divBdr>
                <w:top w:val="none" w:sz="0" w:space="0" w:color="auto"/>
                <w:left w:val="none" w:sz="0" w:space="0" w:color="auto"/>
                <w:bottom w:val="none" w:sz="0" w:space="0" w:color="auto"/>
                <w:right w:val="none" w:sz="0" w:space="0" w:color="auto"/>
              </w:divBdr>
              <w:divsChild>
                <w:div w:id="12511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38495">
      <w:bodyDiv w:val="1"/>
      <w:marLeft w:val="0"/>
      <w:marRight w:val="0"/>
      <w:marTop w:val="0"/>
      <w:marBottom w:val="0"/>
      <w:divBdr>
        <w:top w:val="none" w:sz="0" w:space="0" w:color="auto"/>
        <w:left w:val="none" w:sz="0" w:space="0" w:color="auto"/>
        <w:bottom w:val="none" w:sz="0" w:space="0" w:color="auto"/>
        <w:right w:val="none" w:sz="0" w:space="0" w:color="auto"/>
      </w:divBdr>
      <w:divsChild>
        <w:div w:id="75563854">
          <w:marLeft w:val="0"/>
          <w:marRight w:val="0"/>
          <w:marTop w:val="0"/>
          <w:marBottom w:val="0"/>
          <w:divBdr>
            <w:top w:val="none" w:sz="0" w:space="0" w:color="auto"/>
            <w:left w:val="none" w:sz="0" w:space="0" w:color="auto"/>
            <w:bottom w:val="none" w:sz="0" w:space="0" w:color="auto"/>
            <w:right w:val="none" w:sz="0" w:space="0" w:color="auto"/>
          </w:divBdr>
          <w:divsChild>
            <w:div w:id="312490952">
              <w:marLeft w:val="0"/>
              <w:marRight w:val="0"/>
              <w:marTop w:val="0"/>
              <w:marBottom w:val="0"/>
              <w:divBdr>
                <w:top w:val="none" w:sz="0" w:space="0" w:color="auto"/>
                <w:left w:val="none" w:sz="0" w:space="0" w:color="auto"/>
                <w:bottom w:val="none" w:sz="0" w:space="0" w:color="auto"/>
                <w:right w:val="none" w:sz="0" w:space="0" w:color="auto"/>
              </w:divBdr>
              <w:divsChild>
                <w:div w:id="642586242">
                  <w:marLeft w:val="0"/>
                  <w:marRight w:val="0"/>
                  <w:marTop w:val="0"/>
                  <w:marBottom w:val="0"/>
                  <w:divBdr>
                    <w:top w:val="none" w:sz="0" w:space="0" w:color="auto"/>
                    <w:left w:val="none" w:sz="0" w:space="0" w:color="auto"/>
                    <w:bottom w:val="none" w:sz="0" w:space="0" w:color="auto"/>
                    <w:right w:val="none" w:sz="0" w:space="0" w:color="auto"/>
                  </w:divBdr>
                  <w:divsChild>
                    <w:div w:id="4630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079">
      <w:bodyDiv w:val="1"/>
      <w:marLeft w:val="0"/>
      <w:marRight w:val="0"/>
      <w:marTop w:val="0"/>
      <w:marBottom w:val="0"/>
      <w:divBdr>
        <w:top w:val="none" w:sz="0" w:space="0" w:color="auto"/>
        <w:left w:val="none" w:sz="0" w:space="0" w:color="auto"/>
        <w:bottom w:val="none" w:sz="0" w:space="0" w:color="auto"/>
        <w:right w:val="none" w:sz="0" w:space="0" w:color="auto"/>
      </w:divBdr>
      <w:divsChild>
        <w:div w:id="833570549">
          <w:marLeft w:val="0"/>
          <w:marRight w:val="0"/>
          <w:marTop w:val="0"/>
          <w:marBottom w:val="0"/>
          <w:divBdr>
            <w:top w:val="none" w:sz="0" w:space="0" w:color="auto"/>
            <w:left w:val="none" w:sz="0" w:space="0" w:color="auto"/>
            <w:bottom w:val="none" w:sz="0" w:space="0" w:color="auto"/>
            <w:right w:val="none" w:sz="0" w:space="0" w:color="auto"/>
          </w:divBdr>
          <w:divsChild>
            <w:div w:id="680158927">
              <w:marLeft w:val="0"/>
              <w:marRight w:val="0"/>
              <w:marTop w:val="0"/>
              <w:marBottom w:val="0"/>
              <w:divBdr>
                <w:top w:val="none" w:sz="0" w:space="0" w:color="auto"/>
                <w:left w:val="none" w:sz="0" w:space="0" w:color="auto"/>
                <w:bottom w:val="none" w:sz="0" w:space="0" w:color="auto"/>
                <w:right w:val="none" w:sz="0" w:space="0" w:color="auto"/>
              </w:divBdr>
              <w:divsChild>
                <w:div w:id="1174684197">
                  <w:marLeft w:val="0"/>
                  <w:marRight w:val="0"/>
                  <w:marTop w:val="0"/>
                  <w:marBottom w:val="0"/>
                  <w:divBdr>
                    <w:top w:val="none" w:sz="0" w:space="0" w:color="auto"/>
                    <w:left w:val="none" w:sz="0" w:space="0" w:color="auto"/>
                    <w:bottom w:val="none" w:sz="0" w:space="0" w:color="auto"/>
                    <w:right w:val="none" w:sz="0" w:space="0" w:color="auto"/>
                  </w:divBdr>
                  <w:divsChild>
                    <w:div w:id="10892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16402856">
      <w:bodyDiv w:val="1"/>
      <w:marLeft w:val="0"/>
      <w:marRight w:val="0"/>
      <w:marTop w:val="0"/>
      <w:marBottom w:val="0"/>
      <w:divBdr>
        <w:top w:val="none" w:sz="0" w:space="0" w:color="auto"/>
        <w:left w:val="none" w:sz="0" w:space="0" w:color="auto"/>
        <w:bottom w:val="none" w:sz="0" w:space="0" w:color="auto"/>
        <w:right w:val="none" w:sz="0" w:space="0" w:color="auto"/>
      </w:divBdr>
    </w:div>
    <w:div w:id="1681858861">
      <w:bodyDiv w:val="1"/>
      <w:marLeft w:val="0"/>
      <w:marRight w:val="0"/>
      <w:marTop w:val="0"/>
      <w:marBottom w:val="0"/>
      <w:divBdr>
        <w:top w:val="none" w:sz="0" w:space="0" w:color="auto"/>
        <w:left w:val="none" w:sz="0" w:space="0" w:color="auto"/>
        <w:bottom w:val="none" w:sz="0" w:space="0" w:color="auto"/>
        <w:right w:val="none" w:sz="0" w:space="0" w:color="auto"/>
      </w:divBdr>
      <w:divsChild>
        <w:div w:id="1916937565">
          <w:marLeft w:val="0"/>
          <w:marRight w:val="0"/>
          <w:marTop w:val="0"/>
          <w:marBottom w:val="0"/>
          <w:divBdr>
            <w:top w:val="none" w:sz="0" w:space="0" w:color="auto"/>
            <w:left w:val="none" w:sz="0" w:space="0" w:color="auto"/>
            <w:bottom w:val="none" w:sz="0" w:space="0" w:color="auto"/>
            <w:right w:val="none" w:sz="0" w:space="0" w:color="auto"/>
          </w:divBdr>
        </w:div>
      </w:divsChild>
    </w:div>
    <w:div w:id="1722093393">
      <w:bodyDiv w:val="1"/>
      <w:marLeft w:val="0"/>
      <w:marRight w:val="0"/>
      <w:marTop w:val="0"/>
      <w:marBottom w:val="0"/>
      <w:divBdr>
        <w:top w:val="none" w:sz="0" w:space="0" w:color="auto"/>
        <w:left w:val="none" w:sz="0" w:space="0" w:color="auto"/>
        <w:bottom w:val="none" w:sz="0" w:space="0" w:color="auto"/>
        <w:right w:val="none" w:sz="0" w:space="0" w:color="auto"/>
      </w:divBdr>
      <w:divsChild>
        <w:div w:id="820345433">
          <w:marLeft w:val="0"/>
          <w:marRight w:val="0"/>
          <w:marTop w:val="0"/>
          <w:marBottom w:val="0"/>
          <w:divBdr>
            <w:top w:val="none" w:sz="0" w:space="0" w:color="auto"/>
            <w:left w:val="none" w:sz="0" w:space="0" w:color="auto"/>
            <w:bottom w:val="none" w:sz="0" w:space="0" w:color="auto"/>
            <w:right w:val="none" w:sz="0" w:space="0" w:color="auto"/>
          </w:divBdr>
          <w:divsChild>
            <w:div w:id="1910647051">
              <w:marLeft w:val="0"/>
              <w:marRight w:val="0"/>
              <w:marTop w:val="0"/>
              <w:marBottom w:val="0"/>
              <w:divBdr>
                <w:top w:val="none" w:sz="0" w:space="0" w:color="auto"/>
                <w:left w:val="none" w:sz="0" w:space="0" w:color="auto"/>
                <w:bottom w:val="none" w:sz="0" w:space="0" w:color="auto"/>
                <w:right w:val="none" w:sz="0" w:space="0" w:color="auto"/>
              </w:divBdr>
              <w:divsChild>
                <w:div w:id="1357736276">
                  <w:marLeft w:val="0"/>
                  <w:marRight w:val="0"/>
                  <w:marTop w:val="0"/>
                  <w:marBottom w:val="0"/>
                  <w:divBdr>
                    <w:top w:val="none" w:sz="0" w:space="0" w:color="auto"/>
                    <w:left w:val="none" w:sz="0" w:space="0" w:color="auto"/>
                    <w:bottom w:val="none" w:sz="0" w:space="0" w:color="auto"/>
                    <w:right w:val="none" w:sz="0" w:space="0" w:color="auto"/>
                  </w:divBdr>
                  <w:divsChild>
                    <w:div w:id="17597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331046">
      <w:bodyDiv w:val="1"/>
      <w:marLeft w:val="0"/>
      <w:marRight w:val="0"/>
      <w:marTop w:val="0"/>
      <w:marBottom w:val="0"/>
      <w:divBdr>
        <w:top w:val="none" w:sz="0" w:space="0" w:color="auto"/>
        <w:left w:val="none" w:sz="0" w:space="0" w:color="auto"/>
        <w:bottom w:val="none" w:sz="0" w:space="0" w:color="auto"/>
        <w:right w:val="none" w:sz="0" w:space="0" w:color="auto"/>
      </w:divBdr>
      <w:divsChild>
        <w:div w:id="589437279">
          <w:marLeft w:val="0"/>
          <w:marRight w:val="0"/>
          <w:marTop w:val="0"/>
          <w:marBottom w:val="0"/>
          <w:divBdr>
            <w:top w:val="none" w:sz="0" w:space="0" w:color="auto"/>
            <w:left w:val="none" w:sz="0" w:space="0" w:color="auto"/>
            <w:bottom w:val="none" w:sz="0" w:space="0" w:color="auto"/>
            <w:right w:val="none" w:sz="0" w:space="0" w:color="auto"/>
          </w:divBdr>
          <w:divsChild>
            <w:div w:id="351689238">
              <w:marLeft w:val="0"/>
              <w:marRight w:val="0"/>
              <w:marTop w:val="0"/>
              <w:marBottom w:val="0"/>
              <w:divBdr>
                <w:top w:val="none" w:sz="0" w:space="0" w:color="auto"/>
                <w:left w:val="none" w:sz="0" w:space="0" w:color="auto"/>
                <w:bottom w:val="none" w:sz="0" w:space="0" w:color="auto"/>
                <w:right w:val="none" w:sz="0" w:space="0" w:color="auto"/>
              </w:divBdr>
              <w:divsChild>
                <w:div w:id="1299215569">
                  <w:marLeft w:val="0"/>
                  <w:marRight w:val="0"/>
                  <w:marTop w:val="0"/>
                  <w:marBottom w:val="0"/>
                  <w:divBdr>
                    <w:top w:val="none" w:sz="0" w:space="0" w:color="auto"/>
                    <w:left w:val="none" w:sz="0" w:space="0" w:color="auto"/>
                    <w:bottom w:val="none" w:sz="0" w:space="0" w:color="auto"/>
                    <w:right w:val="none" w:sz="0" w:space="0" w:color="auto"/>
                  </w:divBdr>
                  <w:divsChild>
                    <w:div w:id="1869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16158">
      <w:bodyDiv w:val="1"/>
      <w:marLeft w:val="0"/>
      <w:marRight w:val="0"/>
      <w:marTop w:val="0"/>
      <w:marBottom w:val="0"/>
      <w:divBdr>
        <w:top w:val="none" w:sz="0" w:space="0" w:color="auto"/>
        <w:left w:val="none" w:sz="0" w:space="0" w:color="auto"/>
        <w:bottom w:val="none" w:sz="0" w:space="0" w:color="auto"/>
        <w:right w:val="none" w:sz="0" w:space="0" w:color="auto"/>
      </w:divBdr>
      <w:divsChild>
        <w:div w:id="1441416446">
          <w:marLeft w:val="0"/>
          <w:marRight w:val="0"/>
          <w:marTop w:val="0"/>
          <w:marBottom w:val="0"/>
          <w:divBdr>
            <w:top w:val="none" w:sz="0" w:space="0" w:color="auto"/>
            <w:left w:val="none" w:sz="0" w:space="0" w:color="auto"/>
            <w:bottom w:val="none" w:sz="0" w:space="0" w:color="auto"/>
            <w:right w:val="none" w:sz="0" w:space="0" w:color="auto"/>
          </w:divBdr>
          <w:divsChild>
            <w:div w:id="1717850450">
              <w:marLeft w:val="0"/>
              <w:marRight w:val="0"/>
              <w:marTop w:val="0"/>
              <w:marBottom w:val="0"/>
              <w:divBdr>
                <w:top w:val="none" w:sz="0" w:space="0" w:color="auto"/>
                <w:left w:val="none" w:sz="0" w:space="0" w:color="auto"/>
                <w:bottom w:val="none" w:sz="0" w:space="0" w:color="auto"/>
                <w:right w:val="none" w:sz="0" w:space="0" w:color="auto"/>
              </w:divBdr>
              <w:divsChild>
                <w:div w:id="65025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34467">
      <w:bodyDiv w:val="1"/>
      <w:marLeft w:val="0"/>
      <w:marRight w:val="0"/>
      <w:marTop w:val="0"/>
      <w:marBottom w:val="0"/>
      <w:divBdr>
        <w:top w:val="none" w:sz="0" w:space="0" w:color="auto"/>
        <w:left w:val="none" w:sz="0" w:space="0" w:color="auto"/>
        <w:bottom w:val="none" w:sz="0" w:space="0" w:color="auto"/>
        <w:right w:val="none" w:sz="0" w:space="0" w:color="auto"/>
      </w:divBdr>
      <w:divsChild>
        <w:div w:id="1847355879">
          <w:marLeft w:val="0"/>
          <w:marRight w:val="0"/>
          <w:marTop w:val="0"/>
          <w:marBottom w:val="0"/>
          <w:divBdr>
            <w:top w:val="none" w:sz="0" w:space="0" w:color="auto"/>
            <w:left w:val="none" w:sz="0" w:space="0" w:color="auto"/>
            <w:bottom w:val="none" w:sz="0" w:space="0" w:color="auto"/>
            <w:right w:val="none" w:sz="0" w:space="0" w:color="auto"/>
          </w:divBdr>
          <w:divsChild>
            <w:div w:id="822771056">
              <w:marLeft w:val="0"/>
              <w:marRight w:val="0"/>
              <w:marTop w:val="0"/>
              <w:marBottom w:val="0"/>
              <w:divBdr>
                <w:top w:val="none" w:sz="0" w:space="0" w:color="auto"/>
                <w:left w:val="none" w:sz="0" w:space="0" w:color="auto"/>
                <w:bottom w:val="none" w:sz="0" w:space="0" w:color="auto"/>
                <w:right w:val="none" w:sz="0" w:space="0" w:color="auto"/>
              </w:divBdr>
              <w:divsChild>
                <w:div w:id="7448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589741">
      <w:bodyDiv w:val="1"/>
      <w:marLeft w:val="0"/>
      <w:marRight w:val="0"/>
      <w:marTop w:val="0"/>
      <w:marBottom w:val="0"/>
      <w:divBdr>
        <w:top w:val="none" w:sz="0" w:space="0" w:color="auto"/>
        <w:left w:val="none" w:sz="0" w:space="0" w:color="auto"/>
        <w:bottom w:val="none" w:sz="0" w:space="0" w:color="auto"/>
        <w:right w:val="none" w:sz="0" w:space="0" w:color="auto"/>
      </w:divBdr>
      <w:divsChild>
        <w:div w:id="829178784">
          <w:marLeft w:val="0"/>
          <w:marRight w:val="0"/>
          <w:marTop w:val="0"/>
          <w:marBottom w:val="0"/>
          <w:divBdr>
            <w:top w:val="none" w:sz="0" w:space="0" w:color="auto"/>
            <w:left w:val="none" w:sz="0" w:space="0" w:color="auto"/>
            <w:bottom w:val="none" w:sz="0" w:space="0" w:color="auto"/>
            <w:right w:val="none" w:sz="0" w:space="0" w:color="auto"/>
          </w:divBdr>
          <w:divsChild>
            <w:div w:id="169374645">
              <w:marLeft w:val="0"/>
              <w:marRight w:val="0"/>
              <w:marTop w:val="0"/>
              <w:marBottom w:val="0"/>
              <w:divBdr>
                <w:top w:val="none" w:sz="0" w:space="0" w:color="auto"/>
                <w:left w:val="none" w:sz="0" w:space="0" w:color="auto"/>
                <w:bottom w:val="none" w:sz="0" w:space="0" w:color="auto"/>
                <w:right w:val="none" w:sz="0" w:space="0" w:color="auto"/>
              </w:divBdr>
              <w:divsChild>
                <w:div w:id="1983079518">
                  <w:marLeft w:val="0"/>
                  <w:marRight w:val="0"/>
                  <w:marTop w:val="0"/>
                  <w:marBottom w:val="0"/>
                  <w:divBdr>
                    <w:top w:val="none" w:sz="0" w:space="0" w:color="auto"/>
                    <w:left w:val="none" w:sz="0" w:space="0" w:color="auto"/>
                    <w:bottom w:val="none" w:sz="0" w:space="0" w:color="auto"/>
                    <w:right w:val="none" w:sz="0" w:space="0" w:color="auto"/>
                  </w:divBdr>
                </w:div>
              </w:divsChild>
            </w:div>
            <w:div w:id="1809125622">
              <w:marLeft w:val="0"/>
              <w:marRight w:val="0"/>
              <w:marTop w:val="0"/>
              <w:marBottom w:val="0"/>
              <w:divBdr>
                <w:top w:val="none" w:sz="0" w:space="0" w:color="auto"/>
                <w:left w:val="none" w:sz="0" w:space="0" w:color="auto"/>
                <w:bottom w:val="none" w:sz="0" w:space="0" w:color="auto"/>
                <w:right w:val="none" w:sz="0" w:space="0" w:color="auto"/>
              </w:divBdr>
              <w:divsChild>
                <w:div w:id="4123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56720793">
          <w:marLeft w:val="0"/>
          <w:marRight w:val="0"/>
          <w:marTop w:val="0"/>
          <w:marBottom w:val="0"/>
          <w:divBdr>
            <w:top w:val="none" w:sz="0" w:space="0" w:color="auto"/>
            <w:left w:val="none" w:sz="0" w:space="0" w:color="auto"/>
            <w:bottom w:val="none" w:sz="0" w:space="0" w:color="auto"/>
            <w:right w:val="none" w:sz="0" w:space="0" w:color="auto"/>
          </w:divBdr>
          <w:divsChild>
            <w:div w:id="1336692333">
              <w:marLeft w:val="0"/>
              <w:marRight w:val="0"/>
              <w:marTop w:val="0"/>
              <w:marBottom w:val="0"/>
              <w:divBdr>
                <w:top w:val="none" w:sz="0" w:space="0" w:color="auto"/>
                <w:left w:val="none" w:sz="0" w:space="0" w:color="auto"/>
                <w:bottom w:val="none" w:sz="0" w:space="0" w:color="auto"/>
                <w:right w:val="none" w:sz="0" w:space="0" w:color="auto"/>
              </w:divBdr>
              <w:divsChild>
                <w:div w:id="1893272739">
                  <w:marLeft w:val="0"/>
                  <w:marRight w:val="0"/>
                  <w:marTop w:val="0"/>
                  <w:marBottom w:val="0"/>
                  <w:divBdr>
                    <w:top w:val="none" w:sz="0" w:space="0" w:color="auto"/>
                    <w:left w:val="none" w:sz="0" w:space="0" w:color="auto"/>
                    <w:bottom w:val="none" w:sz="0" w:space="0" w:color="auto"/>
                    <w:right w:val="none" w:sz="0" w:space="0" w:color="auto"/>
                  </w:divBdr>
                  <w:divsChild>
                    <w:div w:id="21088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464884">
      <w:bodyDiv w:val="1"/>
      <w:marLeft w:val="0"/>
      <w:marRight w:val="0"/>
      <w:marTop w:val="0"/>
      <w:marBottom w:val="0"/>
      <w:divBdr>
        <w:top w:val="none" w:sz="0" w:space="0" w:color="auto"/>
        <w:left w:val="none" w:sz="0" w:space="0" w:color="auto"/>
        <w:bottom w:val="none" w:sz="0" w:space="0" w:color="auto"/>
        <w:right w:val="none" w:sz="0" w:space="0" w:color="auto"/>
      </w:divBdr>
      <w:divsChild>
        <w:div w:id="140732206">
          <w:marLeft w:val="0"/>
          <w:marRight w:val="0"/>
          <w:marTop w:val="0"/>
          <w:marBottom w:val="0"/>
          <w:divBdr>
            <w:top w:val="none" w:sz="0" w:space="0" w:color="auto"/>
            <w:left w:val="none" w:sz="0" w:space="0" w:color="auto"/>
            <w:bottom w:val="none" w:sz="0" w:space="0" w:color="auto"/>
            <w:right w:val="none" w:sz="0" w:space="0" w:color="auto"/>
          </w:divBdr>
          <w:divsChild>
            <w:div w:id="831485327">
              <w:marLeft w:val="0"/>
              <w:marRight w:val="0"/>
              <w:marTop w:val="0"/>
              <w:marBottom w:val="0"/>
              <w:divBdr>
                <w:top w:val="none" w:sz="0" w:space="0" w:color="auto"/>
                <w:left w:val="none" w:sz="0" w:space="0" w:color="auto"/>
                <w:bottom w:val="none" w:sz="0" w:space="0" w:color="auto"/>
                <w:right w:val="none" w:sz="0" w:space="0" w:color="auto"/>
              </w:divBdr>
              <w:divsChild>
                <w:div w:id="143671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29269">
      <w:bodyDiv w:val="1"/>
      <w:marLeft w:val="0"/>
      <w:marRight w:val="0"/>
      <w:marTop w:val="0"/>
      <w:marBottom w:val="0"/>
      <w:divBdr>
        <w:top w:val="none" w:sz="0" w:space="0" w:color="auto"/>
        <w:left w:val="none" w:sz="0" w:space="0" w:color="auto"/>
        <w:bottom w:val="none" w:sz="0" w:space="0" w:color="auto"/>
        <w:right w:val="none" w:sz="0" w:space="0" w:color="auto"/>
      </w:divBdr>
      <w:divsChild>
        <w:div w:id="1877506376">
          <w:marLeft w:val="0"/>
          <w:marRight w:val="0"/>
          <w:marTop w:val="0"/>
          <w:marBottom w:val="0"/>
          <w:divBdr>
            <w:top w:val="none" w:sz="0" w:space="0" w:color="auto"/>
            <w:left w:val="none" w:sz="0" w:space="0" w:color="auto"/>
            <w:bottom w:val="none" w:sz="0" w:space="0" w:color="auto"/>
            <w:right w:val="none" w:sz="0" w:space="0" w:color="auto"/>
          </w:divBdr>
          <w:divsChild>
            <w:div w:id="1023244309">
              <w:marLeft w:val="0"/>
              <w:marRight w:val="0"/>
              <w:marTop w:val="0"/>
              <w:marBottom w:val="0"/>
              <w:divBdr>
                <w:top w:val="none" w:sz="0" w:space="0" w:color="auto"/>
                <w:left w:val="none" w:sz="0" w:space="0" w:color="auto"/>
                <w:bottom w:val="none" w:sz="0" w:space="0" w:color="auto"/>
                <w:right w:val="none" w:sz="0" w:space="0" w:color="auto"/>
              </w:divBdr>
              <w:divsChild>
                <w:div w:id="1987662508">
                  <w:marLeft w:val="0"/>
                  <w:marRight w:val="0"/>
                  <w:marTop w:val="0"/>
                  <w:marBottom w:val="0"/>
                  <w:divBdr>
                    <w:top w:val="none" w:sz="0" w:space="0" w:color="auto"/>
                    <w:left w:val="none" w:sz="0" w:space="0" w:color="auto"/>
                    <w:bottom w:val="none" w:sz="0" w:space="0" w:color="auto"/>
                    <w:right w:val="none" w:sz="0" w:space="0" w:color="auto"/>
                  </w:divBdr>
                  <w:divsChild>
                    <w:div w:id="18694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cq.org.uk/exams-office/instructions-for-conducting-examinations-ice/" TargetMode="Externa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jcq.org.uk/exams-office/access-arrangements-and-reasonable-adjust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6DE725-B5B7-4258-B79E-10FFAFFE8365}">
  <ds:schemaRefs>
    <ds:schemaRef ds:uri="http://schemas.openxmlformats.org/officeDocument/2006/bibliography"/>
  </ds:schemaRefs>
</ds:datastoreItem>
</file>

<file path=customXml/itemProps3.xml><?xml version="1.0" encoding="utf-8"?>
<ds:datastoreItem xmlns:ds="http://schemas.openxmlformats.org/officeDocument/2006/customXml" ds:itemID="{B123678F-D58B-43A4-9175-87118244F3AF}"/>
</file>

<file path=customXml/itemProps4.xml><?xml version="1.0" encoding="utf-8"?>
<ds:datastoreItem xmlns:ds="http://schemas.openxmlformats.org/officeDocument/2006/customXml" ds:itemID="{A7DA8FEB-BF95-4002-9B66-8CD653EDACB0}"/>
</file>

<file path=customXml/itemProps5.xml><?xml version="1.0" encoding="utf-8"?>
<ds:datastoreItem xmlns:ds="http://schemas.openxmlformats.org/officeDocument/2006/customXml" ds:itemID="{4887D013-E3B9-47F9-97B1-BE3FD063EA0A}"/>
</file>

<file path=docProps/app.xml><?xml version="1.0" encoding="utf-8"?>
<Properties xmlns="http://schemas.openxmlformats.org/officeDocument/2006/extended-properties" xmlns:vt="http://schemas.openxmlformats.org/officeDocument/2006/docPropsVTypes">
  <Template>Normal</Template>
  <TotalTime>3</TotalTime>
  <Pages>7</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lastModifiedBy>Christine Evans</cp:lastModifiedBy>
  <cp:revision>3</cp:revision>
  <dcterms:created xsi:type="dcterms:W3CDTF">2026-10-06T12:33:00Z</dcterms:created>
  <dcterms:modified xsi:type="dcterms:W3CDTF">2026-10-06T12:36:00Z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