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4FAEF" w14:textId="342C39B7" w:rsidR="00A964C8" w:rsidRPr="003D4F5F" w:rsidRDefault="00E46326" w:rsidP="6D9198C6">
      <w:pPr>
        <w:spacing w:after="120"/>
        <w:jc w:val="right"/>
      </w:pPr>
      <w:r>
        <w:rPr>
          <w:noProof/>
        </w:rPr>
        <w:drawing>
          <wp:inline distT="0" distB="0" distL="0" distR="0" wp14:anchorId="330D122A" wp14:editId="6DB19B50">
            <wp:extent cx="4876802" cy="2095500"/>
            <wp:effectExtent l="0" t="0" r="0" b="0"/>
            <wp:docPr id="1" name="Picture 1" descr="C:\Users\cevans\AppData\Local\Microsoft\Windows\INetCache\Content.MSO\72AD24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4876802" cy="2095500"/>
                    </a:xfrm>
                    <a:prstGeom prst="rect">
                      <a:avLst/>
                    </a:prstGeom>
                  </pic:spPr>
                </pic:pic>
              </a:graphicData>
            </a:graphic>
          </wp:inline>
        </w:drawing>
      </w:r>
      <w:r>
        <w:br/>
      </w:r>
    </w:p>
    <w:p w14:paraId="7E0509A9" w14:textId="77C6980B" w:rsidR="00A964C8" w:rsidRPr="003D4F5F" w:rsidRDefault="00A964C8" w:rsidP="6D9198C6">
      <w:pPr>
        <w:spacing w:after="120"/>
      </w:pPr>
    </w:p>
    <w:p w14:paraId="18C3E40C" w14:textId="2E105230" w:rsidR="00A964C8" w:rsidRPr="003D4F5F" w:rsidRDefault="00A964C8" w:rsidP="6D9198C6">
      <w:pPr>
        <w:spacing w:after="120"/>
      </w:pPr>
    </w:p>
    <w:p w14:paraId="432DCD42" w14:textId="0C75FFA8" w:rsidR="00A964C8" w:rsidRPr="003D4F5F" w:rsidRDefault="00A964C8" w:rsidP="6D9198C6">
      <w:pPr>
        <w:spacing w:after="120"/>
      </w:pPr>
    </w:p>
    <w:p w14:paraId="09C14E56" w14:textId="77777777" w:rsidR="00A964C8" w:rsidRPr="003D4F5F" w:rsidRDefault="00A964C8" w:rsidP="6D9198C6">
      <w:pPr>
        <w:spacing w:after="120"/>
      </w:pPr>
    </w:p>
    <w:p w14:paraId="4EA45C94" w14:textId="77777777" w:rsidR="00A964C8" w:rsidRPr="003D4F5F" w:rsidRDefault="00A964C8" w:rsidP="6D9198C6">
      <w:pPr>
        <w:spacing w:after="120"/>
      </w:pPr>
    </w:p>
    <w:p w14:paraId="66979F31" w14:textId="77777777" w:rsidR="00A964C8" w:rsidRPr="003D4F5F" w:rsidRDefault="00A964C8" w:rsidP="6D9198C6">
      <w:pPr>
        <w:spacing w:after="120"/>
      </w:pPr>
    </w:p>
    <w:p w14:paraId="125D84A7" w14:textId="77777777" w:rsidR="00A964C8" w:rsidRPr="003D4F5F" w:rsidRDefault="00A964C8" w:rsidP="6D9198C6">
      <w:pPr>
        <w:spacing w:after="120"/>
      </w:pPr>
    </w:p>
    <w:p w14:paraId="06A4CC31" w14:textId="77777777" w:rsidR="00A964C8" w:rsidRPr="003D4F5F" w:rsidRDefault="00A964C8" w:rsidP="6D9198C6">
      <w:pPr>
        <w:spacing w:after="120"/>
      </w:pPr>
    </w:p>
    <w:p w14:paraId="7F04D75A" w14:textId="77777777" w:rsidR="00A964C8" w:rsidRPr="003D4F5F" w:rsidRDefault="00A964C8" w:rsidP="6D9198C6">
      <w:pPr>
        <w:spacing w:after="120"/>
      </w:pPr>
    </w:p>
    <w:p w14:paraId="195073E3" w14:textId="6A24B6B3" w:rsidR="002940E8" w:rsidRPr="003D4F5F" w:rsidRDefault="00236757" w:rsidP="6D9198C6">
      <w:pPr>
        <w:spacing w:after="120"/>
        <w:jc w:val="center"/>
        <w:rPr>
          <w:b/>
          <w:bCs/>
          <w:sz w:val="72"/>
          <w:szCs w:val="72"/>
        </w:rPr>
      </w:pPr>
      <w:r w:rsidRPr="6D9198C6">
        <w:rPr>
          <w:b/>
          <w:bCs/>
          <w:sz w:val="72"/>
          <w:szCs w:val="72"/>
        </w:rPr>
        <w:t>E</w:t>
      </w:r>
      <w:r w:rsidR="008E44E7" w:rsidRPr="6D9198C6">
        <w:rPr>
          <w:b/>
          <w:bCs/>
          <w:sz w:val="72"/>
          <w:szCs w:val="72"/>
        </w:rPr>
        <w:t>XAMS</w:t>
      </w:r>
      <w:r w:rsidRPr="6D9198C6">
        <w:rPr>
          <w:b/>
          <w:bCs/>
          <w:sz w:val="72"/>
          <w:szCs w:val="72"/>
        </w:rPr>
        <w:t xml:space="preserve"> </w:t>
      </w:r>
      <w:r w:rsidR="005A78DB" w:rsidRPr="6D9198C6">
        <w:rPr>
          <w:b/>
          <w:bCs/>
          <w:sz w:val="72"/>
          <w:szCs w:val="72"/>
        </w:rPr>
        <w:t>P</w:t>
      </w:r>
      <w:r w:rsidR="008E44E7" w:rsidRPr="6D9198C6">
        <w:rPr>
          <w:b/>
          <w:bCs/>
          <w:sz w:val="72"/>
          <w:szCs w:val="72"/>
        </w:rPr>
        <w:t>OLICY</w:t>
      </w:r>
    </w:p>
    <w:p w14:paraId="7C7034B4" w14:textId="4373BC58" w:rsidR="002940E8" w:rsidRPr="003D4F5F" w:rsidRDefault="00E127AD" w:rsidP="6D9198C6">
      <w:pPr>
        <w:autoSpaceDE w:val="0"/>
        <w:autoSpaceDN w:val="0"/>
        <w:adjustRightInd w:val="0"/>
        <w:spacing w:line="276" w:lineRule="auto"/>
        <w:jc w:val="center"/>
        <w:rPr>
          <w:sz w:val="72"/>
          <w:szCs w:val="72"/>
        </w:rPr>
      </w:pPr>
      <w:r w:rsidRPr="6D9198C6">
        <w:rPr>
          <w:sz w:val="72"/>
          <w:szCs w:val="72"/>
        </w:rPr>
        <w:t>20</w:t>
      </w:r>
      <w:r w:rsidR="0001118D" w:rsidRPr="6D9198C6">
        <w:rPr>
          <w:sz w:val="72"/>
          <w:szCs w:val="72"/>
        </w:rPr>
        <w:t>2</w:t>
      </w:r>
      <w:r w:rsidR="00B35608">
        <w:rPr>
          <w:sz w:val="72"/>
          <w:szCs w:val="72"/>
        </w:rPr>
        <w:t>5/26</w:t>
      </w:r>
    </w:p>
    <w:p w14:paraId="77A2CCA8" w14:textId="4A638D34" w:rsidR="002940E8" w:rsidRPr="003D4F5F" w:rsidRDefault="002940E8" w:rsidP="6D9198C6">
      <w:pPr>
        <w:autoSpaceDE w:val="0"/>
        <w:autoSpaceDN w:val="0"/>
        <w:adjustRightInd w:val="0"/>
        <w:spacing w:line="276" w:lineRule="auto"/>
        <w:jc w:val="both"/>
      </w:pPr>
    </w:p>
    <w:p w14:paraId="3B923F32" w14:textId="77777777" w:rsidR="002940E8" w:rsidRPr="003D4F5F" w:rsidRDefault="002940E8" w:rsidP="6D9198C6">
      <w:pPr>
        <w:autoSpaceDE w:val="0"/>
        <w:autoSpaceDN w:val="0"/>
        <w:adjustRightInd w:val="0"/>
        <w:spacing w:line="276" w:lineRule="auto"/>
        <w:jc w:val="both"/>
      </w:pPr>
    </w:p>
    <w:p w14:paraId="748F25DF" w14:textId="7B482442" w:rsidR="002940E8" w:rsidRPr="003D4F5F" w:rsidRDefault="002940E8" w:rsidP="6D9198C6">
      <w:pPr>
        <w:autoSpaceDE w:val="0"/>
        <w:autoSpaceDN w:val="0"/>
        <w:adjustRightInd w:val="0"/>
        <w:spacing w:line="276" w:lineRule="auto"/>
        <w:jc w:val="both"/>
      </w:pPr>
    </w:p>
    <w:p w14:paraId="19A3E167" w14:textId="77777777" w:rsidR="00C207F6" w:rsidRPr="003D4F5F" w:rsidRDefault="00C207F6" w:rsidP="6D9198C6">
      <w:pPr>
        <w:autoSpaceDE w:val="0"/>
        <w:autoSpaceDN w:val="0"/>
        <w:adjustRightInd w:val="0"/>
        <w:spacing w:line="276" w:lineRule="auto"/>
        <w:jc w:val="both"/>
      </w:pPr>
    </w:p>
    <w:p w14:paraId="32ACCB82" w14:textId="77777777" w:rsidR="002940E8" w:rsidRPr="003D4F5F" w:rsidRDefault="002940E8" w:rsidP="6D9198C6">
      <w:pPr>
        <w:autoSpaceDE w:val="0"/>
        <w:autoSpaceDN w:val="0"/>
        <w:adjustRightInd w:val="0"/>
        <w:spacing w:line="276" w:lineRule="auto"/>
        <w:jc w:val="both"/>
      </w:pPr>
    </w:p>
    <w:p w14:paraId="1573A376" w14:textId="58A6A86F" w:rsidR="002940E8" w:rsidRPr="003D4F5F" w:rsidRDefault="002940E8" w:rsidP="6D9198C6">
      <w:pPr>
        <w:autoSpaceDE w:val="0"/>
        <w:autoSpaceDN w:val="0"/>
        <w:adjustRightInd w:val="0"/>
        <w:spacing w:line="276" w:lineRule="auto"/>
        <w:jc w:val="both"/>
      </w:pPr>
    </w:p>
    <w:p w14:paraId="0C989A6C" w14:textId="5568CA85" w:rsidR="00AF67B3" w:rsidRPr="003D4F5F" w:rsidRDefault="00AF67B3" w:rsidP="6D9198C6">
      <w:pPr>
        <w:autoSpaceDE w:val="0"/>
        <w:autoSpaceDN w:val="0"/>
        <w:adjustRightInd w:val="0"/>
        <w:spacing w:line="276" w:lineRule="auto"/>
        <w:jc w:val="both"/>
      </w:pPr>
    </w:p>
    <w:p w14:paraId="302E2D61" w14:textId="768FACA4" w:rsidR="00AF67B3" w:rsidRPr="003D4F5F" w:rsidRDefault="00AF67B3" w:rsidP="6D9198C6">
      <w:pPr>
        <w:autoSpaceDE w:val="0"/>
        <w:autoSpaceDN w:val="0"/>
        <w:adjustRightInd w:val="0"/>
        <w:spacing w:line="276" w:lineRule="auto"/>
        <w:jc w:val="both"/>
      </w:pPr>
    </w:p>
    <w:p w14:paraId="3EFEFE39" w14:textId="576BA482" w:rsidR="00AF67B3" w:rsidRPr="003D4F5F" w:rsidRDefault="00AF67B3" w:rsidP="6D9198C6">
      <w:pPr>
        <w:autoSpaceDE w:val="0"/>
        <w:autoSpaceDN w:val="0"/>
        <w:adjustRightInd w:val="0"/>
        <w:spacing w:line="276" w:lineRule="auto"/>
        <w:jc w:val="both"/>
      </w:pPr>
    </w:p>
    <w:p w14:paraId="5792FAF9" w14:textId="77777777" w:rsidR="00AF67B3" w:rsidRPr="003D4F5F" w:rsidRDefault="00AF67B3" w:rsidP="6D9198C6">
      <w:pPr>
        <w:autoSpaceDE w:val="0"/>
        <w:autoSpaceDN w:val="0"/>
        <w:adjustRightInd w:val="0"/>
        <w:spacing w:line="276" w:lineRule="auto"/>
        <w:jc w:val="both"/>
      </w:pPr>
    </w:p>
    <w:p w14:paraId="32FF8C62" w14:textId="490F10B1" w:rsidR="002A193C" w:rsidRPr="003D4F5F" w:rsidRDefault="002A193C" w:rsidP="6D9198C6">
      <w:pPr>
        <w:autoSpaceDE w:val="0"/>
        <w:autoSpaceDN w:val="0"/>
        <w:adjustRightInd w:val="0"/>
        <w:spacing w:line="276" w:lineRule="auto"/>
        <w:jc w:val="both"/>
      </w:pPr>
    </w:p>
    <w:p w14:paraId="62004412" w14:textId="77777777" w:rsidR="002A193C" w:rsidRPr="003D4F5F" w:rsidRDefault="002A193C" w:rsidP="6D9198C6">
      <w:pPr>
        <w:autoSpaceDE w:val="0"/>
        <w:autoSpaceDN w:val="0"/>
        <w:adjustRightInd w:val="0"/>
        <w:spacing w:line="276" w:lineRule="auto"/>
        <w:jc w:val="both"/>
      </w:pPr>
    </w:p>
    <w:p w14:paraId="10529D51" w14:textId="77777777" w:rsidR="002940E8" w:rsidRPr="003D4F5F" w:rsidRDefault="002940E8" w:rsidP="6D9198C6">
      <w:pPr>
        <w:autoSpaceDE w:val="0"/>
        <w:autoSpaceDN w:val="0"/>
        <w:adjustRightInd w:val="0"/>
        <w:spacing w:line="276" w:lineRule="auto"/>
        <w:jc w:val="both"/>
      </w:pPr>
    </w:p>
    <w:p w14:paraId="4C69EFC9" w14:textId="37DE140B" w:rsidR="002940E8" w:rsidRPr="003D4F5F" w:rsidRDefault="002A193C" w:rsidP="6D9198C6">
      <w:pPr>
        <w:spacing w:before="120" w:after="120" w:line="276" w:lineRule="auto"/>
      </w:pPr>
      <w:r w:rsidRPr="6D9198C6">
        <w:t>This policy is</w:t>
      </w:r>
      <w:r w:rsidR="002940E8" w:rsidRPr="6D9198C6">
        <w:t xml:space="preserve">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B96C25" w:rsidRPr="003D4F5F" w14:paraId="33EDB8B3" w14:textId="77777777" w:rsidTr="6D9198C6">
        <w:tc>
          <w:tcPr>
            <w:tcW w:w="39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DD17FA" w14:textId="77777777" w:rsidR="00B96C25" w:rsidRPr="003D4F5F" w:rsidRDefault="0AEFCA5E" w:rsidP="6D9198C6">
            <w:pPr>
              <w:spacing w:before="120" w:after="120" w:line="276" w:lineRule="auto"/>
              <w:jc w:val="both"/>
              <w:rPr>
                <w:rFonts w:cs="Tahoma"/>
                <w:sz w:val="20"/>
                <w:szCs w:val="20"/>
              </w:rPr>
            </w:pPr>
            <w:r w:rsidRPr="6D9198C6">
              <w:rPr>
                <w:rFonts w:cs="Tahoma"/>
                <w:sz w:val="20"/>
                <w:szCs w:val="20"/>
              </w:rPr>
              <w:t>Approved/reviewed by</w:t>
            </w:r>
          </w:p>
        </w:tc>
      </w:tr>
      <w:tr w:rsidR="00B96C25" w:rsidRPr="003D4F5F" w14:paraId="671F128A" w14:textId="77777777" w:rsidTr="6D9198C6">
        <w:tc>
          <w:tcPr>
            <w:tcW w:w="3969" w:type="dxa"/>
            <w:gridSpan w:val="2"/>
            <w:tcBorders>
              <w:top w:val="single" w:sz="4" w:space="0" w:color="auto"/>
              <w:left w:val="single" w:sz="8" w:space="0" w:color="auto"/>
              <w:bottom w:val="single" w:sz="8" w:space="0" w:color="auto"/>
              <w:right w:val="single" w:sz="8" w:space="0" w:color="auto"/>
            </w:tcBorders>
            <w:vAlign w:val="center"/>
          </w:tcPr>
          <w:p w14:paraId="41D36D90" w14:textId="120AC4AC" w:rsidR="00B96C25" w:rsidRPr="003D4F5F" w:rsidRDefault="5A6DFDDD" w:rsidP="6D9198C6">
            <w:pPr>
              <w:spacing w:before="120" w:after="120" w:line="276" w:lineRule="auto"/>
              <w:jc w:val="both"/>
              <w:rPr>
                <w:rFonts w:cs="Tahoma"/>
              </w:rPr>
            </w:pPr>
            <w:r w:rsidRPr="6D9198C6">
              <w:rPr>
                <w:rFonts w:cs="Tahoma"/>
              </w:rPr>
              <w:t>PHY/CES</w:t>
            </w:r>
          </w:p>
        </w:tc>
      </w:tr>
      <w:tr w:rsidR="00B96C25" w:rsidRPr="003D4F5F" w14:paraId="45D3762F" w14:textId="77777777" w:rsidTr="6D9198C6">
        <w:tc>
          <w:tcPr>
            <w:tcW w:w="2008" w:type="dxa"/>
            <w:tcBorders>
              <w:top w:val="single" w:sz="8" w:space="0" w:color="auto"/>
              <w:left w:val="single" w:sz="8" w:space="0" w:color="auto"/>
              <w:bottom w:val="single" w:sz="8" w:space="0" w:color="auto"/>
              <w:right w:val="single" w:sz="6" w:space="0" w:color="auto"/>
            </w:tcBorders>
            <w:shd w:val="clear" w:color="auto" w:fill="F2F2F2" w:themeFill="background1" w:themeFillShade="F2"/>
            <w:vAlign w:val="center"/>
          </w:tcPr>
          <w:p w14:paraId="2E17212F" w14:textId="77777777" w:rsidR="00B96C25" w:rsidRPr="003D4F5F" w:rsidRDefault="0AEFCA5E" w:rsidP="6D9198C6">
            <w:pPr>
              <w:spacing w:before="120" w:after="120" w:line="276" w:lineRule="auto"/>
              <w:ind w:left="1080" w:hanging="1080"/>
              <w:rPr>
                <w:rFonts w:cs="Tahoma"/>
                <w:sz w:val="20"/>
                <w:szCs w:val="20"/>
              </w:rPr>
            </w:pPr>
            <w:r w:rsidRPr="6D9198C6">
              <w:rPr>
                <w:rFonts w:cs="Tahoma"/>
                <w:sz w:val="20"/>
                <w:szCs w:val="20"/>
              </w:rPr>
              <w:t>Date of next review</w:t>
            </w:r>
          </w:p>
        </w:tc>
        <w:tc>
          <w:tcPr>
            <w:tcW w:w="1961" w:type="dxa"/>
            <w:tcBorders>
              <w:top w:val="single" w:sz="8" w:space="0" w:color="auto"/>
              <w:left w:val="single" w:sz="6" w:space="0" w:color="auto"/>
              <w:bottom w:val="single" w:sz="8" w:space="0" w:color="auto"/>
              <w:right w:val="single" w:sz="8" w:space="0" w:color="auto"/>
            </w:tcBorders>
            <w:vAlign w:val="center"/>
          </w:tcPr>
          <w:p w14:paraId="4860D4E0" w14:textId="0FE547ED" w:rsidR="00B96C25" w:rsidRPr="003D4F5F" w:rsidRDefault="00A21E04" w:rsidP="6D9198C6">
            <w:pPr>
              <w:spacing w:before="120" w:after="120" w:line="276" w:lineRule="auto"/>
              <w:jc w:val="both"/>
              <w:rPr>
                <w:rFonts w:cs="Tahoma"/>
              </w:rPr>
            </w:pPr>
            <w:r w:rsidRPr="6D9198C6">
              <w:rPr>
                <w:rFonts w:cs="Tahoma"/>
              </w:rPr>
              <w:t>October 202</w:t>
            </w:r>
            <w:r w:rsidR="00B35608">
              <w:rPr>
                <w:rFonts w:cs="Tahoma"/>
              </w:rPr>
              <w:t>6</w:t>
            </w:r>
          </w:p>
        </w:tc>
      </w:tr>
    </w:tbl>
    <w:p w14:paraId="4EC8C9D7" w14:textId="61FCB501" w:rsidR="00972530" w:rsidRPr="003D4F5F" w:rsidRDefault="00972530" w:rsidP="6D9198C6">
      <w:pPr>
        <w:spacing w:before="120" w:after="120" w:line="276" w:lineRule="auto"/>
        <w:jc w:val="both"/>
        <w:rPr>
          <w:rFonts w:cs="Arial"/>
          <w:b/>
          <w:bCs/>
        </w:rPr>
      </w:pPr>
    </w:p>
    <w:p w14:paraId="0C367C55" w14:textId="028729BE" w:rsidR="00FF0899" w:rsidRPr="003D4F5F" w:rsidRDefault="00FF0899" w:rsidP="6D9198C6">
      <w:pPr>
        <w:tabs>
          <w:tab w:val="center" w:pos="5026"/>
        </w:tabs>
        <w:spacing w:after="200" w:line="276" w:lineRule="auto"/>
        <w:jc w:val="center"/>
      </w:pPr>
      <w:bookmarkStart w:id="0" w:name="_Toc490256598"/>
    </w:p>
    <w:p w14:paraId="1658FDB9" w14:textId="64D655DD" w:rsidR="008E44E7" w:rsidRPr="003D4F5F" w:rsidRDefault="00FF0899" w:rsidP="6D9198C6">
      <w:pPr>
        <w:tabs>
          <w:tab w:val="left" w:pos="4200"/>
        </w:tabs>
      </w:pPr>
      <w:r w:rsidRPr="003D4F5F">
        <w:tab/>
      </w:r>
    </w:p>
    <w:p w14:paraId="07F42542" w14:textId="09C19796" w:rsidR="002940E8" w:rsidRPr="003D4F5F" w:rsidRDefault="002940E8" w:rsidP="5C83294B">
      <w:pPr>
        <w:pStyle w:val="Headinglevel1"/>
        <w:spacing w:before="240" w:line="276" w:lineRule="auto"/>
        <w:jc w:val="both"/>
        <w:rPr>
          <w:color w:val="auto"/>
        </w:rPr>
      </w:pPr>
      <w:bookmarkStart w:id="1" w:name="_Toc1816839318"/>
      <w:r w:rsidRPr="6D9198C6">
        <w:rPr>
          <w:color w:val="auto"/>
        </w:rPr>
        <w:t xml:space="preserve">Key staff involved in </w:t>
      </w:r>
      <w:bookmarkEnd w:id="0"/>
      <w:r w:rsidR="00236757" w:rsidRPr="6D9198C6">
        <w:rPr>
          <w:color w:val="auto"/>
        </w:rPr>
        <w:t xml:space="preserve">the </w:t>
      </w:r>
      <w:r w:rsidR="00AF49E1" w:rsidRPr="6D9198C6">
        <w:rPr>
          <w:color w:val="auto"/>
        </w:rPr>
        <w:t>policy</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92"/>
        <w:gridCol w:w="6640"/>
      </w:tblGrid>
      <w:tr w:rsidR="00B96C25" w:rsidRPr="003D4F5F" w14:paraId="4FA8DFA6" w14:textId="77777777" w:rsidTr="6D9198C6">
        <w:tc>
          <w:tcPr>
            <w:tcW w:w="3392" w:type="dxa"/>
            <w:shd w:val="clear" w:color="auto" w:fill="F2F2F2" w:themeFill="background1" w:themeFillShade="F2"/>
          </w:tcPr>
          <w:p w14:paraId="636A4184" w14:textId="71986D99" w:rsidR="00B96C25" w:rsidRPr="003D4F5F" w:rsidRDefault="0AEFCA5E" w:rsidP="6D9198C6">
            <w:pPr>
              <w:spacing w:before="120" w:after="120"/>
              <w:jc w:val="both"/>
              <w:rPr>
                <w:rFonts w:cs="Tahoma"/>
                <w:sz w:val="20"/>
                <w:szCs w:val="20"/>
              </w:rPr>
            </w:pPr>
            <w:r w:rsidRPr="6D9198C6">
              <w:rPr>
                <w:rFonts w:cs="Tahoma"/>
                <w:sz w:val="20"/>
                <w:szCs w:val="20"/>
              </w:rPr>
              <w:t>Role</w:t>
            </w:r>
          </w:p>
        </w:tc>
        <w:tc>
          <w:tcPr>
            <w:tcW w:w="6640" w:type="dxa"/>
            <w:shd w:val="clear" w:color="auto" w:fill="F2F2F2" w:themeFill="background1" w:themeFillShade="F2"/>
          </w:tcPr>
          <w:p w14:paraId="7E604E4D" w14:textId="4372EEAA" w:rsidR="00B96C25" w:rsidRPr="003D4F5F" w:rsidRDefault="0AEFCA5E" w:rsidP="6D9198C6">
            <w:pPr>
              <w:spacing w:before="120" w:after="120"/>
              <w:jc w:val="both"/>
              <w:rPr>
                <w:rFonts w:cs="Tahoma"/>
                <w:sz w:val="20"/>
                <w:szCs w:val="20"/>
              </w:rPr>
            </w:pPr>
            <w:r w:rsidRPr="6D9198C6">
              <w:rPr>
                <w:rFonts w:cs="Tahoma"/>
                <w:sz w:val="20"/>
                <w:szCs w:val="20"/>
              </w:rPr>
              <w:t>Name(s)</w:t>
            </w:r>
          </w:p>
        </w:tc>
      </w:tr>
      <w:tr w:rsidR="00B96C25" w:rsidRPr="003D4F5F" w14:paraId="1D9D9310" w14:textId="77777777" w:rsidTr="6D9198C6">
        <w:tc>
          <w:tcPr>
            <w:tcW w:w="3392" w:type="dxa"/>
          </w:tcPr>
          <w:p w14:paraId="1C98D0ED" w14:textId="2C262221" w:rsidR="00B96C25" w:rsidRPr="003D4F5F" w:rsidRDefault="0AEFCA5E" w:rsidP="6D9198C6">
            <w:pPr>
              <w:spacing w:before="120" w:after="120"/>
              <w:jc w:val="both"/>
              <w:rPr>
                <w:rFonts w:cs="Tahoma"/>
                <w:sz w:val="20"/>
                <w:szCs w:val="20"/>
              </w:rPr>
            </w:pPr>
            <w:r w:rsidRPr="6D9198C6">
              <w:rPr>
                <w:rFonts w:cs="Tahoma"/>
                <w:sz w:val="20"/>
                <w:szCs w:val="20"/>
              </w:rPr>
              <w:t>Head of centre</w:t>
            </w:r>
          </w:p>
        </w:tc>
        <w:tc>
          <w:tcPr>
            <w:tcW w:w="6640" w:type="dxa"/>
          </w:tcPr>
          <w:p w14:paraId="2D93E3F9" w14:textId="1F8F5D4D" w:rsidR="00B96C25" w:rsidRPr="003D4F5F" w:rsidRDefault="00B35608" w:rsidP="6D9198C6">
            <w:pPr>
              <w:spacing w:before="120" w:after="120"/>
              <w:jc w:val="both"/>
              <w:rPr>
                <w:rFonts w:cs="Tahoma"/>
                <w:b/>
                <w:bCs/>
              </w:rPr>
            </w:pPr>
            <w:r>
              <w:rPr>
                <w:rFonts w:cs="Tahoma"/>
                <w:b/>
                <w:bCs/>
              </w:rPr>
              <w:t>Mrs Fay</w:t>
            </w:r>
          </w:p>
        </w:tc>
      </w:tr>
      <w:tr w:rsidR="00B96C25" w:rsidRPr="003D4F5F" w14:paraId="1F453B90" w14:textId="77777777" w:rsidTr="6D9198C6">
        <w:tc>
          <w:tcPr>
            <w:tcW w:w="3392" w:type="dxa"/>
          </w:tcPr>
          <w:p w14:paraId="411F8ADA" w14:textId="3D25FBA7" w:rsidR="00B96C25" w:rsidRPr="003D4F5F" w:rsidRDefault="0AEFCA5E" w:rsidP="6D9198C6">
            <w:pPr>
              <w:spacing w:before="120" w:after="120"/>
              <w:jc w:val="both"/>
              <w:rPr>
                <w:rFonts w:cs="Tahoma"/>
                <w:sz w:val="20"/>
                <w:szCs w:val="20"/>
              </w:rPr>
            </w:pPr>
            <w:r w:rsidRPr="6D9198C6">
              <w:rPr>
                <w:rFonts w:cs="Tahoma"/>
                <w:sz w:val="20"/>
                <w:szCs w:val="20"/>
              </w:rPr>
              <w:t xml:space="preserve">Exams officer line manager (Senior </w:t>
            </w:r>
            <w:r w:rsidR="005A2167" w:rsidRPr="6D9198C6">
              <w:rPr>
                <w:rFonts w:cs="Tahoma"/>
                <w:sz w:val="20"/>
                <w:szCs w:val="20"/>
              </w:rPr>
              <w:t>l</w:t>
            </w:r>
            <w:r w:rsidRPr="6D9198C6">
              <w:rPr>
                <w:rFonts w:cs="Tahoma"/>
                <w:sz w:val="20"/>
                <w:szCs w:val="20"/>
              </w:rPr>
              <w:t>eader)</w:t>
            </w:r>
          </w:p>
        </w:tc>
        <w:tc>
          <w:tcPr>
            <w:tcW w:w="6640" w:type="dxa"/>
          </w:tcPr>
          <w:p w14:paraId="721EB651" w14:textId="52E0C11F" w:rsidR="00B96C25" w:rsidRPr="003D4F5F" w:rsidRDefault="00B812F2" w:rsidP="6D9198C6">
            <w:pPr>
              <w:spacing w:before="120" w:after="120"/>
              <w:jc w:val="both"/>
              <w:rPr>
                <w:rFonts w:cs="Tahoma"/>
                <w:b/>
                <w:bCs/>
              </w:rPr>
            </w:pPr>
            <w:r w:rsidRPr="6D9198C6">
              <w:rPr>
                <w:rFonts w:cs="Tahoma"/>
                <w:b/>
                <w:bCs/>
              </w:rPr>
              <w:t>Mr Hegarty</w:t>
            </w:r>
          </w:p>
        </w:tc>
      </w:tr>
      <w:tr w:rsidR="00B96C25" w:rsidRPr="003D4F5F" w14:paraId="02E7BF1B" w14:textId="77777777" w:rsidTr="6D9198C6">
        <w:tc>
          <w:tcPr>
            <w:tcW w:w="3392" w:type="dxa"/>
          </w:tcPr>
          <w:p w14:paraId="3E0AB9C9" w14:textId="4F99BFD5" w:rsidR="00B96C25" w:rsidRPr="003D4F5F" w:rsidRDefault="0AEFCA5E" w:rsidP="6D9198C6">
            <w:pPr>
              <w:spacing w:before="120" w:after="120"/>
              <w:jc w:val="both"/>
              <w:rPr>
                <w:rFonts w:cs="Tahoma"/>
                <w:sz w:val="20"/>
                <w:szCs w:val="20"/>
              </w:rPr>
            </w:pPr>
            <w:r w:rsidRPr="6D9198C6">
              <w:rPr>
                <w:rFonts w:cs="Tahoma"/>
                <w:sz w:val="20"/>
                <w:szCs w:val="20"/>
              </w:rPr>
              <w:t>Exams officer</w:t>
            </w:r>
          </w:p>
        </w:tc>
        <w:tc>
          <w:tcPr>
            <w:tcW w:w="6640" w:type="dxa"/>
          </w:tcPr>
          <w:p w14:paraId="3C862FE2" w14:textId="3F0065E7" w:rsidR="00B96C25" w:rsidRPr="003D4F5F" w:rsidRDefault="00B812F2" w:rsidP="6D9198C6">
            <w:pPr>
              <w:spacing w:before="120" w:after="120"/>
              <w:jc w:val="both"/>
              <w:rPr>
                <w:rFonts w:cs="Tahoma"/>
                <w:b/>
                <w:bCs/>
              </w:rPr>
            </w:pPr>
            <w:r w:rsidRPr="6D9198C6">
              <w:rPr>
                <w:rFonts w:cs="Tahoma"/>
                <w:b/>
                <w:bCs/>
              </w:rPr>
              <w:t>Mrs Evans</w:t>
            </w:r>
          </w:p>
        </w:tc>
      </w:tr>
      <w:tr w:rsidR="00B96C25" w:rsidRPr="003D4F5F" w14:paraId="02CA1147" w14:textId="77777777" w:rsidTr="6D9198C6">
        <w:tc>
          <w:tcPr>
            <w:tcW w:w="3392" w:type="dxa"/>
          </w:tcPr>
          <w:p w14:paraId="0F9B25A9" w14:textId="7A3E87A2" w:rsidR="00B96C25" w:rsidRPr="003D4F5F" w:rsidRDefault="0AEFCA5E" w:rsidP="6D9198C6">
            <w:pPr>
              <w:spacing w:before="120" w:after="120"/>
              <w:jc w:val="both"/>
              <w:rPr>
                <w:rFonts w:cs="Tahoma"/>
                <w:sz w:val="20"/>
                <w:szCs w:val="20"/>
              </w:rPr>
            </w:pPr>
            <w:proofErr w:type="spellStart"/>
            <w:r w:rsidRPr="6D9198C6">
              <w:rPr>
                <w:rFonts w:cs="Tahoma"/>
                <w:sz w:val="20"/>
                <w:szCs w:val="20"/>
              </w:rPr>
              <w:t>SENCo</w:t>
            </w:r>
            <w:proofErr w:type="spellEnd"/>
          </w:p>
        </w:tc>
        <w:tc>
          <w:tcPr>
            <w:tcW w:w="6640" w:type="dxa"/>
          </w:tcPr>
          <w:p w14:paraId="4E007660" w14:textId="1FE98C7E" w:rsidR="00B96C25" w:rsidRPr="003D4F5F" w:rsidRDefault="00B812F2" w:rsidP="6D9198C6">
            <w:pPr>
              <w:spacing w:before="120" w:after="120"/>
              <w:jc w:val="both"/>
              <w:rPr>
                <w:rFonts w:cs="Tahoma"/>
                <w:b/>
                <w:bCs/>
              </w:rPr>
            </w:pPr>
            <w:r w:rsidRPr="6D9198C6">
              <w:rPr>
                <w:rFonts w:cs="Tahoma"/>
                <w:b/>
                <w:bCs/>
              </w:rPr>
              <w:t>Mrs Hutcheson</w:t>
            </w:r>
          </w:p>
        </w:tc>
      </w:tr>
      <w:tr w:rsidR="00B96C25" w:rsidRPr="003D4F5F" w14:paraId="424456A1" w14:textId="77777777" w:rsidTr="6D9198C6">
        <w:tc>
          <w:tcPr>
            <w:tcW w:w="3392" w:type="dxa"/>
          </w:tcPr>
          <w:p w14:paraId="1D058073" w14:textId="2C21A245" w:rsidR="00B96C25" w:rsidRPr="003D4F5F" w:rsidRDefault="001F7E14" w:rsidP="6D9198C6">
            <w:pPr>
              <w:spacing w:before="120" w:after="120"/>
              <w:jc w:val="both"/>
              <w:rPr>
                <w:rFonts w:cs="Tahoma"/>
                <w:b/>
                <w:bCs/>
                <w:sz w:val="20"/>
                <w:szCs w:val="20"/>
              </w:rPr>
            </w:pPr>
            <w:r w:rsidRPr="6D9198C6">
              <w:rPr>
                <w:rFonts w:cs="Tahoma"/>
                <w:sz w:val="20"/>
                <w:szCs w:val="20"/>
              </w:rPr>
              <w:t>Senior leader</w:t>
            </w:r>
            <w:r w:rsidR="0AEFCA5E" w:rsidRPr="6D9198C6">
              <w:rPr>
                <w:rFonts w:cs="Tahoma"/>
                <w:sz w:val="20"/>
                <w:szCs w:val="20"/>
              </w:rPr>
              <w:t>(s)</w:t>
            </w:r>
          </w:p>
        </w:tc>
        <w:tc>
          <w:tcPr>
            <w:tcW w:w="6640" w:type="dxa"/>
          </w:tcPr>
          <w:p w14:paraId="771D8355" w14:textId="5B8A73EE" w:rsidR="00B96C25" w:rsidRPr="003D4F5F" w:rsidRDefault="00A21E04" w:rsidP="6D9198C6">
            <w:pPr>
              <w:spacing w:before="120" w:after="120"/>
              <w:jc w:val="both"/>
              <w:rPr>
                <w:rFonts w:cs="Tahoma"/>
                <w:b/>
                <w:bCs/>
              </w:rPr>
            </w:pPr>
            <w:r w:rsidRPr="6D9198C6">
              <w:rPr>
                <w:rFonts w:cs="Tahoma"/>
                <w:b/>
                <w:bCs/>
              </w:rPr>
              <w:t>Mr Martin</w:t>
            </w:r>
          </w:p>
        </w:tc>
      </w:tr>
      <w:tr w:rsidR="00B96C25" w:rsidRPr="003D4F5F" w14:paraId="2F96A135" w14:textId="77777777" w:rsidTr="6D9198C6">
        <w:tc>
          <w:tcPr>
            <w:tcW w:w="3392" w:type="dxa"/>
          </w:tcPr>
          <w:p w14:paraId="7AF29DCA" w14:textId="66A25D5C" w:rsidR="00B96C25" w:rsidRPr="003D4F5F" w:rsidRDefault="00B96C25" w:rsidP="6D9198C6">
            <w:pPr>
              <w:spacing w:before="120" w:after="120"/>
              <w:jc w:val="both"/>
              <w:rPr>
                <w:rFonts w:cs="Tahoma"/>
                <w:sz w:val="20"/>
                <w:szCs w:val="20"/>
              </w:rPr>
            </w:pPr>
          </w:p>
        </w:tc>
        <w:tc>
          <w:tcPr>
            <w:tcW w:w="6640" w:type="dxa"/>
          </w:tcPr>
          <w:p w14:paraId="489C4F2F" w14:textId="1AC20371" w:rsidR="00B96C25" w:rsidRPr="003D4F5F" w:rsidRDefault="00B96C25" w:rsidP="6D9198C6">
            <w:pPr>
              <w:spacing w:before="120" w:after="120"/>
              <w:jc w:val="both"/>
              <w:rPr>
                <w:rFonts w:cs="Tahoma"/>
                <w:b/>
                <w:bCs/>
              </w:rPr>
            </w:pPr>
          </w:p>
        </w:tc>
      </w:tr>
    </w:tbl>
    <w:p w14:paraId="624488E1" w14:textId="2B8701B6" w:rsidR="00752113" w:rsidRPr="003D4F5F" w:rsidRDefault="00752113" w:rsidP="6D9198C6">
      <w:pPr>
        <w:spacing w:before="120" w:after="120" w:line="276" w:lineRule="auto"/>
        <w:jc w:val="both"/>
        <w:rPr>
          <w:rFonts w:cs="Arial"/>
          <w:b/>
          <w:bCs/>
        </w:rPr>
      </w:pPr>
    </w:p>
    <w:p w14:paraId="7650C48B" w14:textId="6D4EAB8F" w:rsidR="00AF5F3E" w:rsidRPr="003D4F5F" w:rsidRDefault="00752113" w:rsidP="6D9198C6">
      <w:pPr>
        <w:spacing w:after="200" w:line="276" w:lineRule="auto"/>
        <w:jc w:val="both"/>
        <w:rPr>
          <w:rFonts w:cs="Arial"/>
          <w:b/>
          <w:bCs/>
        </w:rPr>
      </w:pPr>
      <w:r w:rsidRPr="6D9198C6">
        <w:rPr>
          <w:rFonts w:cs="Arial"/>
          <w:b/>
          <w:bCs/>
        </w:rPr>
        <w:br w:type="page"/>
      </w:r>
    </w:p>
    <w:sdt>
      <w:sdtPr>
        <w:rPr>
          <w:b/>
          <w:bCs/>
          <w:sz w:val="24"/>
        </w:rPr>
        <w:id w:val="1704040685"/>
        <w:docPartObj>
          <w:docPartGallery w:val="Table of Contents"/>
          <w:docPartUnique/>
        </w:docPartObj>
      </w:sdtPr>
      <w:sdtContent>
        <w:p w14:paraId="35BFD50C" w14:textId="18057F2E" w:rsidR="00775F95" w:rsidRPr="003D4F5F" w:rsidRDefault="00775F95" w:rsidP="6D9198C6">
          <w:pPr>
            <w:pStyle w:val="TOC1"/>
            <w:rPr>
              <w:b/>
              <w:bCs/>
            </w:rPr>
          </w:pPr>
          <w:r w:rsidRPr="6D9198C6">
            <w:rPr>
              <w:b/>
              <w:bCs/>
              <w:sz w:val="24"/>
            </w:rPr>
            <w:t>Contents</w:t>
          </w:r>
        </w:p>
        <w:p w14:paraId="0AD4C902" w14:textId="02E43E87" w:rsidR="00E46326" w:rsidRPr="003D4F5F" w:rsidRDefault="5C83294B" w:rsidP="6D9198C6">
          <w:pPr>
            <w:pStyle w:val="TOC1"/>
            <w:tabs>
              <w:tab w:val="right" w:leader="dot" w:pos="10035"/>
            </w:tabs>
            <w:rPr>
              <w:rStyle w:val="Hyperlink"/>
              <w:noProof/>
              <w:color w:val="auto"/>
            </w:rPr>
          </w:pPr>
          <w:r>
            <w:fldChar w:fldCharType="begin"/>
          </w:r>
          <w:r w:rsidR="00775F95">
            <w:instrText>TOC \o "1-3" \z \u \h</w:instrText>
          </w:r>
          <w:r>
            <w:fldChar w:fldCharType="separate"/>
          </w:r>
          <w:hyperlink w:anchor="_Toc1816839318">
            <w:r w:rsidRPr="6D9198C6">
              <w:rPr>
                <w:rStyle w:val="Hyperlink"/>
              </w:rPr>
              <w:t>Key staff involved in the policy</w:t>
            </w:r>
            <w:r w:rsidR="00775F95">
              <w:tab/>
            </w:r>
            <w:r w:rsidR="00775F95">
              <w:fldChar w:fldCharType="begin"/>
            </w:r>
            <w:r w:rsidR="00775F95">
              <w:instrText>PAGEREF _Toc1816839318 \h</w:instrText>
            </w:r>
            <w:r w:rsidR="00775F95">
              <w:fldChar w:fldCharType="separate"/>
            </w:r>
            <w:r w:rsidRPr="6D9198C6">
              <w:rPr>
                <w:rStyle w:val="Hyperlink"/>
              </w:rPr>
              <w:t>2</w:t>
            </w:r>
            <w:r w:rsidR="00775F95">
              <w:fldChar w:fldCharType="end"/>
            </w:r>
          </w:hyperlink>
        </w:p>
        <w:p w14:paraId="202FF565" w14:textId="5032039B" w:rsidR="00E46326" w:rsidRPr="003D4F5F" w:rsidRDefault="00B35608" w:rsidP="6D9198C6">
          <w:pPr>
            <w:pStyle w:val="TOC1"/>
            <w:tabs>
              <w:tab w:val="right" w:leader="dot" w:pos="10035"/>
            </w:tabs>
            <w:rPr>
              <w:rStyle w:val="Hyperlink"/>
              <w:noProof/>
              <w:color w:val="auto"/>
            </w:rPr>
          </w:pPr>
          <w:hyperlink w:anchor="_Toc1396156113">
            <w:r w:rsidR="5C83294B" w:rsidRPr="6D9198C6">
              <w:rPr>
                <w:rStyle w:val="Hyperlink"/>
              </w:rPr>
              <w:t>Purpose of the policy</w:t>
            </w:r>
            <w:r w:rsidR="00A21E04">
              <w:tab/>
            </w:r>
            <w:r w:rsidR="00A21E04">
              <w:fldChar w:fldCharType="begin"/>
            </w:r>
            <w:r w:rsidR="00A21E04">
              <w:instrText>PAGEREF _Toc1396156113 \h</w:instrText>
            </w:r>
            <w:r w:rsidR="00A21E04">
              <w:fldChar w:fldCharType="separate"/>
            </w:r>
            <w:r w:rsidR="5C83294B" w:rsidRPr="6D9198C6">
              <w:rPr>
                <w:rStyle w:val="Hyperlink"/>
              </w:rPr>
              <w:t>3</w:t>
            </w:r>
            <w:r w:rsidR="00A21E04">
              <w:fldChar w:fldCharType="end"/>
            </w:r>
          </w:hyperlink>
        </w:p>
        <w:p w14:paraId="6AE5E8D9" w14:textId="699361A8" w:rsidR="00E46326" w:rsidRPr="003D4F5F" w:rsidRDefault="00B35608" w:rsidP="6D9198C6">
          <w:pPr>
            <w:pStyle w:val="TOC1"/>
            <w:tabs>
              <w:tab w:val="right" w:leader="dot" w:pos="10035"/>
            </w:tabs>
            <w:rPr>
              <w:rStyle w:val="Hyperlink"/>
              <w:noProof/>
              <w:color w:val="auto"/>
            </w:rPr>
          </w:pPr>
          <w:hyperlink w:anchor="_Toc1522752843">
            <w:r w:rsidR="5C83294B" w:rsidRPr="6D9198C6">
              <w:rPr>
                <w:rStyle w:val="Hyperlink"/>
              </w:rPr>
              <w:t>Roles and responsibilities overview</w:t>
            </w:r>
            <w:r w:rsidR="00A21E04">
              <w:tab/>
            </w:r>
            <w:r w:rsidR="00A21E04">
              <w:fldChar w:fldCharType="begin"/>
            </w:r>
            <w:r w:rsidR="00A21E04">
              <w:instrText>PAGEREF _Toc1522752843 \h</w:instrText>
            </w:r>
            <w:r w:rsidR="00A21E04">
              <w:fldChar w:fldCharType="separate"/>
            </w:r>
            <w:r w:rsidR="5C83294B" w:rsidRPr="6D9198C6">
              <w:rPr>
                <w:rStyle w:val="Hyperlink"/>
              </w:rPr>
              <w:t>4</w:t>
            </w:r>
            <w:r w:rsidR="00A21E04">
              <w:fldChar w:fldCharType="end"/>
            </w:r>
          </w:hyperlink>
        </w:p>
        <w:p w14:paraId="1122BFC6" w14:textId="4125E938" w:rsidR="00E46326" w:rsidRPr="003D4F5F" w:rsidRDefault="00B35608" w:rsidP="6D9198C6">
          <w:pPr>
            <w:pStyle w:val="TOC2"/>
            <w:tabs>
              <w:tab w:val="right" w:leader="dot" w:pos="10035"/>
            </w:tabs>
            <w:rPr>
              <w:rStyle w:val="Hyperlink"/>
              <w:noProof/>
              <w:color w:val="auto"/>
            </w:rPr>
          </w:pPr>
          <w:hyperlink w:anchor="_Toc1728379730">
            <w:r w:rsidR="5C83294B" w:rsidRPr="6D9198C6">
              <w:rPr>
                <w:rStyle w:val="Hyperlink"/>
              </w:rPr>
              <w:t>Resilience and contingency arrangements</w:t>
            </w:r>
            <w:r w:rsidR="00A21E04">
              <w:tab/>
            </w:r>
            <w:r w:rsidR="00A21E04">
              <w:fldChar w:fldCharType="begin"/>
            </w:r>
            <w:r w:rsidR="00A21E04">
              <w:instrText>PAGEREF _Toc1728379730 \h</w:instrText>
            </w:r>
            <w:r w:rsidR="00A21E04">
              <w:fldChar w:fldCharType="separate"/>
            </w:r>
            <w:r w:rsidR="5C83294B" w:rsidRPr="6D9198C6">
              <w:rPr>
                <w:rStyle w:val="Hyperlink"/>
              </w:rPr>
              <w:t>6</w:t>
            </w:r>
            <w:r w:rsidR="00A21E04">
              <w:fldChar w:fldCharType="end"/>
            </w:r>
          </w:hyperlink>
        </w:p>
        <w:p w14:paraId="7D23DAFA" w14:textId="5ED6B6B5" w:rsidR="00E46326" w:rsidRPr="003D4F5F" w:rsidRDefault="00B35608" w:rsidP="6D9198C6">
          <w:pPr>
            <w:pStyle w:val="TOC2"/>
            <w:tabs>
              <w:tab w:val="right" w:leader="dot" w:pos="10035"/>
            </w:tabs>
            <w:rPr>
              <w:rStyle w:val="Hyperlink"/>
              <w:noProof/>
              <w:color w:val="auto"/>
            </w:rPr>
          </w:pPr>
          <w:hyperlink w:anchor="_Toc864509184">
            <w:r w:rsidR="5C83294B" w:rsidRPr="6D9198C6">
              <w:rPr>
                <w:rStyle w:val="Hyperlink"/>
              </w:rPr>
              <w:t>Cyber security</w:t>
            </w:r>
            <w:r w:rsidR="00A21E04">
              <w:tab/>
            </w:r>
            <w:r w:rsidR="00A21E04">
              <w:fldChar w:fldCharType="begin"/>
            </w:r>
            <w:r w:rsidR="00A21E04">
              <w:instrText>PAGEREF _Toc864509184 \h</w:instrText>
            </w:r>
            <w:r w:rsidR="00A21E04">
              <w:fldChar w:fldCharType="separate"/>
            </w:r>
            <w:r w:rsidR="5C83294B" w:rsidRPr="6D9198C6">
              <w:rPr>
                <w:rStyle w:val="Hyperlink"/>
              </w:rPr>
              <w:t>6</w:t>
            </w:r>
            <w:r w:rsidR="00A21E04">
              <w:fldChar w:fldCharType="end"/>
            </w:r>
          </w:hyperlink>
        </w:p>
        <w:p w14:paraId="6394B708" w14:textId="2834836E" w:rsidR="00E46326" w:rsidRPr="003D4F5F" w:rsidRDefault="00B35608" w:rsidP="6D9198C6">
          <w:pPr>
            <w:pStyle w:val="TOC2"/>
            <w:tabs>
              <w:tab w:val="right" w:leader="dot" w:pos="10035"/>
            </w:tabs>
            <w:rPr>
              <w:rStyle w:val="Hyperlink"/>
              <w:noProof/>
              <w:color w:val="auto"/>
            </w:rPr>
          </w:pPr>
          <w:hyperlink w:anchor="_Toc488287094">
            <w:r w:rsidR="5C83294B" w:rsidRPr="6D9198C6">
              <w:rPr>
                <w:rStyle w:val="Hyperlink"/>
              </w:rPr>
              <w:t>It is the responsibility of the head of centre to ensure that the centre:</w:t>
            </w:r>
            <w:r w:rsidR="00A21E04">
              <w:tab/>
            </w:r>
            <w:r w:rsidR="00A21E04">
              <w:fldChar w:fldCharType="begin"/>
            </w:r>
            <w:r w:rsidR="00A21E04">
              <w:instrText>PAGEREF _Toc488287094 \h</w:instrText>
            </w:r>
            <w:r w:rsidR="00A21E04">
              <w:fldChar w:fldCharType="separate"/>
            </w:r>
            <w:r w:rsidR="5C83294B" w:rsidRPr="6D9198C6">
              <w:rPr>
                <w:rStyle w:val="Hyperlink"/>
              </w:rPr>
              <w:t>7</w:t>
            </w:r>
            <w:r w:rsidR="00A21E04">
              <w:fldChar w:fldCharType="end"/>
            </w:r>
          </w:hyperlink>
        </w:p>
        <w:p w14:paraId="5B3EA4D1" w14:textId="22986ACD" w:rsidR="00E46326" w:rsidRPr="003D4F5F" w:rsidRDefault="00B35608" w:rsidP="6D9198C6">
          <w:pPr>
            <w:pStyle w:val="TOC2"/>
            <w:tabs>
              <w:tab w:val="right" w:leader="dot" w:pos="10035"/>
            </w:tabs>
            <w:rPr>
              <w:rStyle w:val="Hyperlink"/>
              <w:noProof/>
              <w:color w:val="auto"/>
            </w:rPr>
          </w:pPr>
          <w:hyperlink w:anchor="_Toc1089788706">
            <w:r w:rsidR="5C83294B" w:rsidRPr="6D9198C6">
              <w:rPr>
                <w:rStyle w:val="Hyperlink"/>
              </w:rPr>
              <w:t>Recruitment, selection, training and support</w:t>
            </w:r>
            <w:r w:rsidR="00A21E04">
              <w:tab/>
            </w:r>
            <w:r w:rsidR="00A21E04">
              <w:fldChar w:fldCharType="begin"/>
            </w:r>
            <w:r w:rsidR="00A21E04">
              <w:instrText>PAGEREF _Toc1089788706 \h</w:instrText>
            </w:r>
            <w:r w:rsidR="00A21E04">
              <w:fldChar w:fldCharType="separate"/>
            </w:r>
            <w:r w:rsidR="5C83294B" w:rsidRPr="6D9198C6">
              <w:rPr>
                <w:rStyle w:val="Hyperlink"/>
              </w:rPr>
              <w:t>7</w:t>
            </w:r>
            <w:r w:rsidR="00A21E04">
              <w:fldChar w:fldCharType="end"/>
            </w:r>
          </w:hyperlink>
        </w:p>
        <w:p w14:paraId="0D45C9E2" w14:textId="09C77600" w:rsidR="00E46326" w:rsidRPr="003D4F5F" w:rsidRDefault="00B35608" w:rsidP="6D9198C6">
          <w:pPr>
            <w:pStyle w:val="TOC2"/>
            <w:tabs>
              <w:tab w:val="right" w:leader="dot" w:pos="10035"/>
            </w:tabs>
            <w:rPr>
              <w:rStyle w:val="Hyperlink"/>
              <w:noProof/>
              <w:color w:val="auto"/>
            </w:rPr>
          </w:pPr>
          <w:hyperlink w:anchor="_Toc771159858">
            <w:r w:rsidR="5C83294B" w:rsidRPr="6D9198C6">
              <w:rPr>
                <w:rStyle w:val="Hyperlink"/>
              </w:rPr>
              <w:t>External and internal governance arrangements</w:t>
            </w:r>
            <w:r w:rsidR="00A21E04">
              <w:tab/>
            </w:r>
            <w:r w:rsidR="00A21E04">
              <w:fldChar w:fldCharType="begin"/>
            </w:r>
            <w:r w:rsidR="00A21E04">
              <w:instrText>PAGEREF _Toc771159858 \h</w:instrText>
            </w:r>
            <w:r w:rsidR="00A21E04">
              <w:fldChar w:fldCharType="separate"/>
            </w:r>
            <w:r w:rsidR="5C83294B" w:rsidRPr="6D9198C6">
              <w:rPr>
                <w:rStyle w:val="Hyperlink"/>
              </w:rPr>
              <w:t>7</w:t>
            </w:r>
            <w:r w:rsidR="00A21E04">
              <w:fldChar w:fldCharType="end"/>
            </w:r>
          </w:hyperlink>
        </w:p>
        <w:p w14:paraId="495EA26A" w14:textId="312186A5" w:rsidR="00E46326" w:rsidRPr="003D4F5F" w:rsidRDefault="00B35608" w:rsidP="6D9198C6">
          <w:pPr>
            <w:pStyle w:val="TOC3"/>
            <w:tabs>
              <w:tab w:val="right" w:leader="dot" w:pos="10035"/>
            </w:tabs>
            <w:rPr>
              <w:rStyle w:val="Hyperlink"/>
              <w:noProof/>
              <w:color w:val="auto"/>
            </w:rPr>
          </w:pPr>
          <w:hyperlink w:anchor="_Toc271914316">
            <w:r w:rsidR="5C83294B" w:rsidRPr="6D9198C6">
              <w:rPr>
                <w:rStyle w:val="Hyperlink"/>
              </w:rPr>
              <w:t>Escalation Process</w:t>
            </w:r>
            <w:r w:rsidR="00A21E04">
              <w:tab/>
            </w:r>
            <w:r w:rsidR="00A21E04">
              <w:fldChar w:fldCharType="begin"/>
            </w:r>
            <w:r w:rsidR="00A21E04">
              <w:instrText>PAGEREF _Toc271914316 \h</w:instrText>
            </w:r>
            <w:r w:rsidR="00A21E04">
              <w:fldChar w:fldCharType="separate"/>
            </w:r>
            <w:r w:rsidR="5C83294B" w:rsidRPr="6D9198C6">
              <w:rPr>
                <w:rStyle w:val="Hyperlink"/>
              </w:rPr>
              <w:t>7</w:t>
            </w:r>
            <w:r w:rsidR="00A21E04">
              <w:fldChar w:fldCharType="end"/>
            </w:r>
          </w:hyperlink>
        </w:p>
        <w:p w14:paraId="4E89A901" w14:textId="306B0631" w:rsidR="00E46326" w:rsidRPr="003D4F5F" w:rsidRDefault="00B35608" w:rsidP="6D9198C6">
          <w:pPr>
            <w:pStyle w:val="TOC2"/>
            <w:tabs>
              <w:tab w:val="right" w:leader="dot" w:pos="10035"/>
            </w:tabs>
            <w:rPr>
              <w:rStyle w:val="Hyperlink"/>
              <w:noProof/>
              <w:color w:val="auto"/>
            </w:rPr>
          </w:pPr>
          <w:hyperlink w:anchor="_Toc716522514">
            <w:r w:rsidR="5C83294B" w:rsidRPr="6D9198C6">
              <w:rPr>
                <w:rStyle w:val="Hyperlink"/>
              </w:rPr>
              <w:t>Delivery of qualifications</w:t>
            </w:r>
            <w:r w:rsidR="00A21E04">
              <w:tab/>
            </w:r>
            <w:r w:rsidR="00A21E04">
              <w:fldChar w:fldCharType="begin"/>
            </w:r>
            <w:r w:rsidR="00A21E04">
              <w:instrText>PAGEREF _Toc716522514 \h</w:instrText>
            </w:r>
            <w:r w:rsidR="00A21E04">
              <w:fldChar w:fldCharType="separate"/>
            </w:r>
            <w:r w:rsidR="5C83294B" w:rsidRPr="6D9198C6">
              <w:rPr>
                <w:rStyle w:val="Hyperlink"/>
              </w:rPr>
              <w:t>7</w:t>
            </w:r>
            <w:r w:rsidR="00A21E04">
              <w:fldChar w:fldCharType="end"/>
            </w:r>
          </w:hyperlink>
        </w:p>
        <w:p w14:paraId="122565CE" w14:textId="273FD68F" w:rsidR="00E46326" w:rsidRPr="003D4F5F" w:rsidRDefault="00B35608" w:rsidP="6D9198C6">
          <w:pPr>
            <w:pStyle w:val="TOC2"/>
            <w:tabs>
              <w:tab w:val="right" w:leader="dot" w:pos="10035"/>
            </w:tabs>
            <w:rPr>
              <w:rStyle w:val="Hyperlink"/>
              <w:noProof/>
              <w:color w:val="auto"/>
            </w:rPr>
          </w:pPr>
          <w:hyperlink w:anchor="_Toc1208264048">
            <w:r w:rsidR="5C83294B" w:rsidRPr="6D9198C6">
              <w:rPr>
                <w:rStyle w:val="Hyperlink"/>
              </w:rPr>
              <w:t>Public liability</w:t>
            </w:r>
            <w:r w:rsidR="00A21E04">
              <w:tab/>
            </w:r>
            <w:r w:rsidR="00A21E04">
              <w:fldChar w:fldCharType="begin"/>
            </w:r>
            <w:r w:rsidR="00A21E04">
              <w:instrText>PAGEREF _Toc1208264048 \h</w:instrText>
            </w:r>
            <w:r w:rsidR="00A21E04">
              <w:fldChar w:fldCharType="separate"/>
            </w:r>
            <w:r w:rsidR="5C83294B" w:rsidRPr="6D9198C6">
              <w:rPr>
                <w:rStyle w:val="Hyperlink"/>
              </w:rPr>
              <w:t>7</w:t>
            </w:r>
            <w:r w:rsidR="00A21E04">
              <w:fldChar w:fldCharType="end"/>
            </w:r>
          </w:hyperlink>
        </w:p>
        <w:p w14:paraId="3FBF4C87" w14:textId="3D69D955" w:rsidR="00E46326" w:rsidRPr="003D4F5F" w:rsidRDefault="00B35608" w:rsidP="6D9198C6">
          <w:pPr>
            <w:pStyle w:val="TOC2"/>
            <w:tabs>
              <w:tab w:val="right" w:leader="dot" w:pos="10035"/>
            </w:tabs>
            <w:rPr>
              <w:rStyle w:val="Hyperlink"/>
              <w:noProof/>
              <w:color w:val="auto"/>
            </w:rPr>
          </w:pPr>
          <w:hyperlink w:anchor="_Toc629525077">
            <w:r w:rsidR="5C83294B" w:rsidRPr="6D9198C6">
              <w:rPr>
                <w:rStyle w:val="Hyperlink"/>
              </w:rPr>
              <w:t>Conflicts of interest</w:t>
            </w:r>
            <w:r w:rsidR="00A21E04">
              <w:tab/>
            </w:r>
            <w:r w:rsidR="00A21E04">
              <w:fldChar w:fldCharType="begin"/>
            </w:r>
            <w:r w:rsidR="00A21E04">
              <w:instrText>PAGEREF _Toc629525077 \h</w:instrText>
            </w:r>
            <w:r w:rsidR="00A21E04">
              <w:fldChar w:fldCharType="separate"/>
            </w:r>
            <w:r w:rsidR="5C83294B" w:rsidRPr="6D9198C6">
              <w:rPr>
                <w:rStyle w:val="Hyperlink"/>
              </w:rPr>
              <w:t>8</w:t>
            </w:r>
            <w:r w:rsidR="00A21E04">
              <w:fldChar w:fldCharType="end"/>
            </w:r>
          </w:hyperlink>
        </w:p>
        <w:p w14:paraId="28E7B5D4" w14:textId="15609FFB" w:rsidR="00E46326" w:rsidRPr="003D4F5F" w:rsidRDefault="00B35608" w:rsidP="6D9198C6">
          <w:pPr>
            <w:pStyle w:val="TOC2"/>
            <w:tabs>
              <w:tab w:val="right" w:leader="dot" w:pos="10035"/>
            </w:tabs>
            <w:rPr>
              <w:rStyle w:val="Hyperlink"/>
              <w:noProof/>
              <w:color w:val="auto"/>
            </w:rPr>
          </w:pPr>
          <w:hyperlink w:anchor="_Toc839528366">
            <w:r w:rsidR="5C83294B" w:rsidRPr="6D9198C6">
              <w:rPr>
                <w:rStyle w:val="Hyperlink"/>
              </w:rPr>
              <w:t>Controlled assessments, coursework and non-examination assessments</w:t>
            </w:r>
            <w:r w:rsidR="00A21E04">
              <w:tab/>
            </w:r>
            <w:r w:rsidR="00A21E04">
              <w:fldChar w:fldCharType="begin"/>
            </w:r>
            <w:r w:rsidR="00A21E04">
              <w:instrText>PAGEREF _Toc839528366 \h</w:instrText>
            </w:r>
            <w:r w:rsidR="00A21E04">
              <w:fldChar w:fldCharType="separate"/>
            </w:r>
            <w:r w:rsidR="5C83294B" w:rsidRPr="6D9198C6">
              <w:rPr>
                <w:rStyle w:val="Hyperlink"/>
              </w:rPr>
              <w:t>8</w:t>
            </w:r>
            <w:r w:rsidR="00A21E04">
              <w:fldChar w:fldCharType="end"/>
            </w:r>
          </w:hyperlink>
        </w:p>
        <w:p w14:paraId="5C37573D" w14:textId="4BC11B33" w:rsidR="00E46326" w:rsidRPr="003D4F5F" w:rsidRDefault="00B35608" w:rsidP="6D9198C6">
          <w:pPr>
            <w:pStyle w:val="TOC2"/>
            <w:tabs>
              <w:tab w:val="right" w:leader="dot" w:pos="10035"/>
            </w:tabs>
            <w:rPr>
              <w:rStyle w:val="Hyperlink"/>
              <w:noProof/>
              <w:color w:val="auto"/>
            </w:rPr>
          </w:pPr>
          <w:hyperlink w:anchor="_Toc352000679">
            <w:r w:rsidR="5C83294B" w:rsidRPr="6D9198C6">
              <w:rPr>
                <w:rStyle w:val="Hyperlink"/>
              </w:rPr>
              <w:t>Security of assessment materials</w:t>
            </w:r>
            <w:r w:rsidR="00A21E04">
              <w:tab/>
            </w:r>
            <w:r w:rsidR="00A21E04">
              <w:fldChar w:fldCharType="begin"/>
            </w:r>
            <w:r w:rsidR="00A21E04">
              <w:instrText>PAGEREF _Toc352000679 \h</w:instrText>
            </w:r>
            <w:r w:rsidR="00A21E04">
              <w:fldChar w:fldCharType="separate"/>
            </w:r>
            <w:r w:rsidR="5C83294B" w:rsidRPr="6D9198C6">
              <w:rPr>
                <w:rStyle w:val="Hyperlink"/>
              </w:rPr>
              <w:t>8</w:t>
            </w:r>
            <w:r w:rsidR="00A21E04">
              <w:fldChar w:fldCharType="end"/>
            </w:r>
          </w:hyperlink>
        </w:p>
        <w:p w14:paraId="521A951A" w14:textId="436AF692" w:rsidR="00E46326" w:rsidRPr="003D4F5F" w:rsidRDefault="00B35608" w:rsidP="6D9198C6">
          <w:pPr>
            <w:pStyle w:val="TOC2"/>
            <w:tabs>
              <w:tab w:val="right" w:leader="dot" w:pos="10035"/>
            </w:tabs>
            <w:rPr>
              <w:rStyle w:val="Hyperlink"/>
              <w:noProof/>
              <w:color w:val="auto"/>
            </w:rPr>
          </w:pPr>
          <w:hyperlink w:anchor="_Toc1810993918">
            <w:r w:rsidR="5C83294B" w:rsidRPr="6D9198C6">
              <w:rPr>
                <w:rStyle w:val="Hyperlink"/>
              </w:rPr>
              <w:t>National Centre Number Register and other information requirements</w:t>
            </w:r>
            <w:r w:rsidR="00A21E04">
              <w:tab/>
            </w:r>
            <w:r w:rsidR="00A21E04">
              <w:fldChar w:fldCharType="begin"/>
            </w:r>
            <w:r w:rsidR="00A21E04">
              <w:instrText>PAGEREF _Toc1810993918 \h</w:instrText>
            </w:r>
            <w:r w:rsidR="00A21E04">
              <w:fldChar w:fldCharType="separate"/>
            </w:r>
            <w:r w:rsidR="5C83294B" w:rsidRPr="6D9198C6">
              <w:rPr>
                <w:rStyle w:val="Hyperlink"/>
              </w:rPr>
              <w:t>8</w:t>
            </w:r>
            <w:r w:rsidR="00A21E04">
              <w:fldChar w:fldCharType="end"/>
            </w:r>
          </w:hyperlink>
        </w:p>
        <w:p w14:paraId="60D6ED65" w14:textId="627D1188" w:rsidR="00E46326" w:rsidRPr="003D4F5F" w:rsidRDefault="00B35608" w:rsidP="6D9198C6">
          <w:pPr>
            <w:pStyle w:val="TOC2"/>
            <w:tabs>
              <w:tab w:val="right" w:leader="dot" w:pos="10035"/>
            </w:tabs>
            <w:rPr>
              <w:rStyle w:val="Hyperlink"/>
              <w:noProof/>
              <w:color w:val="auto"/>
            </w:rPr>
          </w:pPr>
          <w:hyperlink w:anchor="_Toc1979095133">
            <w:r w:rsidR="5C83294B" w:rsidRPr="6D9198C6">
              <w:rPr>
                <w:rStyle w:val="Hyperlink"/>
              </w:rPr>
              <w:t>Centre inspections</w:t>
            </w:r>
            <w:r w:rsidR="00A21E04">
              <w:tab/>
            </w:r>
            <w:r w:rsidR="00A21E04">
              <w:fldChar w:fldCharType="begin"/>
            </w:r>
            <w:r w:rsidR="00A21E04">
              <w:instrText>PAGEREF _Toc1979095133 \h</w:instrText>
            </w:r>
            <w:r w:rsidR="00A21E04">
              <w:fldChar w:fldCharType="separate"/>
            </w:r>
            <w:r w:rsidR="5C83294B" w:rsidRPr="6D9198C6">
              <w:rPr>
                <w:rStyle w:val="Hyperlink"/>
              </w:rPr>
              <w:t>9</w:t>
            </w:r>
            <w:r w:rsidR="00A21E04">
              <w:fldChar w:fldCharType="end"/>
            </w:r>
          </w:hyperlink>
        </w:p>
        <w:p w14:paraId="305E2B90" w14:textId="33BB08C7" w:rsidR="00E46326" w:rsidRPr="003D4F5F" w:rsidRDefault="00B35608" w:rsidP="6D9198C6">
          <w:pPr>
            <w:pStyle w:val="TOC2"/>
            <w:tabs>
              <w:tab w:val="right" w:leader="dot" w:pos="10035"/>
            </w:tabs>
            <w:rPr>
              <w:rStyle w:val="Hyperlink"/>
              <w:noProof/>
              <w:color w:val="auto"/>
            </w:rPr>
          </w:pPr>
          <w:hyperlink w:anchor="_Toc521723931">
            <w:r w:rsidR="5C83294B" w:rsidRPr="6D9198C6">
              <w:rPr>
                <w:rStyle w:val="Hyperlink"/>
              </w:rPr>
              <w:t>Policies available for Inspection</w:t>
            </w:r>
            <w:r w:rsidR="00A21E04">
              <w:tab/>
            </w:r>
            <w:r w:rsidR="00A21E04">
              <w:fldChar w:fldCharType="begin"/>
            </w:r>
            <w:r w:rsidR="00A21E04">
              <w:instrText>PAGEREF _Toc521723931 \h</w:instrText>
            </w:r>
            <w:r w:rsidR="00A21E04">
              <w:fldChar w:fldCharType="separate"/>
            </w:r>
            <w:r w:rsidR="5C83294B" w:rsidRPr="6D9198C6">
              <w:rPr>
                <w:rStyle w:val="Hyperlink"/>
              </w:rPr>
              <w:t>9</w:t>
            </w:r>
            <w:r w:rsidR="00A21E04">
              <w:fldChar w:fldCharType="end"/>
            </w:r>
          </w:hyperlink>
        </w:p>
        <w:p w14:paraId="27B9EE0F" w14:textId="131A81C7" w:rsidR="00E46326" w:rsidRPr="003D4F5F" w:rsidRDefault="00B35608" w:rsidP="6D9198C6">
          <w:pPr>
            <w:pStyle w:val="TOC3"/>
            <w:tabs>
              <w:tab w:val="right" w:leader="dot" w:pos="10035"/>
            </w:tabs>
            <w:rPr>
              <w:rStyle w:val="Hyperlink"/>
              <w:noProof/>
              <w:color w:val="auto"/>
            </w:rPr>
          </w:pPr>
          <w:hyperlink w:anchor="_Toc3627404">
            <w:r w:rsidR="5C83294B" w:rsidRPr="6D9198C6">
              <w:rPr>
                <w:rStyle w:val="Hyperlink"/>
              </w:rPr>
              <w:t>Complaints Policy (Exams)</w:t>
            </w:r>
            <w:r w:rsidR="00A21E04">
              <w:tab/>
            </w:r>
            <w:r w:rsidR="00A21E04">
              <w:fldChar w:fldCharType="begin"/>
            </w:r>
            <w:r w:rsidR="00A21E04">
              <w:instrText>PAGEREF _Toc3627404 \h</w:instrText>
            </w:r>
            <w:r w:rsidR="00A21E04">
              <w:fldChar w:fldCharType="separate"/>
            </w:r>
            <w:r w:rsidR="5C83294B" w:rsidRPr="6D9198C6">
              <w:rPr>
                <w:rStyle w:val="Hyperlink"/>
              </w:rPr>
              <w:t>9</w:t>
            </w:r>
            <w:r w:rsidR="00A21E04">
              <w:fldChar w:fldCharType="end"/>
            </w:r>
          </w:hyperlink>
        </w:p>
        <w:p w14:paraId="22EE7883" w14:textId="0B084540" w:rsidR="00E46326" w:rsidRPr="003D4F5F" w:rsidRDefault="00B35608" w:rsidP="6D9198C6">
          <w:pPr>
            <w:pStyle w:val="TOC2"/>
            <w:tabs>
              <w:tab w:val="right" w:leader="dot" w:pos="10035"/>
            </w:tabs>
            <w:rPr>
              <w:rStyle w:val="Hyperlink"/>
              <w:noProof/>
              <w:color w:val="auto"/>
            </w:rPr>
          </w:pPr>
          <w:hyperlink w:anchor="_Toc1991693072">
            <w:r w:rsidR="5C83294B" w:rsidRPr="6D9198C6">
              <w:rPr>
                <w:rStyle w:val="Hyperlink"/>
              </w:rPr>
              <w:t>Conflicts of interest</w:t>
            </w:r>
            <w:r w:rsidR="00A21E04">
              <w:tab/>
            </w:r>
            <w:r w:rsidR="00A21E04">
              <w:fldChar w:fldCharType="begin"/>
            </w:r>
            <w:r w:rsidR="00A21E04">
              <w:instrText>PAGEREF _Toc1991693072 \h</w:instrText>
            </w:r>
            <w:r w:rsidR="00A21E04">
              <w:fldChar w:fldCharType="separate"/>
            </w:r>
            <w:r w:rsidR="5C83294B" w:rsidRPr="6D9198C6">
              <w:rPr>
                <w:rStyle w:val="Hyperlink"/>
              </w:rPr>
              <w:t>9</w:t>
            </w:r>
            <w:r w:rsidR="00A21E04">
              <w:fldChar w:fldCharType="end"/>
            </w:r>
          </w:hyperlink>
        </w:p>
        <w:p w14:paraId="319202DF" w14:textId="09E3CC57" w:rsidR="00E46326" w:rsidRPr="003D4F5F" w:rsidRDefault="00B35608" w:rsidP="6D9198C6">
          <w:pPr>
            <w:pStyle w:val="TOC3"/>
            <w:tabs>
              <w:tab w:val="right" w:leader="dot" w:pos="10035"/>
            </w:tabs>
            <w:rPr>
              <w:rStyle w:val="Hyperlink"/>
              <w:noProof/>
              <w:color w:val="auto"/>
            </w:rPr>
          </w:pPr>
          <w:hyperlink w:anchor="_Toc1639506182">
            <w:r w:rsidR="5C83294B" w:rsidRPr="6D9198C6">
              <w:rPr>
                <w:rStyle w:val="Hyperlink"/>
              </w:rPr>
              <w:t>Conflicts of Interest Policy (Exams)</w:t>
            </w:r>
            <w:r w:rsidR="00A21E04">
              <w:tab/>
            </w:r>
            <w:r w:rsidR="00A21E04">
              <w:fldChar w:fldCharType="begin"/>
            </w:r>
            <w:r w:rsidR="00A21E04">
              <w:instrText>PAGEREF _Toc1639506182 \h</w:instrText>
            </w:r>
            <w:r w:rsidR="00A21E04">
              <w:fldChar w:fldCharType="separate"/>
            </w:r>
            <w:r w:rsidR="5C83294B" w:rsidRPr="6D9198C6">
              <w:rPr>
                <w:rStyle w:val="Hyperlink"/>
              </w:rPr>
              <w:t>10</w:t>
            </w:r>
            <w:r w:rsidR="00A21E04">
              <w:fldChar w:fldCharType="end"/>
            </w:r>
          </w:hyperlink>
        </w:p>
        <w:p w14:paraId="4984F137" w14:textId="3CE7F922" w:rsidR="00E46326" w:rsidRPr="003D4F5F" w:rsidRDefault="00B35608" w:rsidP="6D9198C6">
          <w:pPr>
            <w:pStyle w:val="TOC3"/>
            <w:tabs>
              <w:tab w:val="right" w:leader="dot" w:pos="10035"/>
            </w:tabs>
            <w:rPr>
              <w:rStyle w:val="Hyperlink"/>
              <w:noProof/>
              <w:color w:val="auto"/>
            </w:rPr>
          </w:pPr>
          <w:hyperlink w:anchor="_Toc579197635">
            <w:r w:rsidR="5C83294B" w:rsidRPr="6D9198C6">
              <w:rPr>
                <w:rStyle w:val="Hyperlink"/>
              </w:rPr>
              <w:t>Equalities Policy</w:t>
            </w:r>
            <w:r w:rsidR="00A21E04">
              <w:tab/>
            </w:r>
            <w:r w:rsidR="00A21E04">
              <w:fldChar w:fldCharType="begin"/>
            </w:r>
            <w:r w:rsidR="00A21E04">
              <w:instrText>PAGEREF _Toc579197635 \h</w:instrText>
            </w:r>
            <w:r w:rsidR="00A21E04">
              <w:fldChar w:fldCharType="separate"/>
            </w:r>
            <w:r w:rsidR="5C83294B" w:rsidRPr="6D9198C6">
              <w:rPr>
                <w:rStyle w:val="Hyperlink"/>
              </w:rPr>
              <w:t>10</w:t>
            </w:r>
            <w:r w:rsidR="00A21E04">
              <w:fldChar w:fldCharType="end"/>
            </w:r>
          </w:hyperlink>
        </w:p>
        <w:p w14:paraId="0C269A68" w14:textId="344C483D" w:rsidR="00E46326" w:rsidRPr="003D4F5F" w:rsidRDefault="00B35608" w:rsidP="6D9198C6">
          <w:pPr>
            <w:pStyle w:val="TOC3"/>
            <w:tabs>
              <w:tab w:val="right" w:leader="dot" w:pos="10035"/>
            </w:tabs>
            <w:rPr>
              <w:rStyle w:val="Hyperlink"/>
              <w:noProof/>
              <w:color w:val="auto"/>
            </w:rPr>
          </w:pPr>
          <w:hyperlink w:anchor="_Toc58744655">
            <w:r w:rsidR="5C83294B" w:rsidRPr="6D9198C6">
              <w:rPr>
                <w:rStyle w:val="Hyperlink"/>
              </w:rPr>
              <w:t>Contingency Plan</w:t>
            </w:r>
            <w:r w:rsidR="00A21E04">
              <w:tab/>
            </w:r>
            <w:r w:rsidR="00A21E04">
              <w:fldChar w:fldCharType="begin"/>
            </w:r>
            <w:r w:rsidR="00A21E04">
              <w:instrText>PAGEREF _Toc58744655 \h</w:instrText>
            </w:r>
            <w:r w:rsidR="00A21E04">
              <w:fldChar w:fldCharType="separate"/>
            </w:r>
            <w:r w:rsidR="5C83294B" w:rsidRPr="6D9198C6">
              <w:rPr>
                <w:rStyle w:val="Hyperlink"/>
              </w:rPr>
              <w:t>10</w:t>
            </w:r>
            <w:r w:rsidR="00A21E04">
              <w:fldChar w:fldCharType="end"/>
            </w:r>
          </w:hyperlink>
        </w:p>
        <w:p w14:paraId="3FFE4FF0" w14:textId="3FBB8AFD" w:rsidR="00E46326" w:rsidRPr="003D4F5F" w:rsidRDefault="00B35608" w:rsidP="6D9198C6">
          <w:pPr>
            <w:pStyle w:val="TOC3"/>
            <w:tabs>
              <w:tab w:val="right" w:leader="dot" w:pos="10035"/>
            </w:tabs>
            <w:rPr>
              <w:rStyle w:val="Hyperlink"/>
              <w:noProof/>
              <w:color w:val="auto"/>
            </w:rPr>
          </w:pPr>
          <w:hyperlink w:anchor="_Toc1384831882">
            <w:r w:rsidR="5C83294B" w:rsidRPr="6D9198C6">
              <w:rPr>
                <w:rStyle w:val="Hyperlink"/>
              </w:rPr>
              <w:t>Internal Appeals Procedure</w:t>
            </w:r>
            <w:r w:rsidR="00A21E04">
              <w:tab/>
            </w:r>
            <w:r w:rsidR="00A21E04">
              <w:fldChar w:fldCharType="begin"/>
            </w:r>
            <w:r w:rsidR="00A21E04">
              <w:instrText>PAGEREF _Toc1384831882 \h</w:instrText>
            </w:r>
            <w:r w:rsidR="00A21E04">
              <w:fldChar w:fldCharType="separate"/>
            </w:r>
            <w:r w:rsidR="5C83294B" w:rsidRPr="6D9198C6">
              <w:rPr>
                <w:rStyle w:val="Hyperlink"/>
              </w:rPr>
              <w:t>10</w:t>
            </w:r>
            <w:r w:rsidR="00A21E04">
              <w:fldChar w:fldCharType="end"/>
            </w:r>
          </w:hyperlink>
        </w:p>
        <w:p w14:paraId="1A4D80F5" w14:textId="0BEE5849" w:rsidR="00E46326" w:rsidRPr="003D4F5F" w:rsidRDefault="00B35608" w:rsidP="6D9198C6">
          <w:pPr>
            <w:pStyle w:val="TOC3"/>
            <w:tabs>
              <w:tab w:val="right" w:leader="dot" w:pos="10035"/>
            </w:tabs>
            <w:rPr>
              <w:rStyle w:val="Hyperlink"/>
              <w:noProof/>
              <w:color w:val="auto"/>
            </w:rPr>
          </w:pPr>
          <w:hyperlink w:anchor="_Toc1144914345">
            <w:r w:rsidR="5C83294B" w:rsidRPr="6D9198C6">
              <w:rPr>
                <w:rStyle w:val="Hyperlink"/>
              </w:rPr>
              <w:t>Malpractice Policy</w:t>
            </w:r>
            <w:r w:rsidR="00A21E04">
              <w:tab/>
            </w:r>
            <w:r w:rsidR="00A21E04">
              <w:fldChar w:fldCharType="begin"/>
            </w:r>
            <w:r w:rsidR="00A21E04">
              <w:instrText>PAGEREF _Toc1144914345 \h</w:instrText>
            </w:r>
            <w:r w:rsidR="00A21E04">
              <w:fldChar w:fldCharType="separate"/>
            </w:r>
            <w:r w:rsidR="5C83294B" w:rsidRPr="6D9198C6">
              <w:rPr>
                <w:rStyle w:val="Hyperlink"/>
              </w:rPr>
              <w:t>10</w:t>
            </w:r>
            <w:r w:rsidR="00A21E04">
              <w:fldChar w:fldCharType="end"/>
            </w:r>
          </w:hyperlink>
        </w:p>
        <w:p w14:paraId="2A58F785" w14:textId="4CEB83CD" w:rsidR="00E46326" w:rsidRPr="003D4F5F" w:rsidRDefault="00B35608" w:rsidP="6D9198C6">
          <w:pPr>
            <w:pStyle w:val="TOC3"/>
            <w:tabs>
              <w:tab w:val="right" w:leader="dot" w:pos="10035"/>
            </w:tabs>
            <w:rPr>
              <w:rStyle w:val="Hyperlink"/>
              <w:noProof/>
              <w:color w:val="auto"/>
            </w:rPr>
          </w:pPr>
          <w:hyperlink w:anchor="_Toc413207372">
            <w:r w:rsidR="5C83294B" w:rsidRPr="6D9198C6">
              <w:rPr>
                <w:rStyle w:val="Hyperlink"/>
              </w:rPr>
              <w:t>Non-examination Assessment (including controlled assessments and coursework) Policy</w:t>
            </w:r>
            <w:r w:rsidR="00A21E04">
              <w:tab/>
            </w:r>
            <w:r w:rsidR="00A21E04">
              <w:fldChar w:fldCharType="begin"/>
            </w:r>
            <w:r w:rsidR="00A21E04">
              <w:instrText>PAGEREF _Toc413207372 \h</w:instrText>
            </w:r>
            <w:r w:rsidR="00A21E04">
              <w:fldChar w:fldCharType="separate"/>
            </w:r>
            <w:r w:rsidR="5C83294B" w:rsidRPr="6D9198C6">
              <w:rPr>
                <w:rStyle w:val="Hyperlink"/>
              </w:rPr>
              <w:t>10</w:t>
            </w:r>
            <w:r w:rsidR="00A21E04">
              <w:fldChar w:fldCharType="end"/>
            </w:r>
          </w:hyperlink>
        </w:p>
        <w:p w14:paraId="321C6BDB" w14:textId="66AA968B" w:rsidR="00E46326" w:rsidRPr="003D4F5F" w:rsidRDefault="00B35608" w:rsidP="6D9198C6">
          <w:pPr>
            <w:pStyle w:val="TOC3"/>
            <w:tabs>
              <w:tab w:val="right" w:leader="dot" w:pos="10035"/>
            </w:tabs>
            <w:rPr>
              <w:rStyle w:val="Hyperlink"/>
              <w:noProof/>
              <w:color w:val="auto"/>
            </w:rPr>
          </w:pPr>
          <w:hyperlink w:anchor="_Toc1158559998">
            <w:r w:rsidR="5C83294B" w:rsidRPr="6D9198C6">
              <w:rPr>
                <w:rStyle w:val="Hyperlink"/>
              </w:rPr>
              <w:t>Whistleblowing Policy (Exams)</w:t>
            </w:r>
            <w:r w:rsidR="00A21E04">
              <w:tab/>
            </w:r>
            <w:r w:rsidR="00A21E04">
              <w:fldChar w:fldCharType="begin"/>
            </w:r>
            <w:r w:rsidR="00A21E04">
              <w:instrText>PAGEREF _Toc1158559998 \h</w:instrText>
            </w:r>
            <w:r w:rsidR="00A21E04">
              <w:fldChar w:fldCharType="separate"/>
            </w:r>
            <w:r w:rsidR="5C83294B" w:rsidRPr="6D9198C6">
              <w:rPr>
                <w:rStyle w:val="Hyperlink"/>
              </w:rPr>
              <w:t>11</w:t>
            </w:r>
            <w:r w:rsidR="00A21E04">
              <w:fldChar w:fldCharType="end"/>
            </w:r>
          </w:hyperlink>
        </w:p>
        <w:p w14:paraId="07626F6D" w14:textId="729D460F" w:rsidR="00E46326" w:rsidRPr="003D4F5F" w:rsidRDefault="00B35608" w:rsidP="6D9198C6">
          <w:pPr>
            <w:pStyle w:val="TOC3"/>
            <w:tabs>
              <w:tab w:val="right" w:leader="dot" w:pos="10035"/>
            </w:tabs>
            <w:rPr>
              <w:rStyle w:val="Hyperlink"/>
              <w:noProof/>
              <w:color w:val="auto"/>
            </w:rPr>
          </w:pPr>
          <w:hyperlink w:anchor="_Toc711030608">
            <w:r w:rsidR="5C83294B" w:rsidRPr="6D9198C6">
              <w:rPr>
                <w:rStyle w:val="Hyperlink"/>
              </w:rPr>
              <w:t>Word Processor Policy (Exams)</w:t>
            </w:r>
            <w:r w:rsidR="00A21E04">
              <w:tab/>
            </w:r>
            <w:r w:rsidR="00A21E04">
              <w:fldChar w:fldCharType="begin"/>
            </w:r>
            <w:r w:rsidR="00A21E04">
              <w:instrText>PAGEREF _Toc711030608 \h</w:instrText>
            </w:r>
            <w:r w:rsidR="00A21E04">
              <w:fldChar w:fldCharType="separate"/>
            </w:r>
            <w:r w:rsidR="5C83294B" w:rsidRPr="6D9198C6">
              <w:rPr>
                <w:rStyle w:val="Hyperlink"/>
              </w:rPr>
              <w:t>11</w:t>
            </w:r>
            <w:r w:rsidR="00A21E04">
              <w:fldChar w:fldCharType="end"/>
            </w:r>
          </w:hyperlink>
        </w:p>
        <w:p w14:paraId="66596B48" w14:textId="1BE9EED6" w:rsidR="00E46326" w:rsidRPr="003D4F5F" w:rsidRDefault="00B35608" w:rsidP="6D9198C6">
          <w:pPr>
            <w:pStyle w:val="TOC2"/>
            <w:tabs>
              <w:tab w:val="right" w:leader="dot" w:pos="10035"/>
            </w:tabs>
            <w:rPr>
              <w:rStyle w:val="Hyperlink"/>
              <w:noProof/>
              <w:color w:val="auto"/>
            </w:rPr>
          </w:pPr>
          <w:hyperlink w:anchor="_Toc1735058">
            <w:r w:rsidR="5C83294B" w:rsidRPr="6D9198C6">
              <w:rPr>
                <w:rStyle w:val="Hyperlink"/>
              </w:rPr>
              <w:t>Access arrangements and reasonable adjustments</w:t>
            </w:r>
            <w:r w:rsidR="00A21E04">
              <w:tab/>
            </w:r>
            <w:r w:rsidR="00A21E04">
              <w:fldChar w:fldCharType="begin"/>
            </w:r>
            <w:r w:rsidR="00A21E04">
              <w:instrText>PAGEREF _Toc1735058 \h</w:instrText>
            </w:r>
            <w:r w:rsidR="00A21E04">
              <w:fldChar w:fldCharType="separate"/>
            </w:r>
            <w:r w:rsidR="5C83294B" w:rsidRPr="6D9198C6">
              <w:rPr>
                <w:rStyle w:val="Hyperlink"/>
              </w:rPr>
              <w:t>11</w:t>
            </w:r>
            <w:r w:rsidR="00A21E04">
              <w:fldChar w:fldCharType="end"/>
            </w:r>
          </w:hyperlink>
        </w:p>
        <w:p w14:paraId="0F759C53" w14:textId="61C2EB58" w:rsidR="00E46326" w:rsidRPr="003D4F5F" w:rsidRDefault="00B35608" w:rsidP="6D9198C6">
          <w:pPr>
            <w:pStyle w:val="TOC3"/>
            <w:tabs>
              <w:tab w:val="right" w:leader="dot" w:pos="10035"/>
            </w:tabs>
            <w:rPr>
              <w:rStyle w:val="Hyperlink"/>
              <w:noProof/>
              <w:color w:val="auto"/>
            </w:rPr>
          </w:pPr>
          <w:hyperlink w:anchor="_Toc61148564">
            <w:r w:rsidR="5C83294B" w:rsidRPr="6D9198C6">
              <w:rPr>
                <w:rStyle w:val="Hyperlink"/>
              </w:rPr>
              <w:t>Access Arrangements Policy</w:t>
            </w:r>
            <w:r w:rsidR="00A21E04">
              <w:tab/>
            </w:r>
            <w:r w:rsidR="00A21E04">
              <w:fldChar w:fldCharType="begin"/>
            </w:r>
            <w:r w:rsidR="00A21E04">
              <w:instrText>PAGEREF _Toc61148564 \h</w:instrText>
            </w:r>
            <w:r w:rsidR="00A21E04">
              <w:fldChar w:fldCharType="separate"/>
            </w:r>
            <w:r w:rsidR="5C83294B" w:rsidRPr="6D9198C6">
              <w:rPr>
                <w:rStyle w:val="Hyperlink"/>
              </w:rPr>
              <w:t>11</w:t>
            </w:r>
            <w:r w:rsidR="00A21E04">
              <w:fldChar w:fldCharType="end"/>
            </w:r>
          </w:hyperlink>
        </w:p>
        <w:p w14:paraId="2DFAD699" w14:textId="4B08FE13" w:rsidR="00E46326" w:rsidRPr="003D4F5F" w:rsidRDefault="00B35608" w:rsidP="6D9198C6">
          <w:pPr>
            <w:pStyle w:val="TOC2"/>
            <w:tabs>
              <w:tab w:val="right" w:leader="dot" w:pos="10035"/>
            </w:tabs>
            <w:rPr>
              <w:rStyle w:val="Hyperlink"/>
              <w:noProof/>
              <w:color w:val="auto"/>
            </w:rPr>
          </w:pPr>
          <w:hyperlink w:anchor="_Toc1703765302">
            <w:r w:rsidR="5C83294B" w:rsidRPr="6D9198C6">
              <w:rPr>
                <w:rStyle w:val="Hyperlink"/>
              </w:rPr>
              <w:t>Malpractice</w:t>
            </w:r>
            <w:r w:rsidR="00A21E04">
              <w:tab/>
            </w:r>
            <w:r w:rsidR="00A21E04">
              <w:fldChar w:fldCharType="begin"/>
            </w:r>
            <w:r w:rsidR="00A21E04">
              <w:instrText>PAGEREF _Toc1703765302 \h</w:instrText>
            </w:r>
            <w:r w:rsidR="00A21E04">
              <w:fldChar w:fldCharType="separate"/>
            </w:r>
            <w:r w:rsidR="5C83294B" w:rsidRPr="6D9198C6">
              <w:rPr>
                <w:rStyle w:val="Hyperlink"/>
              </w:rPr>
              <w:t>12</w:t>
            </w:r>
            <w:r w:rsidR="00A21E04">
              <w:fldChar w:fldCharType="end"/>
            </w:r>
          </w:hyperlink>
        </w:p>
        <w:p w14:paraId="0B077923" w14:textId="6204638E" w:rsidR="00E46326" w:rsidRPr="003D4F5F" w:rsidRDefault="00B35608" w:rsidP="6D9198C6">
          <w:pPr>
            <w:pStyle w:val="TOC2"/>
            <w:tabs>
              <w:tab w:val="right" w:leader="dot" w:pos="10035"/>
            </w:tabs>
            <w:rPr>
              <w:rStyle w:val="Hyperlink"/>
              <w:noProof/>
              <w:color w:val="auto"/>
            </w:rPr>
          </w:pPr>
          <w:hyperlink w:anchor="_Toc1693456957">
            <w:r w:rsidR="5C83294B" w:rsidRPr="6D9198C6">
              <w:rPr>
                <w:rStyle w:val="Hyperlink"/>
              </w:rPr>
              <w:t>Personal data</w:t>
            </w:r>
            <w:r w:rsidR="00A21E04">
              <w:tab/>
            </w:r>
            <w:r w:rsidR="00A21E04">
              <w:fldChar w:fldCharType="begin"/>
            </w:r>
            <w:r w:rsidR="00A21E04">
              <w:instrText>PAGEREF _Toc1693456957 \h</w:instrText>
            </w:r>
            <w:r w:rsidR="00A21E04">
              <w:fldChar w:fldCharType="separate"/>
            </w:r>
            <w:r w:rsidR="5C83294B" w:rsidRPr="6D9198C6">
              <w:rPr>
                <w:rStyle w:val="Hyperlink"/>
              </w:rPr>
              <w:t>12</w:t>
            </w:r>
            <w:r w:rsidR="00A21E04">
              <w:fldChar w:fldCharType="end"/>
            </w:r>
          </w:hyperlink>
        </w:p>
        <w:p w14:paraId="38BEE71E" w14:textId="133D18B1" w:rsidR="00E46326" w:rsidRPr="003D4F5F" w:rsidRDefault="00B35608" w:rsidP="6D9198C6">
          <w:pPr>
            <w:pStyle w:val="TOC1"/>
            <w:tabs>
              <w:tab w:val="right" w:leader="dot" w:pos="10035"/>
            </w:tabs>
            <w:rPr>
              <w:rStyle w:val="Hyperlink"/>
              <w:noProof/>
              <w:color w:val="auto"/>
            </w:rPr>
          </w:pPr>
          <w:hyperlink w:anchor="_Toc575141686">
            <w:r w:rsidR="5C83294B" w:rsidRPr="6D9198C6">
              <w:rPr>
                <w:rStyle w:val="Hyperlink"/>
              </w:rPr>
              <w:t>The exam cycle</w:t>
            </w:r>
            <w:r w:rsidR="00A21E04">
              <w:tab/>
            </w:r>
            <w:r w:rsidR="00A21E04">
              <w:fldChar w:fldCharType="begin"/>
            </w:r>
            <w:r w:rsidR="00A21E04">
              <w:instrText>PAGEREF _Toc575141686 \h</w:instrText>
            </w:r>
            <w:r w:rsidR="00A21E04">
              <w:fldChar w:fldCharType="separate"/>
            </w:r>
            <w:r w:rsidR="5C83294B" w:rsidRPr="6D9198C6">
              <w:rPr>
                <w:rStyle w:val="Hyperlink"/>
              </w:rPr>
              <w:t>14</w:t>
            </w:r>
            <w:r w:rsidR="00A21E04">
              <w:fldChar w:fldCharType="end"/>
            </w:r>
          </w:hyperlink>
        </w:p>
        <w:p w14:paraId="0EB5349B" w14:textId="04E6B722" w:rsidR="00E46326" w:rsidRPr="003D4F5F" w:rsidRDefault="00B35608" w:rsidP="6D9198C6">
          <w:pPr>
            <w:pStyle w:val="TOC2"/>
            <w:tabs>
              <w:tab w:val="right" w:leader="dot" w:pos="10035"/>
            </w:tabs>
            <w:rPr>
              <w:rStyle w:val="Hyperlink"/>
              <w:noProof/>
              <w:color w:val="auto"/>
            </w:rPr>
          </w:pPr>
          <w:hyperlink w:anchor="_Toc1392924216">
            <w:r w:rsidR="5C83294B" w:rsidRPr="6D9198C6">
              <w:rPr>
                <w:rStyle w:val="Hyperlink"/>
              </w:rPr>
              <w:t>Planning: roles and responsibilities</w:t>
            </w:r>
            <w:r w:rsidR="00A21E04">
              <w:tab/>
            </w:r>
            <w:r w:rsidR="00A21E04">
              <w:fldChar w:fldCharType="begin"/>
            </w:r>
            <w:r w:rsidR="00A21E04">
              <w:instrText>PAGEREF _Toc1392924216 \h</w:instrText>
            </w:r>
            <w:r w:rsidR="00A21E04">
              <w:fldChar w:fldCharType="separate"/>
            </w:r>
            <w:r w:rsidR="5C83294B" w:rsidRPr="6D9198C6">
              <w:rPr>
                <w:rStyle w:val="Hyperlink"/>
              </w:rPr>
              <w:t>14</w:t>
            </w:r>
            <w:r w:rsidR="00A21E04">
              <w:fldChar w:fldCharType="end"/>
            </w:r>
          </w:hyperlink>
        </w:p>
        <w:p w14:paraId="58AFD574" w14:textId="65F10E74" w:rsidR="00E46326" w:rsidRPr="003D4F5F" w:rsidRDefault="00B35608" w:rsidP="6D9198C6">
          <w:pPr>
            <w:pStyle w:val="TOC3"/>
            <w:tabs>
              <w:tab w:val="right" w:leader="dot" w:pos="10035"/>
            </w:tabs>
            <w:rPr>
              <w:rStyle w:val="Hyperlink"/>
              <w:noProof/>
              <w:color w:val="auto"/>
            </w:rPr>
          </w:pPr>
          <w:hyperlink w:anchor="_Toc166370632">
            <w:r w:rsidR="5C83294B" w:rsidRPr="6D9198C6">
              <w:rPr>
                <w:rStyle w:val="Hyperlink"/>
              </w:rPr>
              <w:t>Secure materials</w:t>
            </w:r>
            <w:r w:rsidR="00A21E04">
              <w:tab/>
            </w:r>
            <w:r w:rsidR="00A21E04">
              <w:fldChar w:fldCharType="begin"/>
            </w:r>
            <w:r w:rsidR="00A21E04">
              <w:instrText>PAGEREF _Toc166370632 \h</w:instrText>
            </w:r>
            <w:r w:rsidR="00A21E04">
              <w:fldChar w:fldCharType="separate"/>
            </w:r>
            <w:r w:rsidR="5C83294B" w:rsidRPr="6D9198C6">
              <w:rPr>
                <w:rStyle w:val="Hyperlink"/>
              </w:rPr>
              <w:t>14</w:t>
            </w:r>
            <w:r w:rsidR="00A21E04">
              <w:fldChar w:fldCharType="end"/>
            </w:r>
          </w:hyperlink>
        </w:p>
        <w:p w14:paraId="6C9CB75A" w14:textId="2AAB8EE3" w:rsidR="00E46326" w:rsidRPr="003D4F5F" w:rsidRDefault="00B35608" w:rsidP="6D9198C6">
          <w:pPr>
            <w:pStyle w:val="TOC3"/>
            <w:tabs>
              <w:tab w:val="right" w:leader="dot" w:pos="10035"/>
            </w:tabs>
            <w:rPr>
              <w:rStyle w:val="Hyperlink"/>
              <w:noProof/>
              <w:color w:val="auto"/>
            </w:rPr>
          </w:pPr>
          <w:hyperlink w:anchor="_Toc183654608">
            <w:r w:rsidR="5C83294B" w:rsidRPr="6D9198C6">
              <w:rPr>
                <w:rStyle w:val="Hyperlink"/>
              </w:rPr>
              <w:t>The secure room and the secure storage facility</w:t>
            </w:r>
            <w:r w:rsidR="00A21E04">
              <w:tab/>
            </w:r>
            <w:r w:rsidR="00A21E04">
              <w:fldChar w:fldCharType="begin"/>
            </w:r>
            <w:r w:rsidR="00A21E04">
              <w:instrText>PAGEREF _Toc183654608 \h</w:instrText>
            </w:r>
            <w:r w:rsidR="00A21E04">
              <w:fldChar w:fldCharType="separate"/>
            </w:r>
            <w:r w:rsidR="5C83294B" w:rsidRPr="6D9198C6">
              <w:rPr>
                <w:rStyle w:val="Hyperlink"/>
              </w:rPr>
              <w:t>14</w:t>
            </w:r>
            <w:r w:rsidR="00A21E04">
              <w:fldChar w:fldCharType="end"/>
            </w:r>
          </w:hyperlink>
        </w:p>
        <w:p w14:paraId="5332ED55" w14:textId="3BA0DD60" w:rsidR="00E46326" w:rsidRPr="003D4F5F" w:rsidRDefault="00B35608" w:rsidP="6D9198C6">
          <w:pPr>
            <w:pStyle w:val="TOC3"/>
            <w:tabs>
              <w:tab w:val="right" w:leader="dot" w:pos="10035"/>
            </w:tabs>
            <w:rPr>
              <w:rStyle w:val="Hyperlink"/>
              <w:noProof/>
              <w:color w:val="auto"/>
            </w:rPr>
          </w:pPr>
          <w:hyperlink w:anchor="_Toc2111327242">
            <w:r w:rsidR="5C83294B" w:rsidRPr="6D9198C6">
              <w:rPr>
                <w:rStyle w:val="Hyperlink"/>
              </w:rPr>
              <w:t>Information sharing</w:t>
            </w:r>
            <w:r w:rsidR="00A21E04">
              <w:tab/>
            </w:r>
            <w:r w:rsidR="00A21E04">
              <w:fldChar w:fldCharType="begin"/>
            </w:r>
            <w:r w:rsidR="00A21E04">
              <w:instrText>PAGEREF _Toc2111327242 \h</w:instrText>
            </w:r>
            <w:r w:rsidR="00A21E04">
              <w:fldChar w:fldCharType="separate"/>
            </w:r>
            <w:r w:rsidR="5C83294B" w:rsidRPr="6D9198C6">
              <w:rPr>
                <w:rStyle w:val="Hyperlink"/>
              </w:rPr>
              <w:t>15</w:t>
            </w:r>
            <w:r w:rsidR="00A21E04">
              <w:fldChar w:fldCharType="end"/>
            </w:r>
          </w:hyperlink>
        </w:p>
        <w:p w14:paraId="63C7B69C" w14:textId="72999990" w:rsidR="00E46326" w:rsidRPr="003D4F5F" w:rsidRDefault="00B35608" w:rsidP="6D9198C6">
          <w:pPr>
            <w:pStyle w:val="TOC3"/>
            <w:tabs>
              <w:tab w:val="right" w:leader="dot" w:pos="10035"/>
            </w:tabs>
            <w:rPr>
              <w:rStyle w:val="Hyperlink"/>
              <w:noProof/>
              <w:color w:val="auto"/>
            </w:rPr>
          </w:pPr>
          <w:hyperlink w:anchor="_Toc304573962">
            <w:r w:rsidR="5C83294B" w:rsidRPr="6D9198C6">
              <w:rPr>
                <w:rStyle w:val="Hyperlink"/>
              </w:rPr>
              <w:t>Information gathering</w:t>
            </w:r>
            <w:r w:rsidR="00A21E04">
              <w:tab/>
            </w:r>
            <w:r w:rsidR="00A21E04">
              <w:fldChar w:fldCharType="begin"/>
            </w:r>
            <w:r w:rsidR="00A21E04">
              <w:instrText>PAGEREF _Toc304573962 \h</w:instrText>
            </w:r>
            <w:r w:rsidR="00A21E04">
              <w:fldChar w:fldCharType="separate"/>
            </w:r>
            <w:r w:rsidR="5C83294B" w:rsidRPr="6D9198C6">
              <w:rPr>
                <w:rStyle w:val="Hyperlink"/>
              </w:rPr>
              <w:t>15</w:t>
            </w:r>
            <w:r w:rsidR="00A21E04">
              <w:fldChar w:fldCharType="end"/>
            </w:r>
          </w:hyperlink>
        </w:p>
        <w:p w14:paraId="7FB56B9D" w14:textId="3800AA88" w:rsidR="00E46326" w:rsidRPr="003D4F5F" w:rsidRDefault="00B35608" w:rsidP="6D9198C6">
          <w:pPr>
            <w:pStyle w:val="TOC3"/>
            <w:tabs>
              <w:tab w:val="right" w:leader="dot" w:pos="10035"/>
            </w:tabs>
            <w:rPr>
              <w:rStyle w:val="Hyperlink"/>
              <w:noProof/>
              <w:color w:val="auto"/>
            </w:rPr>
          </w:pPr>
          <w:hyperlink w:anchor="_Toc1599831973">
            <w:r w:rsidR="5C83294B" w:rsidRPr="6D9198C6">
              <w:rPr>
                <w:rStyle w:val="Hyperlink"/>
              </w:rPr>
              <w:t>Access arrangements</w:t>
            </w:r>
            <w:r w:rsidR="00A21E04">
              <w:tab/>
            </w:r>
            <w:r w:rsidR="00A21E04">
              <w:fldChar w:fldCharType="begin"/>
            </w:r>
            <w:r w:rsidR="00A21E04">
              <w:instrText>PAGEREF _Toc1599831973 \h</w:instrText>
            </w:r>
            <w:r w:rsidR="00A21E04">
              <w:fldChar w:fldCharType="separate"/>
            </w:r>
            <w:r w:rsidR="5C83294B" w:rsidRPr="6D9198C6">
              <w:rPr>
                <w:rStyle w:val="Hyperlink"/>
              </w:rPr>
              <w:t>15</w:t>
            </w:r>
            <w:r w:rsidR="00A21E04">
              <w:fldChar w:fldCharType="end"/>
            </w:r>
          </w:hyperlink>
        </w:p>
        <w:p w14:paraId="6DEE6A48" w14:textId="7FFB305F" w:rsidR="00E46326" w:rsidRPr="003D4F5F" w:rsidRDefault="00B35608" w:rsidP="6D9198C6">
          <w:pPr>
            <w:pStyle w:val="TOC3"/>
            <w:tabs>
              <w:tab w:val="right" w:leader="dot" w:pos="10035"/>
            </w:tabs>
            <w:rPr>
              <w:rStyle w:val="Hyperlink"/>
              <w:noProof/>
              <w:color w:val="auto"/>
            </w:rPr>
          </w:pPr>
          <w:hyperlink w:anchor="_Toc1780437875">
            <w:r w:rsidR="5C83294B" w:rsidRPr="6D9198C6">
              <w:rPr>
                <w:rStyle w:val="Hyperlink"/>
              </w:rPr>
              <w:t>Alternative Rooming Arrangements Policy (Exams)</w:t>
            </w:r>
            <w:r w:rsidR="00A21E04">
              <w:tab/>
            </w:r>
            <w:r w:rsidR="00A21E04">
              <w:fldChar w:fldCharType="begin"/>
            </w:r>
            <w:r w:rsidR="00A21E04">
              <w:instrText>PAGEREF _Toc1780437875 \h</w:instrText>
            </w:r>
            <w:r w:rsidR="00A21E04">
              <w:fldChar w:fldCharType="separate"/>
            </w:r>
            <w:r w:rsidR="5C83294B" w:rsidRPr="6D9198C6">
              <w:rPr>
                <w:rStyle w:val="Hyperlink"/>
              </w:rPr>
              <w:t>16</w:t>
            </w:r>
            <w:r w:rsidR="00A21E04">
              <w:fldChar w:fldCharType="end"/>
            </w:r>
          </w:hyperlink>
        </w:p>
        <w:p w14:paraId="6E703CEC" w14:textId="02D841DA" w:rsidR="00E46326" w:rsidRPr="003D4F5F" w:rsidRDefault="00B35608" w:rsidP="6D9198C6">
          <w:pPr>
            <w:pStyle w:val="TOC3"/>
            <w:tabs>
              <w:tab w:val="right" w:leader="dot" w:pos="10035"/>
            </w:tabs>
            <w:rPr>
              <w:rStyle w:val="Hyperlink"/>
              <w:noProof/>
              <w:color w:val="auto"/>
            </w:rPr>
          </w:pPr>
          <w:hyperlink w:anchor="_Toc834848765">
            <w:r w:rsidR="5C83294B" w:rsidRPr="6D9198C6">
              <w:rPr>
                <w:rStyle w:val="Hyperlink"/>
              </w:rPr>
              <w:t>Internal assessment and endorsements</w:t>
            </w:r>
            <w:r w:rsidR="00A21E04">
              <w:tab/>
            </w:r>
            <w:r w:rsidR="00A21E04">
              <w:fldChar w:fldCharType="begin"/>
            </w:r>
            <w:r w:rsidR="00A21E04">
              <w:instrText>PAGEREF _Toc834848765 \h</w:instrText>
            </w:r>
            <w:r w:rsidR="00A21E04">
              <w:fldChar w:fldCharType="separate"/>
            </w:r>
            <w:r w:rsidR="5C83294B" w:rsidRPr="6D9198C6">
              <w:rPr>
                <w:rStyle w:val="Hyperlink"/>
              </w:rPr>
              <w:t>16</w:t>
            </w:r>
            <w:r w:rsidR="00A21E04">
              <w:fldChar w:fldCharType="end"/>
            </w:r>
          </w:hyperlink>
        </w:p>
        <w:p w14:paraId="62DE11CF" w14:textId="30978F12" w:rsidR="00E46326" w:rsidRPr="003D4F5F" w:rsidRDefault="00B35608" w:rsidP="6D9198C6">
          <w:pPr>
            <w:pStyle w:val="TOC3"/>
            <w:tabs>
              <w:tab w:val="right" w:leader="dot" w:pos="10035"/>
            </w:tabs>
            <w:rPr>
              <w:rStyle w:val="Hyperlink"/>
              <w:noProof/>
              <w:color w:val="auto"/>
            </w:rPr>
          </w:pPr>
          <w:hyperlink w:anchor="_Toc1897965676">
            <w:r w:rsidR="5C83294B" w:rsidRPr="6D9198C6">
              <w:rPr>
                <w:rStyle w:val="Hyperlink"/>
              </w:rPr>
              <w:t>Invigilation</w:t>
            </w:r>
            <w:r w:rsidR="00A21E04">
              <w:tab/>
            </w:r>
            <w:r w:rsidR="00A21E04">
              <w:fldChar w:fldCharType="begin"/>
            </w:r>
            <w:r w:rsidR="00A21E04">
              <w:instrText>PAGEREF _Toc1897965676 \h</w:instrText>
            </w:r>
            <w:r w:rsidR="00A21E04">
              <w:fldChar w:fldCharType="separate"/>
            </w:r>
            <w:r w:rsidR="5C83294B" w:rsidRPr="6D9198C6">
              <w:rPr>
                <w:rStyle w:val="Hyperlink"/>
              </w:rPr>
              <w:t>17</w:t>
            </w:r>
            <w:r w:rsidR="00A21E04">
              <w:fldChar w:fldCharType="end"/>
            </w:r>
          </w:hyperlink>
        </w:p>
        <w:p w14:paraId="7C5E1793" w14:textId="5484ADC6" w:rsidR="00E46326" w:rsidRPr="003D4F5F" w:rsidRDefault="00B35608" w:rsidP="6D9198C6">
          <w:pPr>
            <w:pStyle w:val="TOC2"/>
            <w:tabs>
              <w:tab w:val="right" w:leader="dot" w:pos="10035"/>
            </w:tabs>
            <w:rPr>
              <w:rStyle w:val="Hyperlink"/>
              <w:noProof/>
              <w:color w:val="auto"/>
            </w:rPr>
          </w:pPr>
          <w:hyperlink w:anchor="_Toc1866302979">
            <w:r w:rsidR="5C83294B" w:rsidRPr="6D9198C6">
              <w:rPr>
                <w:rStyle w:val="Hyperlink"/>
              </w:rPr>
              <w:t>Entries: roles and responsibilities</w:t>
            </w:r>
            <w:r w:rsidR="00A21E04">
              <w:tab/>
            </w:r>
            <w:r w:rsidR="00A21E04">
              <w:fldChar w:fldCharType="begin"/>
            </w:r>
            <w:r w:rsidR="00A21E04">
              <w:instrText>PAGEREF _Toc1866302979 \h</w:instrText>
            </w:r>
            <w:r w:rsidR="00A21E04">
              <w:fldChar w:fldCharType="separate"/>
            </w:r>
            <w:r w:rsidR="5C83294B" w:rsidRPr="6D9198C6">
              <w:rPr>
                <w:rStyle w:val="Hyperlink"/>
              </w:rPr>
              <w:t>18</w:t>
            </w:r>
            <w:r w:rsidR="00A21E04">
              <w:fldChar w:fldCharType="end"/>
            </w:r>
          </w:hyperlink>
        </w:p>
        <w:p w14:paraId="40BB5964" w14:textId="4E57A3DE" w:rsidR="00E46326" w:rsidRPr="003D4F5F" w:rsidRDefault="00B35608" w:rsidP="6D9198C6">
          <w:pPr>
            <w:pStyle w:val="TOC3"/>
            <w:tabs>
              <w:tab w:val="right" w:leader="dot" w:pos="10035"/>
            </w:tabs>
            <w:rPr>
              <w:rStyle w:val="Hyperlink"/>
              <w:noProof/>
              <w:color w:val="auto"/>
            </w:rPr>
          </w:pPr>
          <w:hyperlink w:anchor="_Toc1639047830">
            <w:r w:rsidR="5C83294B" w:rsidRPr="6D9198C6">
              <w:rPr>
                <w:rStyle w:val="Hyperlink"/>
              </w:rPr>
              <w:t>Estimated entries</w:t>
            </w:r>
            <w:r w:rsidR="00A21E04">
              <w:tab/>
            </w:r>
            <w:r w:rsidR="00A21E04">
              <w:fldChar w:fldCharType="begin"/>
            </w:r>
            <w:r w:rsidR="00A21E04">
              <w:instrText>PAGEREF _Toc1639047830 \h</w:instrText>
            </w:r>
            <w:r w:rsidR="00A21E04">
              <w:fldChar w:fldCharType="separate"/>
            </w:r>
            <w:r w:rsidR="5C83294B" w:rsidRPr="6D9198C6">
              <w:rPr>
                <w:rStyle w:val="Hyperlink"/>
              </w:rPr>
              <w:t>18</w:t>
            </w:r>
            <w:r w:rsidR="00A21E04">
              <w:fldChar w:fldCharType="end"/>
            </w:r>
          </w:hyperlink>
        </w:p>
        <w:p w14:paraId="6E6115E3" w14:textId="65683ACB" w:rsidR="00E46326" w:rsidRPr="003D4F5F" w:rsidRDefault="00B35608" w:rsidP="6D9198C6">
          <w:pPr>
            <w:pStyle w:val="TOC3"/>
            <w:tabs>
              <w:tab w:val="right" w:leader="dot" w:pos="10035"/>
            </w:tabs>
            <w:rPr>
              <w:rStyle w:val="Hyperlink"/>
              <w:noProof/>
              <w:color w:val="auto"/>
            </w:rPr>
          </w:pPr>
          <w:hyperlink w:anchor="_Toc1713205615">
            <w:r w:rsidR="5C83294B" w:rsidRPr="6D9198C6">
              <w:rPr>
                <w:rStyle w:val="Hyperlink"/>
              </w:rPr>
              <w:t>Final entries</w:t>
            </w:r>
            <w:r w:rsidR="00A21E04">
              <w:tab/>
            </w:r>
            <w:r w:rsidR="00A21E04">
              <w:fldChar w:fldCharType="begin"/>
            </w:r>
            <w:r w:rsidR="00A21E04">
              <w:instrText>PAGEREF _Toc1713205615 \h</w:instrText>
            </w:r>
            <w:r w:rsidR="00A21E04">
              <w:fldChar w:fldCharType="separate"/>
            </w:r>
            <w:r w:rsidR="5C83294B" w:rsidRPr="6D9198C6">
              <w:rPr>
                <w:rStyle w:val="Hyperlink"/>
              </w:rPr>
              <w:t>18</w:t>
            </w:r>
            <w:r w:rsidR="00A21E04">
              <w:fldChar w:fldCharType="end"/>
            </w:r>
          </w:hyperlink>
        </w:p>
        <w:p w14:paraId="1D918706" w14:textId="33ED261A" w:rsidR="00E46326" w:rsidRPr="003D4F5F" w:rsidRDefault="00B35608" w:rsidP="6D9198C6">
          <w:pPr>
            <w:pStyle w:val="TOC3"/>
            <w:tabs>
              <w:tab w:val="right" w:leader="dot" w:pos="10035"/>
            </w:tabs>
            <w:rPr>
              <w:rStyle w:val="Hyperlink"/>
              <w:noProof/>
              <w:color w:val="auto"/>
            </w:rPr>
          </w:pPr>
          <w:hyperlink w:anchor="_Toc1975628289">
            <w:r w:rsidR="5C83294B" w:rsidRPr="6D9198C6">
              <w:rPr>
                <w:rStyle w:val="Hyperlink"/>
              </w:rPr>
              <w:t>Late entries</w:t>
            </w:r>
            <w:r w:rsidR="00A21E04">
              <w:tab/>
            </w:r>
            <w:r w:rsidR="00A21E04">
              <w:fldChar w:fldCharType="begin"/>
            </w:r>
            <w:r w:rsidR="00A21E04">
              <w:instrText>PAGEREF _Toc1975628289 \h</w:instrText>
            </w:r>
            <w:r w:rsidR="00A21E04">
              <w:fldChar w:fldCharType="separate"/>
            </w:r>
            <w:r w:rsidR="5C83294B" w:rsidRPr="6D9198C6">
              <w:rPr>
                <w:rStyle w:val="Hyperlink"/>
              </w:rPr>
              <w:t>19</w:t>
            </w:r>
            <w:r w:rsidR="00A21E04">
              <w:fldChar w:fldCharType="end"/>
            </w:r>
          </w:hyperlink>
        </w:p>
        <w:p w14:paraId="72F5B7D6" w14:textId="3D9D2F40" w:rsidR="00E46326" w:rsidRPr="003D4F5F" w:rsidRDefault="00B35608" w:rsidP="6D9198C6">
          <w:pPr>
            <w:pStyle w:val="TOC3"/>
            <w:tabs>
              <w:tab w:val="right" w:leader="dot" w:pos="10035"/>
            </w:tabs>
            <w:rPr>
              <w:rStyle w:val="Hyperlink"/>
              <w:noProof/>
              <w:color w:val="auto"/>
            </w:rPr>
          </w:pPr>
          <w:hyperlink w:anchor="_Toc591875407">
            <w:r w:rsidR="5C83294B" w:rsidRPr="6D9198C6">
              <w:rPr>
                <w:rStyle w:val="Hyperlink"/>
              </w:rPr>
              <w:t>Private candidates</w:t>
            </w:r>
            <w:r w:rsidR="00A21E04">
              <w:tab/>
            </w:r>
            <w:r w:rsidR="00A21E04">
              <w:fldChar w:fldCharType="begin"/>
            </w:r>
            <w:r w:rsidR="00A21E04">
              <w:instrText>PAGEREF _Toc591875407 \h</w:instrText>
            </w:r>
            <w:r w:rsidR="00A21E04">
              <w:fldChar w:fldCharType="separate"/>
            </w:r>
            <w:r w:rsidR="5C83294B" w:rsidRPr="6D9198C6">
              <w:rPr>
                <w:rStyle w:val="Hyperlink"/>
              </w:rPr>
              <w:t>19</w:t>
            </w:r>
            <w:r w:rsidR="00A21E04">
              <w:fldChar w:fldCharType="end"/>
            </w:r>
          </w:hyperlink>
        </w:p>
        <w:p w14:paraId="579A7198" w14:textId="512762BE" w:rsidR="00E46326" w:rsidRPr="003D4F5F" w:rsidRDefault="00B35608" w:rsidP="6D9198C6">
          <w:pPr>
            <w:pStyle w:val="TOC3"/>
            <w:tabs>
              <w:tab w:val="right" w:leader="dot" w:pos="10035"/>
            </w:tabs>
            <w:rPr>
              <w:rStyle w:val="Hyperlink"/>
              <w:noProof/>
              <w:color w:val="auto"/>
            </w:rPr>
          </w:pPr>
          <w:hyperlink w:anchor="_Toc2014579364">
            <w:r w:rsidR="5C83294B" w:rsidRPr="6D9198C6">
              <w:rPr>
                <w:rStyle w:val="Hyperlink"/>
              </w:rPr>
              <w:t>The centre will accept a private entry from an ex-student that left the previous summer. Entries for ex-students that left over a year before are accepted in exceptional circumstances only and must be authorised by the head of centre.</w:t>
            </w:r>
            <w:r w:rsidR="00A21E04">
              <w:tab/>
            </w:r>
            <w:r w:rsidR="00A21E04">
              <w:fldChar w:fldCharType="begin"/>
            </w:r>
            <w:r w:rsidR="00A21E04">
              <w:instrText>PAGEREF _Toc2014579364 \h</w:instrText>
            </w:r>
            <w:r w:rsidR="00A21E04">
              <w:fldChar w:fldCharType="separate"/>
            </w:r>
            <w:r w:rsidR="5C83294B" w:rsidRPr="6D9198C6">
              <w:rPr>
                <w:rStyle w:val="Hyperlink"/>
              </w:rPr>
              <w:t>19</w:t>
            </w:r>
            <w:r w:rsidR="00A21E04">
              <w:fldChar w:fldCharType="end"/>
            </w:r>
          </w:hyperlink>
        </w:p>
        <w:p w14:paraId="5B04C0F0" w14:textId="43D49C45" w:rsidR="00E46326" w:rsidRPr="003D4F5F" w:rsidRDefault="00B35608" w:rsidP="6D9198C6">
          <w:pPr>
            <w:pStyle w:val="TOC3"/>
            <w:tabs>
              <w:tab w:val="right" w:leader="dot" w:pos="10035"/>
            </w:tabs>
            <w:rPr>
              <w:rStyle w:val="Hyperlink"/>
              <w:noProof/>
              <w:color w:val="auto"/>
            </w:rPr>
          </w:pPr>
          <w:hyperlink w:anchor="_Toc1638186780">
            <w:r w:rsidR="5C83294B" w:rsidRPr="6D9198C6">
              <w:rPr>
                <w:rStyle w:val="Hyperlink"/>
              </w:rPr>
              <w:t>Candidate statements of entry</w:t>
            </w:r>
            <w:r w:rsidR="00A21E04">
              <w:tab/>
            </w:r>
            <w:r w:rsidR="00A21E04">
              <w:fldChar w:fldCharType="begin"/>
            </w:r>
            <w:r w:rsidR="00A21E04">
              <w:instrText>PAGEREF _Toc1638186780 \h</w:instrText>
            </w:r>
            <w:r w:rsidR="00A21E04">
              <w:fldChar w:fldCharType="separate"/>
            </w:r>
            <w:r w:rsidR="5C83294B" w:rsidRPr="6D9198C6">
              <w:rPr>
                <w:rStyle w:val="Hyperlink"/>
              </w:rPr>
              <w:t>19</w:t>
            </w:r>
            <w:r w:rsidR="00A21E04">
              <w:fldChar w:fldCharType="end"/>
            </w:r>
          </w:hyperlink>
        </w:p>
        <w:p w14:paraId="606AA687" w14:textId="5BDCFA9A" w:rsidR="00E46326" w:rsidRPr="003D4F5F" w:rsidRDefault="00B35608" w:rsidP="6D9198C6">
          <w:pPr>
            <w:pStyle w:val="TOC2"/>
            <w:tabs>
              <w:tab w:val="right" w:leader="dot" w:pos="10035"/>
            </w:tabs>
            <w:rPr>
              <w:rStyle w:val="Hyperlink"/>
              <w:noProof/>
              <w:color w:val="auto"/>
            </w:rPr>
          </w:pPr>
          <w:hyperlink w:anchor="_Toc1807568282">
            <w:r w:rsidR="5C83294B" w:rsidRPr="6D9198C6">
              <w:rPr>
                <w:rStyle w:val="Hyperlink"/>
              </w:rPr>
              <w:t>Pre-exams: roles and responsibilities</w:t>
            </w:r>
            <w:r w:rsidR="00A21E04">
              <w:tab/>
            </w:r>
            <w:r w:rsidR="00A21E04">
              <w:fldChar w:fldCharType="begin"/>
            </w:r>
            <w:r w:rsidR="00A21E04">
              <w:instrText>PAGEREF _Toc1807568282 \h</w:instrText>
            </w:r>
            <w:r w:rsidR="00A21E04">
              <w:fldChar w:fldCharType="separate"/>
            </w:r>
            <w:r w:rsidR="5C83294B" w:rsidRPr="6D9198C6">
              <w:rPr>
                <w:rStyle w:val="Hyperlink"/>
              </w:rPr>
              <w:t>19</w:t>
            </w:r>
            <w:r w:rsidR="00A21E04">
              <w:fldChar w:fldCharType="end"/>
            </w:r>
          </w:hyperlink>
        </w:p>
        <w:p w14:paraId="76838618" w14:textId="29B48FF9" w:rsidR="00E46326" w:rsidRPr="003D4F5F" w:rsidRDefault="00B35608" w:rsidP="6D9198C6">
          <w:pPr>
            <w:pStyle w:val="TOC3"/>
            <w:tabs>
              <w:tab w:val="right" w:leader="dot" w:pos="10035"/>
            </w:tabs>
            <w:rPr>
              <w:rStyle w:val="Hyperlink"/>
              <w:noProof/>
              <w:color w:val="auto"/>
            </w:rPr>
          </w:pPr>
          <w:hyperlink w:anchor="_Toc1165896349">
            <w:r w:rsidR="5C83294B" w:rsidRPr="6D9198C6">
              <w:rPr>
                <w:rStyle w:val="Hyperlink"/>
              </w:rPr>
              <w:t>Access arrangements and reasonable adjustments</w:t>
            </w:r>
            <w:r w:rsidR="00A21E04">
              <w:tab/>
            </w:r>
            <w:r w:rsidR="00A21E04">
              <w:fldChar w:fldCharType="begin"/>
            </w:r>
            <w:r w:rsidR="00A21E04">
              <w:instrText>PAGEREF _Toc1165896349 \h</w:instrText>
            </w:r>
            <w:r w:rsidR="00A21E04">
              <w:fldChar w:fldCharType="separate"/>
            </w:r>
            <w:r w:rsidR="5C83294B" w:rsidRPr="6D9198C6">
              <w:rPr>
                <w:rStyle w:val="Hyperlink"/>
              </w:rPr>
              <w:t>19</w:t>
            </w:r>
            <w:r w:rsidR="00A21E04">
              <w:fldChar w:fldCharType="end"/>
            </w:r>
          </w:hyperlink>
        </w:p>
        <w:p w14:paraId="2EBC4CFE" w14:textId="0F619379" w:rsidR="00E46326" w:rsidRPr="003D4F5F" w:rsidRDefault="00B35608" w:rsidP="6D9198C6">
          <w:pPr>
            <w:pStyle w:val="TOC3"/>
            <w:tabs>
              <w:tab w:val="right" w:leader="dot" w:pos="10035"/>
            </w:tabs>
            <w:rPr>
              <w:rStyle w:val="Hyperlink"/>
              <w:noProof/>
              <w:color w:val="auto"/>
            </w:rPr>
          </w:pPr>
          <w:hyperlink w:anchor="_Toc1682074235">
            <w:r w:rsidR="5C83294B" w:rsidRPr="6D9198C6">
              <w:rPr>
                <w:rStyle w:val="Hyperlink"/>
              </w:rPr>
              <w:t>Briefing candidates</w:t>
            </w:r>
            <w:r w:rsidR="00A21E04">
              <w:tab/>
            </w:r>
            <w:r w:rsidR="00A21E04">
              <w:fldChar w:fldCharType="begin"/>
            </w:r>
            <w:r w:rsidR="00A21E04">
              <w:instrText>PAGEREF _Toc1682074235 \h</w:instrText>
            </w:r>
            <w:r w:rsidR="00A21E04">
              <w:fldChar w:fldCharType="separate"/>
            </w:r>
            <w:r w:rsidR="5C83294B" w:rsidRPr="6D9198C6">
              <w:rPr>
                <w:rStyle w:val="Hyperlink"/>
              </w:rPr>
              <w:t>20</w:t>
            </w:r>
            <w:r w:rsidR="00A21E04">
              <w:fldChar w:fldCharType="end"/>
            </w:r>
          </w:hyperlink>
        </w:p>
        <w:p w14:paraId="08E272EF" w14:textId="647F70E2" w:rsidR="00E46326" w:rsidRPr="003D4F5F" w:rsidRDefault="00B35608" w:rsidP="6D9198C6">
          <w:pPr>
            <w:pStyle w:val="TOC3"/>
            <w:tabs>
              <w:tab w:val="right" w:leader="dot" w:pos="10035"/>
            </w:tabs>
            <w:rPr>
              <w:rStyle w:val="Hyperlink"/>
              <w:noProof/>
              <w:color w:val="auto"/>
            </w:rPr>
          </w:pPr>
          <w:hyperlink w:anchor="_Toc1553492211">
            <w:r w:rsidR="5C83294B" w:rsidRPr="6D9198C6">
              <w:rPr>
                <w:rStyle w:val="Hyperlink"/>
              </w:rPr>
              <w:t>Access to Scripts, Reviews of Results and Appeals Procedures</w:t>
            </w:r>
            <w:r w:rsidR="00A21E04">
              <w:tab/>
            </w:r>
            <w:r w:rsidR="00A21E04">
              <w:fldChar w:fldCharType="begin"/>
            </w:r>
            <w:r w:rsidR="00A21E04">
              <w:instrText>PAGEREF _Toc1553492211 \h</w:instrText>
            </w:r>
            <w:r w:rsidR="00A21E04">
              <w:fldChar w:fldCharType="separate"/>
            </w:r>
            <w:r w:rsidR="5C83294B" w:rsidRPr="6D9198C6">
              <w:rPr>
                <w:rStyle w:val="Hyperlink"/>
              </w:rPr>
              <w:t>20</w:t>
            </w:r>
            <w:r w:rsidR="00A21E04">
              <w:fldChar w:fldCharType="end"/>
            </w:r>
          </w:hyperlink>
        </w:p>
        <w:p w14:paraId="725FF950" w14:textId="24EF4D8C" w:rsidR="00E46326" w:rsidRPr="003D4F5F" w:rsidRDefault="00B35608" w:rsidP="6D9198C6">
          <w:pPr>
            <w:pStyle w:val="TOC3"/>
            <w:tabs>
              <w:tab w:val="right" w:leader="dot" w:pos="10035"/>
            </w:tabs>
            <w:rPr>
              <w:rStyle w:val="Hyperlink"/>
              <w:noProof/>
              <w:color w:val="auto"/>
            </w:rPr>
          </w:pPr>
          <w:hyperlink w:anchor="_Toc1389547021">
            <w:r w:rsidR="5C83294B" w:rsidRPr="6D9198C6">
              <w:rPr>
                <w:rStyle w:val="Hyperlink"/>
              </w:rPr>
              <w:t>Dispatch of exam scripts</w:t>
            </w:r>
            <w:r w:rsidR="00A21E04">
              <w:tab/>
            </w:r>
            <w:r w:rsidR="00A21E04">
              <w:fldChar w:fldCharType="begin"/>
            </w:r>
            <w:r w:rsidR="00A21E04">
              <w:instrText>PAGEREF _Toc1389547021 \h</w:instrText>
            </w:r>
            <w:r w:rsidR="00A21E04">
              <w:fldChar w:fldCharType="separate"/>
            </w:r>
            <w:r w:rsidR="5C83294B" w:rsidRPr="6D9198C6">
              <w:rPr>
                <w:rStyle w:val="Hyperlink"/>
              </w:rPr>
              <w:t>20</w:t>
            </w:r>
            <w:r w:rsidR="00A21E04">
              <w:fldChar w:fldCharType="end"/>
            </w:r>
          </w:hyperlink>
        </w:p>
        <w:p w14:paraId="66EC5EA2" w14:textId="133AA573" w:rsidR="00E46326" w:rsidRPr="003D4F5F" w:rsidRDefault="00B35608" w:rsidP="6D9198C6">
          <w:pPr>
            <w:pStyle w:val="TOC3"/>
            <w:tabs>
              <w:tab w:val="right" w:leader="dot" w:pos="10035"/>
            </w:tabs>
            <w:rPr>
              <w:rStyle w:val="Hyperlink"/>
              <w:noProof/>
              <w:color w:val="auto"/>
            </w:rPr>
          </w:pPr>
          <w:hyperlink w:anchor="_Toc1040282535">
            <w:r w:rsidR="5C83294B" w:rsidRPr="6D9198C6">
              <w:rPr>
                <w:rStyle w:val="Hyperlink"/>
              </w:rPr>
              <w:t>Estimated grades</w:t>
            </w:r>
            <w:r w:rsidR="00A21E04">
              <w:tab/>
            </w:r>
            <w:r w:rsidR="00A21E04">
              <w:fldChar w:fldCharType="begin"/>
            </w:r>
            <w:r w:rsidR="00A21E04">
              <w:instrText>PAGEREF _Toc1040282535 \h</w:instrText>
            </w:r>
            <w:r w:rsidR="00A21E04">
              <w:fldChar w:fldCharType="separate"/>
            </w:r>
            <w:r w:rsidR="5C83294B" w:rsidRPr="6D9198C6">
              <w:rPr>
                <w:rStyle w:val="Hyperlink"/>
              </w:rPr>
              <w:t>20</w:t>
            </w:r>
            <w:r w:rsidR="00A21E04">
              <w:fldChar w:fldCharType="end"/>
            </w:r>
          </w:hyperlink>
        </w:p>
        <w:p w14:paraId="14F74E56" w14:textId="5B6D17DE" w:rsidR="00E46326" w:rsidRPr="003D4F5F" w:rsidRDefault="00B35608" w:rsidP="6D9198C6">
          <w:pPr>
            <w:pStyle w:val="TOC3"/>
            <w:tabs>
              <w:tab w:val="right" w:leader="dot" w:pos="10035"/>
            </w:tabs>
            <w:rPr>
              <w:rStyle w:val="Hyperlink"/>
              <w:noProof/>
              <w:color w:val="auto"/>
            </w:rPr>
          </w:pPr>
          <w:hyperlink w:anchor="_Toc1456375203">
            <w:r w:rsidR="5C83294B" w:rsidRPr="6D9198C6">
              <w:rPr>
                <w:rStyle w:val="Hyperlink"/>
              </w:rPr>
              <w:t>Internal assessment and endorsements</w:t>
            </w:r>
            <w:r w:rsidR="00A21E04">
              <w:tab/>
            </w:r>
            <w:r w:rsidR="00A21E04">
              <w:fldChar w:fldCharType="begin"/>
            </w:r>
            <w:r w:rsidR="00A21E04">
              <w:instrText>PAGEREF _Toc1456375203 \h</w:instrText>
            </w:r>
            <w:r w:rsidR="00A21E04">
              <w:fldChar w:fldCharType="separate"/>
            </w:r>
            <w:r w:rsidR="5C83294B" w:rsidRPr="6D9198C6">
              <w:rPr>
                <w:rStyle w:val="Hyperlink"/>
              </w:rPr>
              <w:t>20</w:t>
            </w:r>
            <w:r w:rsidR="00A21E04">
              <w:fldChar w:fldCharType="end"/>
            </w:r>
          </w:hyperlink>
        </w:p>
        <w:p w14:paraId="6E84F8C7" w14:textId="2BFAD05E" w:rsidR="00E46326" w:rsidRPr="003D4F5F" w:rsidRDefault="00B35608" w:rsidP="6D9198C6">
          <w:pPr>
            <w:pStyle w:val="TOC3"/>
            <w:tabs>
              <w:tab w:val="right" w:leader="dot" w:pos="10035"/>
            </w:tabs>
            <w:rPr>
              <w:rStyle w:val="Hyperlink"/>
              <w:noProof/>
              <w:color w:val="auto"/>
            </w:rPr>
          </w:pPr>
          <w:hyperlink w:anchor="_Toc107531628">
            <w:r w:rsidR="5C83294B" w:rsidRPr="6D9198C6">
              <w:rPr>
                <w:rStyle w:val="Hyperlink"/>
              </w:rPr>
              <w:t>Invigilation</w:t>
            </w:r>
            <w:r w:rsidR="00A21E04">
              <w:tab/>
            </w:r>
            <w:r w:rsidR="00A21E04">
              <w:fldChar w:fldCharType="begin"/>
            </w:r>
            <w:r w:rsidR="00A21E04">
              <w:instrText>PAGEREF _Toc107531628 \h</w:instrText>
            </w:r>
            <w:r w:rsidR="00A21E04">
              <w:fldChar w:fldCharType="separate"/>
            </w:r>
            <w:r w:rsidR="5C83294B" w:rsidRPr="6D9198C6">
              <w:rPr>
                <w:rStyle w:val="Hyperlink"/>
              </w:rPr>
              <w:t>21</w:t>
            </w:r>
            <w:r w:rsidR="00A21E04">
              <w:fldChar w:fldCharType="end"/>
            </w:r>
          </w:hyperlink>
        </w:p>
        <w:p w14:paraId="7E48EBB1" w14:textId="3EB301B0" w:rsidR="00E46326" w:rsidRPr="003D4F5F" w:rsidRDefault="00B35608" w:rsidP="6D9198C6">
          <w:pPr>
            <w:pStyle w:val="TOC3"/>
            <w:tabs>
              <w:tab w:val="right" w:leader="dot" w:pos="10035"/>
            </w:tabs>
            <w:rPr>
              <w:rStyle w:val="Hyperlink"/>
              <w:noProof/>
              <w:color w:val="auto"/>
            </w:rPr>
          </w:pPr>
          <w:hyperlink w:anchor="_Toc1147786831">
            <w:r w:rsidR="5C83294B" w:rsidRPr="6D9198C6">
              <w:rPr>
                <w:rStyle w:val="Hyperlink"/>
              </w:rPr>
              <w:t>JCQ Centre Inspections</w:t>
            </w:r>
            <w:r w:rsidR="00A21E04">
              <w:tab/>
            </w:r>
            <w:r w:rsidR="00A21E04">
              <w:fldChar w:fldCharType="begin"/>
            </w:r>
            <w:r w:rsidR="00A21E04">
              <w:instrText>PAGEREF _Toc1147786831 \h</w:instrText>
            </w:r>
            <w:r w:rsidR="00A21E04">
              <w:fldChar w:fldCharType="separate"/>
            </w:r>
            <w:r w:rsidR="5C83294B" w:rsidRPr="6D9198C6">
              <w:rPr>
                <w:rStyle w:val="Hyperlink"/>
              </w:rPr>
              <w:t>21</w:t>
            </w:r>
            <w:r w:rsidR="00A21E04">
              <w:fldChar w:fldCharType="end"/>
            </w:r>
          </w:hyperlink>
        </w:p>
        <w:p w14:paraId="4E86D9D0" w14:textId="4198B525" w:rsidR="00E46326" w:rsidRPr="003D4F5F" w:rsidRDefault="00B35608" w:rsidP="6D9198C6">
          <w:pPr>
            <w:pStyle w:val="TOC3"/>
            <w:tabs>
              <w:tab w:val="right" w:leader="dot" w:pos="10035"/>
            </w:tabs>
            <w:rPr>
              <w:rStyle w:val="Hyperlink"/>
              <w:noProof/>
              <w:color w:val="auto"/>
            </w:rPr>
          </w:pPr>
          <w:hyperlink w:anchor="_Toc1102104649">
            <w:r w:rsidR="5C83294B" w:rsidRPr="6D9198C6">
              <w:rPr>
                <w:rStyle w:val="Hyperlink"/>
              </w:rPr>
              <w:t>Seating and identifying candidates in exam rooms</w:t>
            </w:r>
            <w:r w:rsidR="00A21E04">
              <w:tab/>
            </w:r>
            <w:r w:rsidR="00A21E04">
              <w:fldChar w:fldCharType="begin"/>
            </w:r>
            <w:r w:rsidR="00A21E04">
              <w:instrText>PAGEREF _Toc1102104649 \h</w:instrText>
            </w:r>
            <w:r w:rsidR="00A21E04">
              <w:fldChar w:fldCharType="separate"/>
            </w:r>
            <w:r w:rsidR="5C83294B" w:rsidRPr="6D9198C6">
              <w:rPr>
                <w:rStyle w:val="Hyperlink"/>
              </w:rPr>
              <w:t>22</w:t>
            </w:r>
            <w:r w:rsidR="00A21E04">
              <w:fldChar w:fldCharType="end"/>
            </w:r>
          </w:hyperlink>
        </w:p>
        <w:p w14:paraId="265EEBC9" w14:textId="7D1A766E" w:rsidR="00E46326" w:rsidRPr="003D4F5F" w:rsidRDefault="00B35608" w:rsidP="6D9198C6">
          <w:pPr>
            <w:pStyle w:val="TOC3"/>
            <w:tabs>
              <w:tab w:val="right" w:leader="dot" w:pos="10035"/>
            </w:tabs>
            <w:rPr>
              <w:rStyle w:val="Hyperlink"/>
              <w:noProof/>
              <w:color w:val="auto"/>
            </w:rPr>
          </w:pPr>
          <w:hyperlink w:anchor="_Toc126172173">
            <w:r w:rsidR="5C83294B" w:rsidRPr="6D9198C6">
              <w:rPr>
                <w:rStyle w:val="Hyperlink"/>
              </w:rPr>
              <w:t>Candidate Identification Procedure</w:t>
            </w:r>
            <w:r w:rsidR="00A21E04">
              <w:tab/>
            </w:r>
            <w:r w:rsidR="00A21E04">
              <w:fldChar w:fldCharType="begin"/>
            </w:r>
            <w:r w:rsidR="00A21E04">
              <w:instrText>PAGEREF _Toc126172173 \h</w:instrText>
            </w:r>
            <w:r w:rsidR="00A21E04">
              <w:fldChar w:fldCharType="separate"/>
            </w:r>
            <w:r w:rsidR="5C83294B" w:rsidRPr="6D9198C6">
              <w:rPr>
                <w:rStyle w:val="Hyperlink"/>
              </w:rPr>
              <w:t>22</w:t>
            </w:r>
            <w:r w:rsidR="00A21E04">
              <w:fldChar w:fldCharType="end"/>
            </w:r>
          </w:hyperlink>
        </w:p>
        <w:p w14:paraId="22885517" w14:textId="066CEAB0" w:rsidR="00E46326" w:rsidRPr="003D4F5F" w:rsidRDefault="00B35608" w:rsidP="6D9198C6">
          <w:pPr>
            <w:pStyle w:val="TOC3"/>
            <w:tabs>
              <w:tab w:val="right" w:leader="dot" w:pos="10035"/>
            </w:tabs>
            <w:rPr>
              <w:rStyle w:val="Hyperlink"/>
              <w:noProof/>
              <w:color w:val="auto"/>
            </w:rPr>
          </w:pPr>
          <w:hyperlink w:anchor="_Toc1754288665">
            <w:r w:rsidR="5C83294B" w:rsidRPr="6D9198C6">
              <w:rPr>
                <w:rStyle w:val="Hyperlink"/>
              </w:rPr>
              <w:t>Security of exam materials</w:t>
            </w:r>
            <w:r w:rsidR="00A21E04">
              <w:tab/>
            </w:r>
            <w:r w:rsidR="00A21E04">
              <w:fldChar w:fldCharType="begin"/>
            </w:r>
            <w:r w:rsidR="00A21E04">
              <w:instrText>PAGEREF _Toc1754288665 \h</w:instrText>
            </w:r>
            <w:r w:rsidR="00A21E04">
              <w:fldChar w:fldCharType="separate"/>
            </w:r>
            <w:r w:rsidR="5C83294B" w:rsidRPr="6D9198C6">
              <w:rPr>
                <w:rStyle w:val="Hyperlink"/>
              </w:rPr>
              <w:t>22</w:t>
            </w:r>
            <w:r w:rsidR="00A21E04">
              <w:fldChar w:fldCharType="end"/>
            </w:r>
          </w:hyperlink>
        </w:p>
        <w:p w14:paraId="63350960" w14:textId="3EE5ACFE" w:rsidR="00E46326" w:rsidRPr="003D4F5F" w:rsidRDefault="00B35608" w:rsidP="6D9198C6">
          <w:pPr>
            <w:pStyle w:val="TOC3"/>
            <w:tabs>
              <w:tab w:val="right" w:leader="dot" w:pos="10035"/>
            </w:tabs>
            <w:rPr>
              <w:rStyle w:val="Hyperlink"/>
              <w:noProof/>
              <w:color w:val="auto"/>
            </w:rPr>
          </w:pPr>
          <w:hyperlink w:anchor="_Toc799303252">
            <w:r w:rsidR="5C83294B" w:rsidRPr="6D9198C6">
              <w:rPr>
                <w:rStyle w:val="Hyperlink"/>
              </w:rPr>
              <w:t>Timetabling and rooming</w:t>
            </w:r>
            <w:r w:rsidR="00A21E04">
              <w:tab/>
            </w:r>
            <w:r w:rsidR="00A21E04">
              <w:fldChar w:fldCharType="begin"/>
            </w:r>
            <w:r w:rsidR="00A21E04">
              <w:instrText>PAGEREF _Toc799303252 \h</w:instrText>
            </w:r>
            <w:r w:rsidR="00A21E04">
              <w:fldChar w:fldCharType="separate"/>
            </w:r>
            <w:r w:rsidR="5C83294B" w:rsidRPr="6D9198C6">
              <w:rPr>
                <w:rStyle w:val="Hyperlink"/>
              </w:rPr>
              <w:t>23</w:t>
            </w:r>
            <w:r w:rsidR="00A21E04">
              <w:fldChar w:fldCharType="end"/>
            </w:r>
          </w:hyperlink>
        </w:p>
        <w:p w14:paraId="04B5A6A8" w14:textId="4BDB1AAA" w:rsidR="00E46326" w:rsidRPr="003D4F5F" w:rsidRDefault="00B35608" w:rsidP="6D9198C6">
          <w:pPr>
            <w:pStyle w:val="TOC3"/>
            <w:tabs>
              <w:tab w:val="right" w:leader="dot" w:pos="10035"/>
            </w:tabs>
            <w:rPr>
              <w:rStyle w:val="Hyperlink"/>
              <w:noProof/>
              <w:color w:val="auto"/>
            </w:rPr>
          </w:pPr>
          <w:hyperlink w:anchor="_Toc984200352">
            <w:r w:rsidR="5C83294B" w:rsidRPr="6D9198C6">
              <w:rPr>
                <w:rStyle w:val="Hyperlink"/>
              </w:rPr>
              <w:t>Overnight Supervision Arrangements Policy</w:t>
            </w:r>
            <w:r w:rsidR="00A21E04">
              <w:tab/>
            </w:r>
            <w:r w:rsidR="00A21E04">
              <w:fldChar w:fldCharType="begin"/>
            </w:r>
            <w:r w:rsidR="00A21E04">
              <w:instrText>PAGEREF _Toc984200352 \h</w:instrText>
            </w:r>
            <w:r w:rsidR="00A21E04">
              <w:fldChar w:fldCharType="separate"/>
            </w:r>
            <w:r w:rsidR="5C83294B" w:rsidRPr="6D9198C6">
              <w:rPr>
                <w:rStyle w:val="Hyperlink"/>
              </w:rPr>
              <w:t>23</w:t>
            </w:r>
            <w:r w:rsidR="00A21E04">
              <w:fldChar w:fldCharType="end"/>
            </w:r>
          </w:hyperlink>
        </w:p>
        <w:p w14:paraId="47C73B65" w14:textId="12F1EBC8" w:rsidR="00E46326" w:rsidRPr="003D4F5F" w:rsidRDefault="00B35608" w:rsidP="6D9198C6">
          <w:pPr>
            <w:pStyle w:val="TOC3"/>
            <w:tabs>
              <w:tab w:val="right" w:leader="dot" w:pos="10035"/>
            </w:tabs>
            <w:rPr>
              <w:rStyle w:val="Hyperlink"/>
              <w:noProof/>
              <w:color w:val="auto"/>
            </w:rPr>
          </w:pPr>
          <w:hyperlink w:anchor="_Toc93690349">
            <w:r w:rsidR="5C83294B" w:rsidRPr="6D9198C6">
              <w:rPr>
                <w:rStyle w:val="Hyperlink"/>
              </w:rPr>
              <w:t>Alternative site arrangements</w:t>
            </w:r>
            <w:r w:rsidR="00A21E04">
              <w:tab/>
            </w:r>
            <w:r w:rsidR="00A21E04">
              <w:fldChar w:fldCharType="begin"/>
            </w:r>
            <w:r w:rsidR="00A21E04">
              <w:instrText>PAGEREF _Toc93690349 \h</w:instrText>
            </w:r>
            <w:r w:rsidR="00A21E04">
              <w:fldChar w:fldCharType="separate"/>
            </w:r>
            <w:r w:rsidR="5C83294B" w:rsidRPr="6D9198C6">
              <w:rPr>
                <w:rStyle w:val="Hyperlink"/>
              </w:rPr>
              <w:t>23</w:t>
            </w:r>
            <w:r w:rsidR="00A21E04">
              <w:fldChar w:fldCharType="end"/>
            </w:r>
          </w:hyperlink>
        </w:p>
        <w:p w14:paraId="413E6CA8" w14:textId="07B032C3" w:rsidR="00E46326" w:rsidRPr="003D4F5F" w:rsidRDefault="00B35608" w:rsidP="6D9198C6">
          <w:pPr>
            <w:pStyle w:val="TOC3"/>
            <w:tabs>
              <w:tab w:val="right" w:leader="dot" w:pos="10035"/>
            </w:tabs>
            <w:rPr>
              <w:rStyle w:val="Hyperlink"/>
              <w:noProof/>
              <w:color w:val="auto"/>
            </w:rPr>
          </w:pPr>
          <w:hyperlink w:anchor="_Toc1967690733">
            <w:r w:rsidR="5C83294B" w:rsidRPr="6D9198C6">
              <w:rPr>
                <w:rStyle w:val="Hyperlink"/>
              </w:rPr>
              <w:t>Transferred candidate arrangements</w:t>
            </w:r>
            <w:r w:rsidR="00A21E04">
              <w:tab/>
            </w:r>
            <w:r w:rsidR="00A21E04">
              <w:fldChar w:fldCharType="begin"/>
            </w:r>
            <w:r w:rsidR="00A21E04">
              <w:instrText>PAGEREF _Toc1967690733 \h</w:instrText>
            </w:r>
            <w:r w:rsidR="00A21E04">
              <w:fldChar w:fldCharType="separate"/>
            </w:r>
            <w:r w:rsidR="5C83294B" w:rsidRPr="6D9198C6">
              <w:rPr>
                <w:rStyle w:val="Hyperlink"/>
              </w:rPr>
              <w:t>23</w:t>
            </w:r>
            <w:r w:rsidR="00A21E04">
              <w:fldChar w:fldCharType="end"/>
            </w:r>
          </w:hyperlink>
        </w:p>
        <w:p w14:paraId="12DB3024" w14:textId="63C90E4E" w:rsidR="00E46326" w:rsidRPr="003D4F5F" w:rsidRDefault="00B35608" w:rsidP="6D9198C6">
          <w:pPr>
            <w:pStyle w:val="TOC3"/>
            <w:tabs>
              <w:tab w:val="right" w:leader="dot" w:pos="10035"/>
            </w:tabs>
            <w:rPr>
              <w:rStyle w:val="Hyperlink"/>
              <w:noProof/>
              <w:color w:val="auto"/>
            </w:rPr>
          </w:pPr>
          <w:hyperlink w:anchor="_Toc1008882613">
            <w:r w:rsidR="5C83294B" w:rsidRPr="6D9198C6">
              <w:rPr>
                <w:rStyle w:val="Hyperlink"/>
              </w:rPr>
              <w:t>Internal exams/assessments</w:t>
            </w:r>
            <w:r w:rsidR="00A21E04">
              <w:tab/>
            </w:r>
            <w:r w:rsidR="00A21E04">
              <w:fldChar w:fldCharType="begin"/>
            </w:r>
            <w:r w:rsidR="00A21E04">
              <w:instrText>PAGEREF _Toc1008882613 \h</w:instrText>
            </w:r>
            <w:r w:rsidR="00A21E04">
              <w:fldChar w:fldCharType="separate"/>
            </w:r>
            <w:r w:rsidR="5C83294B" w:rsidRPr="6D9198C6">
              <w:rPr>
                <w:rStyle w:val="Hyperlink"/>
              </w:rPr>
              <w:t>24</w:t>
            </w:r>
            <w:r w:rsidR="00A21E04">
              <w:fldChar w:fldCharType="end"/>
            </w:r>
          </w:hyperlink>
        </w:p>
        <w:p w14:paraId="7DD29703" w14:textId="48D4FB24" w:rsidR="00E46326" w:rsidRPr="003D4F5F" w:rsidRDefault="00B35608" w:rsidP="6D9198C6">
          <w:pPr>
            <w:pStyle w:val="TOC2"/>
            <w:tabs>
              <w:tab w:val="right" w:leader="dot" w:pos="10035"/>
            </w:tabs>
            <w:rPr>
              <w:rStyle w:val="Hyperlink"/>
              <w:noProof/>
              <w:color w:val="auto"/>
            </w:rPr>
          </w:pPr>
          <w:hyperlink w:anchor="_Toc1213676377">
            <w:r w:rsidR="5C83294B" w:rsidRPr="6D9198C6">
              <w:rPr>
                <w:rStyle w:val="Hyperlink"/>
              </w:rPr>
              <w:t>Exam time: roles and responsibilities</w:t>
            </w:r>
            <w:r w:rsidR="00A21E04">
              <w:tab/>
            </w:r>
            <w:r w:rsidR="00A21E04">
              <w:fldChar w:fldCharType="begin"/>
            </w:r>
            <w:r w:rsidR="00A21E04">
              <w:instrText>PAGEREF _Toc1213676377 \h</w:instrText>
            </w:r>
            <w:r w:rsidR="00A21E04">
              <w:fldChar w:fldCharType="separate"/>
            </w:r>
            <w:r w:rsidR="5C83294B" w:rsidRPr="6D9198C6">
              <w:rPr>
                <w:rStyle w:val="Hyperlink"/>
              </w:rPr>
              <w:t>24</w:t>
            </w:r>
            <w:r w:rsidR="00A21E04">
              <w:fldChar w:fldCharType="end"/>
            </w:r>
          </w:hyperlink>
        </w:p>
        <w:p w14:paraId="12F8484D" w14:textId="10650E7C" w:rsidR="00E46326" w:rsidRPr="003D4F5F" w:rsidRDefault="00B35608" w:rsidP="6D9198C6">
          <w:pPr>
            <w:pStyle w:val="TOC3"/>
            <w:tabs>
              <w:tab w:val="right" w:leader="dot" w:pos="10035"/>
            </w:tabs>
            <w:rPr>
              <w:rStyle w:val="Hyperlink"/>
              <w:noProof/>
              <w:color w:val="auto"/>
            </w:rPr>
          </w:pPr>
          <w:hyperlink w:anchor="_Toc1134352380">
            <w:r w:rsidR="5C83294B" w:rsidRPr="6D9198C6">
              <w:rPr>
                <w:rStyle w:val="Hyperlink"/>
              </w:rPr>
              <w:t>Access arrangements</w:t>
            </w:r>
            <w:r w:rsidR="00A21E04">
              <w:tab/>
            </w:r>
            <w:r w:rsidR="00A21E04">
              <w:fldChar w:fldCharType="begin"/>
            </w:r>
            <w:r w:rsidR="00A21E04">
              <w:instrText>PAGEREF _Toc1134352380 \h</w:instrText>
            </w:r>
            <w:r w:rsidR="00A21E04">
              <w:fldChar w:fldCharType="separate"/>
            </w:r>
            <w:r w:rsidR="5C83294B" w:rsidRPr="6D9198C6">
              <w:rPr>
                <w:rStyle w:val="Hyperlink"/>
              </w:rPr>
              <w:t>24</w:t>
            </w:r>
            <w:r w:rsidR="00A21E04">
              <w:fldChar w:fldCharType="end"/>
            </w:r>
          </w:hyperlink>
        </w:p>
        <w:p w14:paraId="59FA6F56" w14:textId="21BF949B" w:rsidR="00E46326" w:rsidRPr="003D4F5F" w:rsidRDefault="00B35608" w:rsidP="6D9198C6">
          <w:pPr>
            <w:pStyle w:val="TOC3"/>
            <w:tabs>
              <w:tab w:val="right" w:leader="dot" w:pos="10035"/>
            </w:tabs>
            <w:rPr>
              <w:rStyle w:val="Hyperlink"/>
              <w:noProof/>
              <w:color w:val="auto"/>
            </w:rPr>
          </w:pPr>
          <w:hyperlink w:anchor="_Toc1605463937">
            <w:r w:rsidR="5C83294B" w:rsidRPr="6D9198C6">
              <w:rPr>
                <w:rStyle w:val="Hyperlink"/>
              </w:rPr>
              <w:t>Candidate absence</w:t>
            </w:r>
            <w:r w:rsidR="00A21E04">
              <w:tab/>
            </w:r>
            <w:r w:rsidR="00A21E04">
              <w:fldChar w:fldCharType="begin"/>
            </w:r>
            <w:r w:rsidR="00A21E04">
              <w:instrText>PAGEREF _Toc1605463937 \h</w:instrText>
            </w:r>
            <w:r w:rsidR="00A21E04">
              <w:fldChar w:fldCharType="separate"/>
            </w:r>
            <w:r w:rsidR="5C83294B" w:rsidRPr="6D9198C6">
              <w:rPr>
                <w:rStyle w:val="Hyperlink"/>
              </w:rPr>
              <w:t>24</w:t>
            </w:r>
            <w:r w:rsidR="00A21E04">
              <w:fldChar w:fldCharType="end"/>
            </w:r>
          </w:hyperlink>
        </w:p>
        <w:p w14:paraId="778E2D60" w14:textId="344B241B" w:rsidR="00E46326" w:rsidRPr="003D4F5F" w:rsidRDefault="00B35608" w:rsidP="6D9198C6">
          <w:pPr>
            <w:pStyle w:val="TOC3"/>
            <w:tabs>
              <w:tab w:val="right" w:leader="dot" w:pos="10035"/>
            </w:tabs>
            <w:rPr>
              <w:rStyle w:val="Hyperlink"/>
              <w:noProof/>
              <w:color w:val="auto"/>
            </w:rPr>
          </w:pPr>
          <w:hyperlink w:anchor="_Toc1810156496">
            <w:r w:rsidR="5C83294B" w:rsidRPr="6D9198C6">
              <w:rPr>
                <w:rStyle w:val="Hyperlink"/>
              </w:rPr>
              <w:t>Candidate Absence Policy</w:t>
            </w:r>
            <w:r w:rsidR="00A21E04">
              <w:tab/>
            </w:r>
            <w:r w:rsidR="00A21E04">
              <w:fldChar w:fldCharType="begin"/>
            </w:r>
            <w:r w:rsidR="00A21E04">
              <w:instrText>PAGEREF _Toc1810156496 \h</w:instrText>
            </w:r>
            <w:r w:rsidR="00A21E04">
              <w:fldChar w:fldCharType="separate"/>
            </w:r>
            <w:r w:rsidR="5C83294B" w:rsidRPr="6D9198C6">
              <w:rPr>
                <w:rStyle w:val="Hyperlink"/>
              </w:rPr>
              <w:t>24</w:t>
            </w:r>
            <w:r w:rsidR="00A21E04">
              <w:fldChar w:fldCharType="end"/>
            </w:r>
          </w:hyperlink>
        </w:p>
        <w:p w14:paraId="246FB4BD" w14:textId="3DA76AD5" w:rsidR="00E46326" w:rsidRPr="003D4F5F" w:rsidRDefault="00B35608" w:rsidP="6D9198C6">
          <w:pPr>
            <w:pStyle w:val="TOC3"/>
            <w:tabs>
              <w:tab w:val="right" w:leader="dot" w:pos="10035"/>
            </w:tabs>
            <w:rPr>
              <w:rStyle w:val="Hyperlink"/>
              <w:noProof/>
              <w:color w:val="auto"/>
            </w:rPr>
          </w:pPr>
          <w:hyperlink w:anchor="_Toc505270893">
            <w:r w:rsidR="5C83294B" w:rsidRPr="6D9198C6">
              <w:rPr>
                <w:rStyle w:val="Hyperlink"/>
              </w:rPr>
              <w:t>Candidate behaviour</w:t>
            </w:r>
            <w:r w:rsidR="00A21E04">
              <w:tab/>
            </w:r>
            <w:r w:rsidR="00A21E04">
              <w:fldChar w:fldCharType="begin"/>
            </w:r>
            <w:r w:rsidR="00A21E04">
              <w:instrText>PAGEREF _Toc505270893 \h</w:instrText>
            </w:r>
            <w:r w:rsidR="00A21E04">
              <w:fldChar w:fldCharType="separate"/>
            </w:r>
            <w:r w:rsidR="5C83294B" w:rsidRPr="6D9198C6">
              <w:rPr>
                <w:rStyle w:val="Hyperlink"/>
              </w:rPr>
              <w:t>24</w:t>
            </w:r>
            <w:r w:rsidR="00A21E04">
              <w:fldChar w:fldCharType="end"/>
            </w:r>
          </w:hyperlink>
        </w:p>
        <w:p w14:paraId="6C7569AF" w14:textId="4BA6A777" w:rsidR="00E46326" w:rsidRPr="003D4F5F" w:rsidRDefault="00B35608" w:rsidP="6D9198C6">
          <w:pPr>
            <w:pStyle w:val="TOC3"/>
            <w:tabs>
              <w:tab w:val="right" w:leader="dot" w:pos="10035"/>
            </w:tabs>
            <w:rPr>
              <w:rStyle w:val="Hyperlink"/>
              <w:noProof/>
              <w:color w:val="auto"/>
            </w:rPr>
          </w:pPr>
          <w:hyperlink w:anchor="_Toc1851894954">
            <w:r w:rsidR="5C83294B" w:rsidRPr="6D9198C6">
              <w:rPr>
                <w:rStyle w:val="Hyperlink"/>
              </w:rPr>
              <w:t>Candidate belongings</w:t>
            </w:r>
            <w:r w:rsidR="00A21E04">
              <w:tab/>
            </w:r>
            <w:r w:rsidR="00A21E04">
              <w:fldChar w:fldCharType="begin"/>
            </w:r>
            <w:r w:rsidR="00A21E04">
              <w:instrText>PAGEREF _Toc1851894954 \h</w:instrText>
            </w:r>
            <w:r w:rsidR="00A21E04">
              <w:fldChar w:fldCharType="separate"/>
            </w:r>
            <w:r w:rsidR="5C83294B" w:rsidRPr="6D9198C6">
              <w:rPr>
                <w:rStyle w:val="Hyperlink"/>
              </w:rPr>
              <w:t>25</w:t>
            </w:r>
            <w:r w:rsidR="00A21E04">
              <w:fldChar w:fldCharType="end"/>
            </w:r>
          </w:hyperlink>
        </w:p>
        <w:p w14:paraId="6F645329" w14:textId="64ABA130" w:rsidR="00E46326" w:rsidRPr="003D4F5F" w:rsidRDefault="00B35608" w:rsidP="6D9198C6">
          <w:pPr>
            <w:pStyle w:val="TOC3"/>
            <w:tabs>
              <w:tab w:val="right" w:leader="dot" w:pos="10035"/>
            </w:tabs>
            <w:rPr>
              <w:rStyle w:val="Hyperlink"/>
              <w:noProof/>
              <w:color w:val="auto"/>
            </w:rPr>
          </w:pPr>
          <w:hyperlink w:anchor="_Toc1070997279">
            <w:r w:rsidR="5C83294B" w:rsidRPr="6D9198C6">
              <w:rPr>
                <w:rStyle w:val="Hyperlink"/>
              </w:rPr>
              <w:t>Candidate late arrival</w:t>
            </w:r>
            <w:r w:rsidR="00A21E04">
              <w:tab/>
            </w:r>
            <w:r w:rsidR="00A21E04">
              <w:fldChar w:fldCharType="begin"/>
            </w:r>
            <w:r w:rsidR="00A21E04">
              <w:instrText>PAGEREF _Toc1070997279 \h</w:instrText>
            </w:r>
            <w:r w:rsidR="00A21E04">
              <w:fldChar w:fldCharType="separate"/>
            </w:r>
            <w:r w:rsidR="5C83294B" w:rsidRPr="6D9198C6">
              <w:rPr>
                <w:rStyle w:val="Hyperlink"/>
              </w:rPr>
              <w:t>25</w:t>
            </w:r>
            <w:r w:rsidR="00A21E04">
              <w:fldChar w:fldCharType="end"/>
            </w:r>
          </w:hyperlink>
        </w:p>
        <w:p w14:paraId="76D73E02" w14:textId="0776BDE2" w:rsidR="00E46326" w:rsidRPr="003D4F5F" w:rsidRDefault="00B35608" w:rsidP="6D9198C6">
          <w:pPr>
            <w:pStyle w:val="TOC3"/>
            <w:tabs>
              <w:tab w:val="right" w:leader="dot" w:pos="10035"/>
            </w:tabs>
            <w:rPr>
              <w:rStyle w:val="Hyperlink"/>
              <w:noProof/>
              <w:color w:val="auto"/>
            </w:rPr>
          </w:pPr>
          <w:hyperlink w:anchor="_Toc386744991">
            <w:r w:rsidR="5C83294B" w:rsidRPr="6D9198C6">
              <w:rPr>
                <w:rStyle w:val="Hyperlink"/>
              </w:rPr>
              <w:t>Candidate Late Arrival Policy</w:t>
            </w:r>
            <w:r w:rsidR="00A21E04">
              <w:tab/>
            </w:r>
            <w:r w:rsidR="00A21E04">
              <w:fldChar w:fldCharType="begin"/>
            </w:r>
            <w:r w:rsidR="00A21E04">
              <w:instrText>PAGEREF _Toc386744991 \h</w:instrText>
            </w:r>
            <w:r w:rsidR="00A21E04">
              <w:fldChar w:fldCharType="separate"/>
            </w:r>
            <w:r w:rsidR="5C83294B" w:rsidRPr="6D9198C6">
              <w:rPr>
                <w:rStyle w:val="Hyperlink"/>
              </w:rPr>
              <w:t>25</w:t>
            </w:r>
            <w:r w:rsidR="00A21E04">
              <w:fldChar w:fldCharType="end"/>
            </w:r>
          </w:hyperlink>
        </w:p>
        <w:p w14:paraId="3A72C525" w14:textId="1028CA27" w:rsidR="00E46326" w:rsidRPr="003D4F5F" w:rsidRDefault="00B35608" w:rsidP="6D9198C6">
          <w:pPr>
            <w:pStyle w:val="TOC3"/>
            <w:tabs>
              <w:tab w:val="right" w:leader="dot" w:pos="10035"/>
            </w:tabs>
            <w:rPr>
              <w:rStyle w:val="Hyperlink"/>
              <w:noProof/>
              <w:color w:val="auto"/>
            </w:rPr>
          </w:pPr>
          <w:hyperlink w:anchor="_Toc582489729">
            <w:r w:rsidR="5C83294B" w:rsidRPr="6D9198C6">
              <w:rPr>
                <w:rStyle w:val="Hyperlink"/>
              </w:rPr>
              <w:t>See appendix 14</w:t>
            </w:r>
            <w:r w:rsidR="00A21E04">
              <w:tab/>
            </w:r>
            <w:r w:rsidR="00A21E04">
              <w:fldChar w:fldCharType="begin"/>
            </w:r>
            <w:r w:rsidR="00A21E04">
              <w:instrText>PAGEREF _Toc582489729 \h</w:instrText>
            </w:r>
            <w:r w:rsidR="00A21E04">
              <w:fldChar w:fldCharType="separate"/>
            </w:r>
            <w:r w:rsidR="5C83294B" w:rsidRPr="6D9198C6">
              <w:rPr>
                <w:rStyle w:val="Hyperlink"/>
              </w:rPr>
              <w:t>25</w:t>
            </w:r>
            <w:r w:rsidR="00A21E04">
              <w:fldChar w:fldCharType="end"/>
            </w:r>
          </w:hyperlink>
        </w:p>
        <w:p w14:paraId="6001DE01" w14:textId="4F044F0E" w:rsidR="00E46326" w:rsidRPr="003D4F5F" w:rsidRDefault="00B35608" w:rsidP="6D9198C6">
          <w:pPr>
            <w:pStyle w:val="TOC3"/>
            <w:tabs>
              <w:tab w:val="right" w:leader="dot" w:pos="10035"/>
            </w:tabs>
            <w:rPr>
              <w:rStyle w:val="Hyperlink"/>
              <w:noProof/>
              <w:color w:val="auto"/>
            </w:rPr>
          </w:pPr>
          <w:hyperlink w:anchor="_Toc964789764">
            <w:r w:rsidR="5C83294B" w:rsidRPr="6D9198C6">
              <w:rPr>
                <w:rStyle w:val="Hyperlink"/>
              </w:rPr>
              <w:t>Conducting exams</w:t>
            </w:r>
            <w:r w:rsidR="00A21E04">
              <w:tab/>
            </w:r>
            <w:r w:rsidR="00A21E04">
              <w:fldChar w:fldCharType="begin"/>
            </w:r>
            <w:r w:rsidR="00A21E04">
              <w:instrText>PAGEREF _Toc964789764 \h</w:instrText>
            </w:r>
            <w:r w:rsidR="00A21E04">
              <w:fldChar w:fldCharType="separate"/>
            </w:r>
            <w:r w:rsidR="5C83294B" w:rsidRPr="6D9198C6">
              <w:rPr>
                <w:rStyle w:val="Hyperlink"/>
              </w:rPr>
              <w:t>25</w:t>
            </w:r>
            <w:r w:rsidR="00A21E04">
              <w:fldChar w:fldCharType="end"/>
            </w:r>
          </w:hyperlink>
        </w:p>
        <w:p w14:paraId="42AEA3BB" w14:textId="3404FBA0" w:rsidR="00E46326" w:rsidRPr="003D4F5F" w:rsidRDefault="00B35608" w:rsidP="6D9198C6">
          <w:pPr>
            <w:pStyle w:val="TOC3"/>
            <w:tabs>
              <w:tab w:val="right" w:leader="dot" w:pos="10035"/>
            </w:tabs>
            <w:rPr>
              <w:rStyle w:val="Hyperlink"/>
              <w:noProof/>
              <w:color w:val="auto"/>
            </w:rPr>
          </w:pPr>
          <w:hyperlink w:anchor="_Toc934687190">
            <w:r w:rsidR="5C83294B" w:rsidRPr="6D9198C6">
              <w:rPr>
                <w:rStyle w:val="Hyperlink"/>
              </w:rPr>
              <w:t>Dispatch of exam scripts</w:t>
            </w:r>
            <w:r w:rsidR="00A21E04">
              <w:tab/>
            </w:r>
            <w:r w:rsidR="00A21E04">
              <w:fldChar w:fldCharType="begin"/>
            </w:r>
            <w:r w:rsidR="00A21E04">
              <w:instrText>PAGEREF _Toc934687190 \h</w:instrText>
            </w:r>
            <w:r w:rsidR="00A21E04">
              <w:fldChar w:fldCharType="separate"/>
            </w:r>
            <w:r w:rsidR="5C83294B" w:rsidRPr="6D9198C6">
              <w:rPr>
                <w:rStyle w:val="Hyperlink"/>
              </w:rPr>
              <w:t>25</w:t>
            </w:r>
            <w:r w:rsidR="00A21E04">
              <w:fldChar w:fldCharType="end"/>
            </w:r>
          </w:hyperlink>
        </w:p>
        <w:p w14:paraId="40CC0ED5" w14:textId="75211726" w:rsidR="00E46326" w:rsidRPr="003D4F5F" w:rsidRDefault="00B35608" w:rsidP="6D9198C6">
          <w:pPr>
            <w:pStyle w:val="TOC3"/>
            <w:tabs>
              <w:tab w:val="right" w:leader="dot" w:pos="10035"/>
            </w:tabs>
            <w:rPr>
              <w:rStyle w:val="Hyperlink"/>
              <w:noProof/>
              <w:color w:val="auto"/>
            </w:rPr>
          </w:pPr>
          <w:hyperlink w:anchor="_Toc1795177373">
            <w:r w:rsidR="5C83294B" w:rsidRPr="6D9198C6">
              <w:rPr>
                <w:rStyle w:val="Hyperlink"/>
              </w:rPr>
              <w:t>Exam papers and materials</w:t>
            </w:r>
            <w:r w:rsidR="00A21E04">
              <w:tab/>
            </w:r>
            <w:r w:rsidR="00A21E04">
              <w:fldChar w:fldCharType="begin"/>
            </w:r>
            <w:r w:rsidR="00A21E04">
              <w:instrText>PAGEREF _Toc1795177373 \h</w:instrText>
            </w:r>
            <w:r w:rsidR="00A21E04">
              <w:fldChar w:fldCharType="separate"/>
            </w:r>
            <w:r w:rsidR="5C83294B" w:rsidRPr="6D9198C6">
              <w:rPr>
                <w:rStyle w:val="Hyperlink"/>
              </w:rPr>
              <w:t>25</w:t>
            </w:r>
            <w:r w:rsidR="00A21E04">
              <w:fldChar w:fldCharType="end"/>
            </w:r>
          </w:hyperlink>
        </w:p>
        <w:p w14:paraId="6F61C94F" w14:textId="3476B277" w:rsidR="00E46326" w:rsidRPr="003D4F5F" w:rsidRDefault="00B35608" w:rsidP="6D9198C6">
          <w:pPr>
            <w:pStyle w:val="TOC3"/>
            <w:tabs>
              <w:tab w:val="right" w:leader="dot" w:pos="10035"/>
            </w:tabs>
            <w:rPr>
              <w:rStyle w:val="Hyperlink"/>
              <w:noProof/>
              <w:color w:val="auto"/>
            </w:rPr>
          </w:pPr>
          <w:hyperlink w:anchor="_Toc1621958682">
            <w:r w:rsidR="5C83294B" w:rsidRPr="6D9198C6">
              <w:rPr>
                <w:rStyle w:val="Hyperlink"/>
              </w:rPr>
              <w:t>Exam rooms</w:t>
            </w:r>
            <w:r w:rsidR="00A21E04">
              <w:tab/>
            </w:r>
            <w:r w:rsidR="00A21E04">
              <w:fldChar w:fldCharType="begin"/>
            </w:r>
            <w:r w:rsidR="00A21E04">
              <w:instrText>PAGEREF _Toc1621958682 \h</w:instrText>
            </w:r>
            <w:r w:rsidR="00A21E04">
              <w:fldChar w:fldCharType="separate"/>
            </w:r>
            <w:r w:rsidR="5C83294B" w:rsidRPr="6D9198C6">
              <w:rPr>
                <w:rStyle w:val="Hyperlink"/>
              </w:rPr>
              <w:t>25</w:t>
            </w:r>
            <w:r w:rsidR="00A21E04">
              <w:fldChar w:fldCharType="end"/>
            </w:r>
          </w:hyperlink>
        </w:p>
        <w:p w14:paraId="1574C3ED" w14:textId="40C21E56" w:rsidR="00E46326" w:rsidRPr="003D4F5F" w:rsidRDefault="00B35608" w:rsidP="6D9198C6">
          <w:pPr>
            <w:pStyle w:val="TOC3"/>
            <w:tabs>
              <w:tab w:val="right" w:leader="dot" w:pos="10035"/>
            </w:tabs>
            <w:rPr>
              <w:rStyle w:val="Hyperlink"/>
              <w:noProof/>
              <w:color w:val="auto"/>
            </w:rPr>
          </w:pPr>
          <w:hyperlink w:anchor="_Toc1572951289">
            <w:r w:rsidR="5C83294B" w:rsidRPr="6D9198C6">
              <w:rPr>
                <w:rStyle w:val="Hyperlink"/>
              </w:rPr>
              <w:t>Food and Drink Policy (Exams)</w:t>
            </w:r>
            <w:r w:rsidR="00A21E04">
              <w:tab/>
            </w:r>
            <w:r w:rsidR="00A21E04">
              <w:fldChar w:fldCharType="begin"/>
            </w:r>
            <w:r w:rsidR="00A21E04">
              <w:instrText>PAGEREF _Toc1572951289 \h</w:instrText>
            </w:r>
            <w:r w:rsidR="00A21E04">
              <w:fldChar w:fldCharType="separate"/>
            </w:r>
            <w:r w:rsidR="5C83294B" w:rsidRPr="6D9198C6">
              <w:rPr>
                <w:rStyle w:val="Hyperlink"/>
              </w:rPr>
              <w:t>26</w:t>
            </w:r>
            <w:r w:rsidR="00A21E04">
              <w:fldChar w:fldCharType="end"/>
            </w:r>
          </w:hyperlink>
        </w:p>
        <w:p w14:paraId="3B8D280D" w14:textId="4857B41D" w:rsidR="00E46326" w:rsidRPr="003D4F5F" w:rsidRDefault="00B35608" w:rsidP="6D9198C6">
          <w:pPr>
            <w:pStyle w:val="TOC3"/>
            <w:tabs>
              <w:tab w:val="right" w:leader="dot" w:pos="10035"/>
            </w:tabs>
            <w:rPr>
              <w:rStyle w:val="Hyperlink"/>
              <w:noProof/>
              <w:color w:val="auto"/>
            </w:rPr>
          </w:pPr>
          <w:hyperlink w:anchor="_Toc564566018">
            <w:r w:rsidR="5C83294B" w:rsidRPr="6D9198C6">
              <w:rPr>
                <w:rStyle w:val="Hyperlink"/>
              </w:rPr>
              <w:t>Leaving the Examination Room Policy</w:t>
            </w:r>
            <w:r w:rsidR="00A21E04">
              <w:tab/>
            </w:r>
            <w:r w:rsidR="00A21E04">
              <w:fldChar w:fldCharType="begin"/>
            </w:r>
            <w:r w:rsidR="00A21E04">
              <w:instrText>PAGEREF _Toc564566018 \h</w:instrText>
            </w:r>
            <w:r w:rsidR="00A21E04">
              <w:fldChar w:fldCharType="separate"/>
            </w:r>
            <w:r w:rsidR="5C83294B" w:rsidRPr="6D9198C6">
              <w:rPr>
                <w:rStyle w:val="Hyperlink"/>
              </w:rPr>
              <w:t>26</w:t>
            </w:r>
            <w:r w:rsidR="00A21E04">
              <w:fldChar w:fldCharType="end"/>
            </w:r>
          </w:hyperlink>
        </w:p>
        <w:p w14:paraId="3146431B" w14:textId="0E7CAC95" w:rsidR="00E46326" w:rsidRPr="003D4F5F" w:rsidRDefault="00B35608" w:rsidP="6D9198C6">
          <w:pPr>
            <w:pStyle w:val="TOC3"/>
            <w:tabs>
              <w:tab w:val="right" w:leader="dot" w:pos="10035"/>
            </w:tabs>
            <w:rPr>
              <w:rStyle w:val="Hyperlink"/>
              <w:noProof/>
              <w:color w:val="auto"/>
            </w:rPr>
          </w:pPr>
          <w:hyperlink w:anchor="_Toc389199947">
            <w:r w:rsidR="5C83294B" w:rsidRPr="6D9198C6">
              <w:rPr>
                <w:rStyle w:val="Hyperlink"/>
              </w:rPr>
              <w:t>Emergency Evacuation Policy (Exams)</w:t>
            </w:r>
            <w:r w:rsidR="00A21E04">
              <w:tab/>
            </w:r>
            <w:r w:rsidR="00A21E04">
              <w:fldChar w:fldCharType="begin"/>
            </w:r>
            <w:r w:rsidR="00A21E04">
              <w:instrText>PAGEREF _Toc389199947 \h</w:instrText>
            </w:r>
            <w:r w:rsidR="00A21E04">
              <w:fldChar w:fldCharType="separate"/>
            </w:r>
            <w:r w:rsidR="5C83294B" w:rsidRPr="6D9198C6">
              <w:rPr>
                <w:rStyle w:val="Hyperlink"/>
              </w:rPr>
              <w:t>26</w:t>
            </w:r>
            <w:r w:rsidR="00A21E04">
              <w:fldChar w:fldCharType="end"/>
            </w:r>
          </w:hyperlink>
        </w:p>
        <w:p w14:paraId="6F89281D" w14:textId="3C4D3630" w:rsidR="00E46326" w:rsidRPr="003D4F5F" w:rsidRDefault="00B35608" w:rsidP="6D9198C6">
          <w:pPr>
            <w:pStyle w:val="TOC3"/>
            <w:tabs>
              <w:tab w:val="right" w:leader="dot" w:pos="10035"/>
            </w:tabs>
            <w:rPr>
              <w:rStyle w:val="Hyperlink"/>
              <w:noProof/>
              <w:color w:val="auto"/>
            </w:rPr>
          </w:pPr>
          <w:hyperlink w:anchor="_Toc346963721">
            <w:r w:rsidR="5C83294B" w:rsidRPr="6D9198C6">
              <w:rPr>
                <w:rStyle w:val="Hyperlink"/>
              </w:rPr>
              <w:t>Irregularities</w:t>
            </w:r>
            <w:r w:rsidR="00A21E04">
              <w:tab/>
            </w:r>
            <w:r w:rsidR="00A21E04">
              <w:fldChar w:fldCharType="begin"/>
            </w:r>
            <w:r w:rsidR="00A21E04">
              <w:instrText>PAGEREF _Toc346963721 \h</w:instrText>
            </w:r>
            <w:r w:rsidR="00A21E04">
              <w:fldChar w:fldCharType="separate"/>
            </w:r>
            <w:r w:rsidR="5C83294B" w:rsidRPr="6D9198C6">
              <w:rPr>
                <w:rStyle w:val="Hyperlink"/>
              </w:rPr>
              <w:t>27</w:t>
            </w:r>
            <w:r w:rsidR="00A21E04">
              <w:fldChar w:fldCharType="end"/>
            </w:r>
          </w:hyperlink>
        </w:p>
        <w:p w14:paraId="7BD4E169" w14:textId="021A4C4A" w:rsidR="00E46326" w:rsidRPr="003D4F5F" w:rsidRDefault="00B35608" w:rsidP="6D9198C6">
          <w:pPr>
            <w:pStyle w:val="TOC3"/>
            <w:tabs>
              <w:tab w:val="right" w:leader="dot" w:pos="10035"/>
            </w:tabs>
            <w:rPr>
              <w:rStyle w:val="Hyperlink"/>
              <w:noProof/>
              <w:color w:val="auto"/>
            </w:rPr>
          </w:pPr>
          <w:hyperlink w:anchor="_Toc2085684591">
            <w:r w:rsidR="5C83294B" w:rsidRPr="6D9198C6">
              <w:rPr>
                <w:rStyle w:val="Hyperlink"/>
              </w:rPr>
              <w:t>Behaviour Policy</w:t>
            </w:r>
            <w:r w:rsidR="00A21E04">
              <w:tab/>
            </w:r>
            <w:r w:rsidR="00A21E04">
              <w:fldChar w:fldCharType="begin"/>
            </w:r>
            <w:r w:rsidR="00A21E04">
              <w:instrText>PAGEREF _Toc2085684591 \h</w:instrText>
            </w:r>
            <w:r w:rsidR="00A21E04">
              <w:fldChar w:fldCharType="separate"/>
            </w:r>
            <w:r w:rsidR="5C83294B" w:rsidRPr="6D9198C6">
              <w:rPr>
                <w:rStyle w:val="Hyperlink"/>
              </w:rPr>
              <w:t>27</w:t>
            </w:r>
            <w:r w:rsidR="00A21E04">
              <w:fldChar w:fldCharType="end"/>
            </w:r>
          </w:hyperlink>
        </w:p>
        <w:p w14:paraId="30D8632B" w14:textId="553FCC31" w:rsidR="00E46326" w:rsidRPr="003D4F5F" w:rsidRDefault="00B35608" w:rsidP="6D9198C6">
          <w:pPr>
            <w:pStyle w:val="TOC3"/>
            <w:tabs>
              <w:tab w:val="right" w:leader="dot" w:pos="10035"/>
            </w:tabs>
            <w:rPr>
              <w:rStyle w:val="Hyperlink"/>
              <w:noProof/>
              <w:color w:val="auto"/>
            </w:rPr>
          </w:pPr>
          <w:hyperlink w:anchor="_Toc439984298">
            <w:r w:rsidR="5C83294B" w:rsidRPr="6D9198C6">
              <w:rPr>
                <w:rStyle w:val="Hyperlink"/>
              </w:rPr>
              <w:t>Can be found on the school website under Our School/Policies</w:t>
            </w:r>
            <w:r w:rsidR="00A21E04">
              <w:tab/>
            </w:r>
            <w:r w:rsidR="00A21E04">
              <w:fldChar w:fldCharType="begin"/>
            </w:r>
            <w:r w:rsidR="00A21E04">
              <w:instrText>PAGEREF _Toc439984298 \h</w:instrText>
            </w:r>
            <w:r w:rsidR="00A21E04">
              <w:fldChar w:fldCharType="separate"/>
            </w:r>
            <w:r w:rsidR="5C83294B" w:rsidRPr="6D9198C6">
              <w:rPr>
                <w:rStyle w:val="Hyperlink"/>
              </w:rPr>
              <w:t>27</w:t>
            </w:r>
            <w:r w:rsidR="00A21E04">
              <w:fldChar w:fldCharType="end"/>
            </w:r>
          </w:hyperlink>
        </w:p>
        <w:p w14:paraId="7861435B" w14:textId="62708DD9" w:rsidR="00E46326" w:rsidRPr="003D4F5F" w:rsidRDefault="00B35608" w:rsidP="6D9198C6">
          <w:pPr>
            <w:pStyle w:val="TOC3"/>
            <w:tabs>
              <w:tab w:val="right" w:leader="dot" w:pos="10035"/>
            </w:tabs>
            <w:rPr>
              <w:rStyle w:val="Hyperlink"/>
              <w:noProof/>
              <w:color w:val="auto"/>
            </w:rPr>
          </w:pPr>
          <w:hyperlink w:anchor="_Toc10734793">
            <w:r w:rsidR="5C83294B" w:rsidRPr="6D9198C6">
              <w:rPr>
                <w:rStyle w:val="Hyperlink"/>
              </w:rPr>
              <w:t>Malpractice</w:t>
            </w:r>
            <w:r w:rsidR="00A21E04">
              <w:tab/>
            </w:r>
            <w:r w:rsidR="00A21E04">
              <w:fldChar w:fldCharType="begin"/>
            </w:r>
            <w:r w:rsidR="00A21E04">
              <w:instrText>PAGEREF _Toc10734793 \h</w:instrText>
            </w:r>
            <w:r w:rsidR="00A21E04">
              <w:fldChar w:fldCharType="separate"/>
            </w:r>
            <w:r w:rsidR="5C83294B" w:rsidRPr="6D9198C6">
              <w:rPr>
                <w:rStyle w:val="Hyperlink"/>
              </w:rPr>
              <w:t>27</w:t>
            </w:r>
            <w:r w:rsidR="00A21E04">
              <w:fldChar w:fldCharType="end"/>
            </w:r>
          </w:hyperlink>
        </w:p>
        <w:p w14:paraId="4661F8FD" w14:textId="26FDB220" w:rsidR="00E46326" w:rsidRPr="003D4F5F" w:rsidRDefault="00B35608" w:rsidP="6D9198C6">
          <w:pPr>
            <w:pStyle w:val="TOC3"/>
            <w:tabs>
              <w:tab w:val="right" w:leader="dot" w:pos="10035"/>
            </w:tabs>
            <w:rPr>
              <w:rStyle w:val="Hyperlink"/>
              <w:noProof/>
              <w:color w:val="auto"/>
            </w:rPr>
          </w:pPr>
          <w:hyperlink w:anchor="_Toc419799461">
            <w:r w:rsidR="5C83294B" w:rsidRPr="6D9198C6">
              <w:rPr>
                <w:rStyle w:val="Hyperlink"/>
              </w:rPr>
              <w:t>Special consideration</w:t>
            </w:r>
            <w:r w:rsidR="00A21E04">
              <w:tab/>
            </w:r>
            <w:r w:rsidR="00A21E04">
              <w:fldChar w:fldCharType="begin"/>
            </w:r>
            <w:r w:rsidR="00A21E04">
              <w:instrText>PAGEREF _Toc419799461 \h</w:instrText>
            </w:r>
            <w:r w:rsidR="00A21E04">
              <w:fldChar w:fldCharType="separate"/>
            </w:r>
            <w:r w:rsidR="5C83294B" w:rsidRPr="6D9198C6">
              <w:rPr>
                <w:rStyle w:val="Hyperlink"/>
              </w:rPr>
              <w:t>27</w:t>
            </w:r>
            <w:r w:rsidR="00A21E04">
              <w:fldChar w:fldCharType="end"/>
            </w:r>
          </w:hyperlink>
        </w:p>
        <w:p w14:paraId="3799D05C" w14:textId="73131EDD" w:rsidR="00E46326" w:rsidRPr="003D4F5F" w:rsidRDefault="00B35608" w:rsidP="6D9198C6">
          <w:pPr>
            <w:pStyle w:val="TOC3"/>
            <w:tabs>
              <w:tab w:val="right" w:leader="dot" w:pos="10035"/>
            </w:tabs>
            <w:rPr>
              <w:rStyle w:val="Hyperlink"/>
              <w:noProof/>
              <w:color w:val="auto"/>
            </w:rPr>
          </w:pPr>
          <w:hyperlink w:anchor="_Toc479335533">
            <w:r w:rsidR="5C83294B" w:rsidRPr="6D9198C6">
              <w:rPr>
                <w:rStyle w:val="Hyperlink"/>
              </w:rPr>
              <w:t>Unauthorised items</w:t>
            </w:r>
            <w:r w:rsidR="00A21E04">
              <w:tab/>
            </w:r>
            <w:r w:rsidR="00A21E04">
              <w:fldChar w:fldCharType="begin"/>
            </w:r>
            <w:r w:rsidR="00A21E04">
              <w:instrText>PAGEREF _Toc479335533 \h</w:instrText>
            </w:r>
            <w:r w:rsidR="00A21E04">
              <w:fldChar w:fldCharType="separate"/>
            </w:r>
            <w:r w:rsidR="5C83294B" w:rsidRPr="6D9198C6">
              <w:rPr>
                <w:rStyle w:val="Hyperlink"/>
              </w:rPr>
              <w:t>27</w:t>
            </w:r>
            <w:r w:rsidR="00A21E04">
              <w:fldChar w:fldCharType="end"/>
            </w:r>
          </w:hyperlink>
        </w:p>
        <w:p w14:paraId="22DB3A15" w14:textId="767111AA" w:rsidR="00E46326" w:rsidRPr="003D4F5F" w:rsidRDefault="00B35608" w:rsidP="6D9198C6">
          <w:pPr>
            <w:pStyle w:val="TOC3"/>
            <w:tabs>
              <w:tab w:val="right" w:leader="dot" w:pos="10035"/>
            </w:tabs>
            <w:rPr>
              <w:rStyle w:val="Hyperlink"/>
              <w:noProof/>
              <w:color w:val="auto"/>
            </w:rPr>
          </w:pPr>
          <w:hyperlink w:anchor="_Toc1800802524">
            <w:r w:rsidR="5C83294B" w:rsidRPr="6D9198C6">
              <w:rPr>
                <w:rStyle w:val="Hyperlink"/>
              </w:rPr>
              <w:t>Arrangements for unauthorised items taken into the exam room</w:t>
            </w:r>
            <w:r w:rsidR="00A21E04">
              <w:tab/>
            </w:r>
            <w:r w:rsidR="00A21E04">
              <w:fldChar w:fldCharType="begin"/>
            </w:r>
            <w:r w:rsidR="00A21E04">
              <w:instrText>PAGEREF _Toc1800802524 \h</w:instrText>
            </w:r>
            <w:r w:rsidR="00A21E04">
              <w:fldChar w:fldCharType="separate"/>
            </w:r>
            <w:r w:rsidR="5C83294B" w:rsidRPr="6D9198C6">
              <w:rPr>
                <w:rStyle w:val="Hyperlink"/>
              </w:rPr>
              <w:t>27</w:t>
            </w:r>
            <w:r w:rsidR="00A21E04">
              <w:fldChar w:fldCharType="end"/>
            </w:r>
          </w:hyperlink>
        </w:p>
        <w:p w14:paraId="4F4FF73E" w14:textId="48462E0D" w:rsidR="00E46326" w:rsidRPr="003D4F5F" w:rsidRDefault="00B35608" w:rsidP="6D9198C6">
          <w:pPr>
            <w:pStyle w:val="TOC3"/>
            <w:tabs>
              <w:tab w:val="right" w:leader="dot" w:pos="10035"/>
            </w:tabs>
            <w:rPr>
              <w:rStyle w:val="Hyperlink"/>
              <w:noProof/>
              <w:color w:val="auto"/>
            </w:rPr>
          </w:pPr>
          <w:hyperlink w:anchor="_Toc1594253851">
            <w:r w:rsidR="5C83294B" w:rsidRPr="6D9198C6">
              <w:rPr>
                <w:rStyle w:val="Hyperlink"/>
              </w:rPr>
              <w:t>Internal exams</w:t>
            </w:r>
            <w:r w:rsidR="00A21E04">
              <w:tab/>
            </w:r>
            <w:r w:rsidR="00A21E04">
              <w:fldChar w:fldCharType="begin"/>
            </w:r>
            <w:r w:rsidR="00A21E04">
              <w:instrText>PAGEREF _Toc1594253851 \h</w:instrText>
            </w:r>
            <w:r w:rsidR="00A21E04">
              <w:fldChar w:fldCharType="separate"/>
            </w:r>
            <w:r w:rsidR="5C83294B" w:rsidRPr="6D9198C6">
              <w:rPr>
                <w:rStyle w:val="Hyperlink"/>
              </w:rPr>
              <w:t>28</w:t>
            </w:r>
            <w:r w:rsidR="00A21E04">
              <w:fldChar w:fldCharType="end"/>
            </w:r>
          </w:hyperlink>
        </w:p>
        <w:p w14:paraId="49CCE788" w14:textId="2497D4B1" w:rsidR="00E46326" w:rsidRPr="003D4F5F" w:rsidRDefault="00B35608" w:rsidP="6D9198C6">
          <w:pPr>
            <w:pStyle w:val="TOC2"/>
            <w:tabs>
              <w:tab w:val="right" w:leader="dot" w:pos="10035"/>
            </w:tabs>
            <w:rPr>
              <w:rStyle w:val="Hyperlink"/>
              <w:noProof/>
              <w:color w:val="auto"/>
            </w:rPr>
          </w:pPr>
          <w:hyperlink w:anchor="_Toc798151872">
            <w:r w:rsidR="5C83294B" w:rsidRPr="6D9198C6">
              <w:rPr>
                <w:rStyle w:val="Hyperlink"/>
              </w:rPr>
              <w:t>Results and post-results: roles and responsibilities</w:t>
            </w:r>
            <w:r w:rsidR="00A21E04">
              <w:tab/>
            </w:r>
            <w:r w:rsidR="00A21E04">
              <w:fldChar w:fldCharType="begin"/>
            </w:r>
            <w:r w:rsidR="00A21E04">
              <w:instrText>PAGEREF _Toc798151872 \h</w:instrText>
            </w:r>
            <w:r w:rsidR="00A21E04">
              <w:fldChar w:fldCharType="separate"/>
            </w:r>
            <w:r w:rsidR="5C83294B" w:rsidRPr="6D9198C6">
              <w:rPr>
                <w:rStyle w:val="Hyperlink"/>
              </w:rPr>
              <w:t>28</w:t>
            </w:r>
            <w:r w:rsidR="00A21E04">
              <w:fldChar w:fldCharType="end"/>
            </w:r>
          </w:hyperlink>
        </w:p>
        <w:p w14:paraId="54DB165C" w14:textId="7BFEFFF0" w:rsidR="00E46326" w:rsidRPr="003D4F5F" w:rsidRDefault="00B35608" w:rsidP="6D9198C6">
          <w:pPr>
            <w:pStyle w:val="TOC3"/>
            <w:tabs>
              <w:tab w:val="right" w:leader="dot" w:pos="10035"/>
            </w:tabs>
            <w:rPr>
              <w:rStyle w:val="Hyperlink"/>
              <w:noProof/>
              <w:color w:val="auto"/>
            </w:rPr>
          </w:pPr>
          <w:hyperlink w:anchor="_Toc1696569619">
            <w:r w:rsidR="5C83294B" w:rsidRPr="6D9198C6">
              <w:rPr>
                <w:rStyle w:val="Hyperlink"/>
              </w:rPr>
              <w:t>Internal assessment</w:t>
            </w:r>
            <w:r w:rsidR="00A21E04">
              <w:tab/>
            </w:r>
            <w:r w:rsidR="00A21E04">
              <w:fldChar w:fldCharType="begin"/>
            </w:r>
            <w:r w:rsidR="00A21E04">
              <w:instrText>PAGEREF _Toc1696569619 \h</w:instrText>
            </w:r>
            <w:r w:rsidR="00A21E04">
              <w:fldChar w:fldCharType="separate"/>
            </w:r>
            <w:r w:rsidR="5C83294B" w:rsidRPr="6D9198C6">
              <w:rPr>
                <w:rStyle w:val="Hyperlink"/>
              </w:rPr>
              <w:t>28</w:t>
            </w:r>
            <w:r w:rsidR="00A21E04">
              <w:fldChar w:fldCharType="end"/>
            </w:r>
          </w:hyperlink>
        </w:p>
        <w:p w14:paraId="73F5ABF9" w14:textId="1E2BE40F" w:rsidR="00E46326" w:rsidRPr="003D4F5F" w:rsidRDefault="00B35608" w:rsidP="6D9198C6">
          <w:pPr>
            <w:pStyle w:val="TOC3"/>
            <w:tabs>
              <w:tab w:val="right" w:leader="dot" w:pos="10035"/>
            </w:tabs>
            <w:rPr>
              <w:rStyle w:val="Hyperlink"/>
              <w:noProof/>
              <w:color w:val="auto"/>
            </w:rPr>
          </w:pPr>
          <w:hyperlink w:anchor="_Toc1468058760">
            <w:r w:rsidR="5C83294B" w:rsidRPr="6D9198C6">
              <w:rPr>
                <w:rStyle w:val="Hyperlink"/>
              </w:rPr>
              <w:t>Managing results day(s)</w:t>
            </w:r>
            <w:r w:rsidR="00A21E04">
              <w:tab/>
            </w:r>
            <w:r w:rsidR="00A21E04">
              <w:fldChar w:fldCharType="begin"/>
            </w:r>
            <w:r w:rsidR="00A21E04">
              <w:instrText>PAGEREF _Toc1468058760 \h</w:instrText>
            </w:r>
            <w:r w:rsidR="00A21E04">
              <w:fldChar w:fldCharType="separate"/>
            </w:r>
            <w:r w:rsidR="5C83294B" w:rsidRPr="6D9198C6">
              <w:rPr>
                <w:rStyle w:val="Hyperlink"/>
              </w:rPr>
              <w:t>28</w:t>
            </w:r>
            <w:r w:rsidR="00A21E04">
              <w:fldChar w:fldCharType="end"/>
            </w:r>
          </w:hyperlink>
        </w:p>
        <w:p w14:paraId="32D36685" w14:textId="1F26F31C" w:rsidR="00E46326" w:rsidRPr="003D4F5F" w:rsidRDefault="00B35608" w:rsidP="6D9198C6">
          <w:pPr>
            <w:pStyle w:val="TOC3"/>
            <w:tabs>
              <w:tab w:val="right" w:leader="dot" w:pos="10035"/>
            </w:tabs>
            <w:rPr>
              <w:rStyle w:val="Hyperlink"/>
              <w:noProof/>
              <w:color w:val="auto"/>
            </w:rPr>
          </w:pPr>
          <w:hyperlink w:anchor="_Toc1388576224">
            <w:r w:rsidR="5C83294B" w:rsidRPr="6D9198C6">
              <w:rPr>
                <w:rStyle w:val="Hyperlink"/>
              </w:rPr>
              <w:t>Results day programme</w:t>
            </w:r>
            <w:r w:rsidR="00A21E04">
              <w:tab/>
            </w:r>
            <w:r w:rsidR="00A21E04">
              <w:fldChar w:fldCharType="begin"/>
            </w:r>
            <w:r w:rsidR="00A21E04">
              <w:instrText>PAGEREF _Toc1388576224 \h</w:instrText>
            </w:r>
            <w:r w:rsidR="00A21E04">
              <w:fldChar w:fldCharType="separate"/>
            </w:r>
            <w:r w:rsidR="5C83294B" w:rsidRPr="6D9198C6">
              <w:rPr>
                <w:rStyle w:val="Hyperlink"/>
              </w:rPr>
              <w:t>28</w:t>
            </w:r>
            <w:r w:rsidR="00A21E04">
              <w:fldChar w:fldCharType="end"/>
            </w:r>
          </w:hyperlink>
        </w:p>
        <w:p w14:paraId="7310C7EB" w14:textId="50AE4911" w:rsidR="00E46326" w:rsidRPr="003D4F5F" w:rsidRDefault="00B35608" w:rsidP="6D9198C6">
          <w:pPr>
            <w:pStyle w:val="TOC3"/>
            <w:tabs>
              <w:tab w:val="right" w:leader="dot" w:pos="10035"/>
            </w:tabs>
            <w:rPr>
              <w:rStyle w:val="Hyperlink"/>
              <w:noProof/>
              <w:color w:val="auto"/>
            </w:rPr>
          </w:pPr>
          <w:hyperlink w:anchor="_Toc483479509">
            <w:r w:rsidR="5C83294B" w:rsidRPr="6D9198C6">
              <w:rPr>
                <w:rStyle w:val="Hyperlink"/>
              </w:rPr>
              <w:t>Accessing results</w:t>
            </w:r>
            <w:r w:rsidR="00A21E04">
              <w:tab/>
            </w:r>
            <w:r w:rsidR="00A21E04">
              <w:fldChar w:fldCharType="begin"/>
            </w:r>
            <w:r w:rsidR="00A21E04">
              <w:instrText>PAGEREF _Toc483479509 \h</w:instrText>
            </w:r>
            <w:r w:rsidR="00A21E04">
              <w:fldChar w:fldCharType="separate"/>
            </w:r>
            <w:r w:rsidR="5C83294B" w:rsidRPr="6D9198C6">
              <w:rPr>
                <w:rStyle w:val="Hyperlink"/>
              </w:rPr>
              <w:t>28</w:t>
            </w:r>
            <w:r w:rsidR="00A21E04">
              <w:fldChar w:fldCharType="end"/>
            </w:r>
          </w:hyperlink>
        </w:p>
        <w:p w14:paraId="42E1A911" w14:textId="0E742CB6" w:rsidR="5C83294B" w:rsidRDefault="00B35608" w:rsidP="6D9198C6">
          <w:pPr>
            <w:pStyle w:val="TOC3"/>
            <w:tabs>
              <w:tab w:val="right" w:leader="dot" w:pos="10035"/>
            </w:tabs>
            <w:rPr>
              <w:rStyle w:val="Hyperlink"/>
              <w:color w:val="auto"/>
            </w:rPr>
          </w:pPr>
          <w:hyperlink w:anchor="_Toc1837352858">
            <w:r w:rsidR="5C83294B" w:rsidRPr="6D9198C6">
              <w:rPr>
                <w:rStyle w:val="Hyperlink"/>
              </w:rPr>
              <w:t>Post-results services</w:t>
            </w:r>
            <w:r w:rsidR="5C83294B">
              <w:tab/>
            </w:r>
            <w:r w:rsidR="5C83294B">
              <w:fldChar w:fldCharType="begin"/>
            </w:r>
            <w:r w:rsidR="5C83294B">
              <w:instrText>PAGEREF _Toc1837352858 \h</w:instrText>
            </w:r>
            <w:r w:rsidR="5C83294B">
              <w:fldChar w:fldCharType="separate"/>
            </w:r>
            <w:r w:rsidR="5C83294B" w:rsidRPr="6D9198C6">
              <w:rPr>
                <w:rStyle w:val="Hyperlink"/>
              </w:rPr>
              <w:t>29</w:t>
            </w:r>
            <w:r w:rsidR="5C83294B">
              <w:fldChar w:fldCharType="end"/>
            </w:r>
          </w:hyperlink>
        </w:p>
        <w:p w14:paraId="46EB07B4" w14:textId="18A9AD95" w:rsidR="5C83294B" w:rsidRDefault="00B35608" w:rsidP="6D9198C6">
          <w:pPr>
            <w:pStyle w:val="TOC3"/>
            <w:tabs>
              <w:tab w:val="right" w:leader="dot" w:pos="10035"/>
            </w:tabs>
            <w:rPr>
              <w:rStyle w:val="Hyperlink"/>
              <w:color w:val="auto"/>
            </w:rPr>
          </w:pPr>
          <w:hyperlink w:anchor="_Toc1099999762">
            <w:r w:rsidR="5C83294B" w:rsidRPr="6D9198C6">
              <w:rPr>
                <w:rStyle w:val="Hyperlink"/>
              </w:rPr>
              <w:t>Analysis of results</w:t>
            </w:r>
            <w:r w:rsidR="5C83294B">
              <w:tab/>
            </w:r>
            <w:r w:rsidR="5C83294B">
              <w:fldChar w:fldCharType="begin"/>
            </w:r>
            <w:r w:rsidR="5C83294B">
              <w:instrText>PAGEREF _Toc1099999762 \h</w:instrText>
            </w:r>
            <w:r w:rsidR="5C83294B">
              <w:fldChar w:fldCharType="separate"/>
            </w:r>
            <w:r w:rsidR="5C83294B" w:rsidRPr="6D9198C6">
              <w:rPr>
                <w:rStyle w:val="Hyperlink"/>
              </w:rPr>
              <w:t>29</w:t>
            </w:r>
            <w:r w:rsidR="5C83294B">
              <w:fldChar w:fldCharType="end"/>
            </w:r>
          </w:hyperlink>
        </w:p>
        <w:p w14:paraId="463CFE5E" w14:textId="0A7213D9" w:rsidR="5C83294B" w:rsidRDefault="00B35608" w:rsidP="6D9198C6">
          <w:pPr>
            <w:pStyle w:val="TOC3"/>
            <w:tabs>
              <w:tab w:val="right" w:leader="dot" w:pos="10035"/>
            </w:tabs>
            <w:rPr>
              <w:rStyle w:val="Hyperlink"/>
              <w:color w:val="auto"/>
            </w:rPr>
          </w:pPr>
          <w:hyperlink w:anchor="_Toc1094120915">
            <w:r w:rsidR="5C83294B" w:rsidRPr="6D9198C6">
              <w:rPr>
                <w:rStyle w:val="Hyperlink"/>
              </w:rPr>
              <w:t>Certificates</w:t>
            </w:r>
            <w:r w:rsidR="5C83294B">
              <w:tab/>
            </w:r>
            <w:r w:rsidR="5C83294B">
              <w:fldChar w:fldCharType="begin"/>
            </w:r>
            <w:r w:rsidR="5C83294B">
              <w:instrText>PAGEREF _Toc1094120915 \h</w:instrText>
            </w:r>
            <w:r w:rsidR="5C83294B">
              <w:fldChar w:fldCharType="separate"/>
            </w:r>
            <w:r w:rsidR="5C83294B" w:rsidRPr="6D9198C6">
              <w:rPr>
                <w:rStyle w:val="Hyperlink"/>
              </w:rPr>
              <w:t>29</w:t>
            </w:r>
            <w:r w:rsidR="5C83294B">
              <w:fldChar w:fldCharType="end"/>
            </w:r>
          </w:hyperlink>
        </w:p>
        <w:p w14:paraId="31B80C6D" w14:textId="5D2FDF7B" w:rsidR="5C83294B" w:rsidRDefault="00B35608" w:rsidP="6D9198C6">
          <w:pPr>
            <w:pStyle w:val="TOC3"/>
            <w:tabs>
              <w:tab w:val="right" w:leader="dot" w:pos="10035"/>
            </w:tabs>
            <w:rPr>
              <w:rStyle w:val="Hyperlink"/>
              <w:color w:val="auto"/>
            </w:rPr>
          </w:pPr>
          <w:hyperlink w:anchor="_Toc1730221587">
            <w:r w:rsidR="5C83294B" w:rsidRPr="6D9198C6">
              <w:rPr>
                <w:rStyle w:val="Hyperlink"/>
              </w:rPr>
              <w:t>Certificate Issue Procedure and Retention Policy</w:t>
            </w:r>
            <w:r w:rsidR="5C83294B">
              <w:tab/>
            </w:r>
            <w:r w:rsidR="5C83294B">
              <w:fldChar w:fldCharType="begin"/>
            </w:r>
            <w:r w:rsidR="5C83294B">
              <w:instrText>PAGEREF _Toc1730221587 \h</w:instrText>
            </w:r>
            <w:r w:rsidR="5C83294B">
              <w:fldChar w:fldCharType="separate"/>
            </w:r>
            <w:r w:rsidR="5C83294B" w:rsidRPr="6D9198C6">
              <w:rPr>
                <w:rStyle w:val="Hyperlink"/>
              </w:rPr>
              <w:t>29</w:t>
            </w:r>
            <w:r w:rsidR="5C83294B">
              <w:fldChar w:fldCharType="end"/>
            </w:r>
          </w:hyperlink>
        </w:p>
        <w:p w14:paraId="251F8B2A" w14:textId="69052AE6" w:rsidR="5C83294B" w:rsidRDefault="00B35608" w:rsidP="6D9198C6">
          <w:pPr>
            <w:pStyle w:val="TOC2"/>
            <w:tabs>
              <w:tab w:val="right" w:leader="dot" w:pos="10035"/>
            </w:tabs>
            <w:rPr>
              <w:rStyle w:val="Hyperlink"/>
              <w:color w:val="auto"/>
            </w:rPr>
          </w:pPr>
          <w:hyperlink w:anchor="_Toc661463463">
            <w:r w:rsidR="5C83294B" w:rsidRPr="6D9198C6">
              <w:rPr>
                <w:rStyle w:val="Hyperlink"/>
              </w:rPr>
              <w:t>Exams review: roles and responsibilities</w:t>
            </w:r>
            <w:r w:rsidR="5C83294B">
              <w:tab/>
            </w:r>
            <w:r w:rsidR="5C83294B">
              <w:fldChar w:fldCharType="begin"/>
            </w:r>
            <w:r w:rsidR="5C83294B">
              <w:instrText>PAGEREF _Toc661463463 \h</w:instrText>
            </w:r>
            <w:r w:rsidR="5C83294B">
              <w:fldChar w:fldCharType="separate"/>
            </w:r>
            <w:r w:rsidR="5C83294B" w:rsidRPr="6D9198C6">
              <w:rPr>
                <w:rStyle w:val="Hyperlink"/>
              </w:rPr>
              <w:t>30</w:t>
            </w:r>
            <w:r w:rsidR="5C83294B">
              <w:fldChar w:fldCharType="end"/>
            </w:r>
          </w:hyperlink>
        </w:p>
        <w:p w14:paraId="5D96E8CF" w14:textId="0D8749B9" w:rsidR="5C83294B" w:rsidRDefault="00B35608" w:rsidP="6D9198C6">
          <w:pPr>
            <w:pStyle w:val="TOC2"/>
            <w:tabs>
              <w:tab w:val="right" w:leader="dot" w:pos="10035"/>
            </w:tabs>
            <w:rPr>
              <w:rStyle w:val="Hyperlink"/>
              <w:color w:val="auto"/>
            </w:rPr>
          </w:pPr>
          <w:hyperlink w:anchor="_Toc610031183">
            <w:r w:rsidR="5C83294B" w:rsidRPr="6D9198C6">
              <w:rPr>
                <w:rStyle w:val="Hyperlink"/>
              </w:rPr>
              <w:t>Retention of records: roles and responsibilities</w:t>
            </w:r>
            <w:r w:rsidR="5C83294B">
              <w:tab/>
            </w:r>
            <w:r w:rsidR="5C83294B">
              <w:fldChar w:fldCharType="begin"/>
            </w:r>
            <w:r w:rsidR="5C83294B">
              <w:instrText>PAGEREF _Toc610031183 \h</w:instrText>
            </w:r>
            <w:r w:rsidR="5C83294B">
              <w:fldChar w:fldCharType="separate"/>
            </w:r>
            <w:r w:rsidR="5C83294B" w:rsidRPr="6D9198C6">
              <w:rPr>
                <w:rStyle w:val="Hyperlink"/>
              </w:rPr>
              <w:t>30</w:t>
            </w:r>
            <w:r w:rsidR="5C83294B">
              <w:fldChar w:fldCharType="end"/>
            </w:r>
          </w:hyperlink>
        </w:p>
        <w:p w14:paraId="19ED1D72" w14:textId="342F94B5" w:rsidR="5C83294B" w:rsidRDefault="00B35608" w:rsidP="6D9198C6">
          <w:pPr>
            <w:pStyle w:val="TOC3"/>
            <w:tabs>
              <w:tab w:val="right" w:leader="dot" w:pos="10035"/>
            </w:tabs>
            <w:rPr>
              <w:rStyle w:val="Hyperlink"/>
              <w:color w:val="auto"/>
            </w:rPr>
          </w:pPr>
          <w:hyperlink w:anchor="_Toc1502957703">
            <w:r w:rsidR="5C83294B" w:rsidRPr="6D9198C6">
              <w:rPr>
                <w:rStyle w:val="Hyperlink"/>
              </w:rPr>
              <w:t>Exams Archiving Policy</w:t>
            </w:r>
            <w:r w:rsidR="5C83294B">
              <w:tab/>
            </w:r>
            <w:r w:rsidR="5C83294B">
              <w:fldChar w:fldCharType="begin"/>
            </w:r>
            <w:r w:rsidR="5C83294B">
              <w:instrText>PAGEREF _Toc1502957703 \h</w:instrText>
            </w:r>
            <w:r w:rsidR="5C83294B">
              <w:fldChar w:fldCharType="separate"/>
            </w:r>
            <w:r w:rsidR="5C83294B" w:rsidRPr="6D9198C6">
              <w:rPr>
                <w:rStyle w:val="Hyperlink"/>
              </w:rPr>
              <w:t>30</w:t>
            </w:r>
            <w:r w:rsidR="5C83294B">
              <w:fldChar w:fldCharType="end"/>
            </w:r>
          </w:hyperlink>
        </w:p>
        <w:p w14:paraId="51F2BF2E" w14:textId="7EEDFE53" w:rsidR="5C83294B" w:rsidRDefault="00B35608" w:rsidP="6D9198C6">
          <w:pPr>
            <w:pStyle w:val="TOC1"/>
            <w:tabs>
              <w:tab w:val="right" w:leader="dot" w:pos="10035"/>
            </w:tabs>
            <w:rPr>
              <w:rStyle w:val="Hyperlink"/>
              <w:color w:val="auto"/>
            </w:rPr>
          </w:pPr>
          <w:hyperlink w:anchor="_Toc252441717">
            <w:r w:rsidR="5C83294B" w:rsidRPr="6D9198C6">
              <w:rPr>
                <w:rStyle w:val="Hyperlink"/>
              </w:rPr>
              <w:t>Appendices</w:t>
            </w:r>
            <w:r w:rsidR="5C83294B">
              <w:tab/>
            </w:r>
            <w:r w:rsidR="5C83294B">
              <w:fldChar w:fldCharType="begin"/>
            </w:r>
            <w:r w:rsidR="5C83294B">
              <w:instrText>PAGEREF _Toc252441717 \h</w:instrText>
            </w:r>
            <w:r w:rsidR="5C83294B">
              <w:fldChar w:fldCharType="separate"/>
            </w:r>
            <w:r w:rsidR="5C83294B" w:rsidRPr="6D9198C6">
              <w:rPr>
                <w:rStyle w:val="Hyperlink"/>
              </w:rPr>
              <w:t>30</w:t>
            </w:r>
            <w:r w:rsidR="5C83294B">
              <w:fldChar w:fldCharType="end"/>
            </w:r>
          </w:hyperlink>
          <w:r w:rsidR="5C83294B">
            <w:fldChar w:fldCharType="end"/>
          </w:r>
        </w:p>
      </w:sdtContent>
    </w:sdt>
    <w:p w14:paraId="666EDB6F" w14:textId="630325FA" w:rsidR="00775F95" w:rsidRPr="003D4F5F" w:rsidRDefault="00775F95" w:rsidP="6D9198C6">
      <w:pPr>
        <w:spacing w:line="276" w:lineRule="auto"/>
        <w:jc w:val="both"/>
        <w:rPr>
          <w:rFonts w:cs="Arial"/>
        </w:rPr>
      </w:pPr>
    </w:p>
    <w:p w14:paraId="1C3E3B92" w14:textId="315BAB69" w:rsidR="00F16309" w:rsidRPr="003D4F5F" w:rsidRDefault="00F16309" w:rsidP="6D9198C6">
      <w:pPr>
        <w:spacing w:after="200" w:line="276" w:lineRule="auto"/>
        <w:rPr>
          <w:rFonts w:cs="Arial"/>
          <w:b/>
          <w:bCs/>
          <w:sz w:val="24"/>
        </w:rPr>
      </w:pPr>
      <w:r w:rsidRPr="6D9198C6">
        <w:rPr>
          <w:rFonts w:cs="Arial"/>
        </w:rPr>
        <w:br w:type="page"/>
      </w:r>
    </w:p>
    <w:p w14:paraId="034569C1" w14:textId="3E3F44C6" w:rsidR="00775F95" w:rsidRPr="003D4F5F" w:rsidRDefault="00775F95" w:rsidP="5C83294B">
      <w:pPr>
        <w:pStyle w:val="Headinglevel1"/>
        <w:jc w:val="both"/>
        <w:rPr>
          <w:rFonts w:cs="Arial"/>
          <w:color w:val="auto"/>
        </w:rPr>
      </w:pPr>
      <w:bookmarkStart w:id="2" w:name="_Toc1396156113"/>
      <w:r w:rsidRPr="6D9198C6">
        <w:rPr>
          <w:rFonts w:cs="Arial"/>
          <w:color w:val="auto"/>
        </w:rPr>
        <w:lastRenderedPageBreak/>
        <w:t>Purpose of the policy</w:t>
      </w:r>
      <w:bookmarkEnd w:id="2"/>
    </w:p>
    <w:p w14:paraId="023B23F4" w14:textId="744F54E5" w:rsidR="00F16309" w:rsidRPr="003D4F5F" w:rsidRDefault="00386D26" w:rsidP="6D9198C6">
      <w:pPr>
        <w:spacing w:after="120"/>
        <w:rPr>
          <w:rFonts w:cs="Tahoma"/>
        </w:rPr>
      </w:pPr>
      <w:r w:rsidRPr="6D9198C6">
        <w:rPr>
          <w:rFonts w:cs="Tahoma"/>
        </w:rPr>
        <w:t>Cardinal Newman School</w:t>
      </w:r>
      <w:r w:rsidR="00775F95" w:rsidRPr="6D9198C6">
        <w:rPr>
          <w:rFonts w:cs="Tahoma"/>
        </w:rPr>
        <w:t xml:space="preserve"> is committed to ensuring that the exam</w:t>
      </w:r>
      <w:r w:rsidR="00A21E04" w:rsidRPr="6D9198C6">
        <w:rPr>
          <w:rFonts w:cs="Tahoma"/>
        </w:rPr>
        <w:t>inations/assessments management</w:t>
      </w:r>
      <w:r w:rsidR="00775F95" w:rsidRPr="6D9198C6">
        <w:rPr>
          <w:rFonts w:cs="Tahoma"/>
        </w:rPr>
        <w:t xml:space="preserve"> and administration process is run effectively and efficiently</w:t>
      </w:r>
      <w:r w:rsidR="007F1D89" w:rsidRPr="6D9198C6">
        <w:rPr>
          <w:rFonts w:cs="Tahoma"/>
        </w:rPr>
        <w:t xml:space="preserve"> and in compliance with the published JCQ regulations and awarding body requirements</w:t>
      </w:r>
      <w:r w:rsidR="00775F95" w:rsidRPr="6D9198C6">
        <w:rPr>
          <w:rFonts w:cs="Tahoma"/>
        </w:rPr>
        <w:t xml:space="preserve">. </w:t>
      </w:r>
    </w:p>
    <w:p w14:paraId="18F6D06E" w14:textId="6575EC36" w:rsidR="00775F95" w:rsidRPr="003D4F5F" w:rsidRDefault="00775F95" w:rsidP="6D9198C6">
      <w:pPr>
        <w:rPr>
          <w:rFonts w:cs="Tahoma"/>
        </w:rPr>
      </w:pPr>
      <w:r w:rsidRPr="6D9198C6">
        <w:rPr>
          <w:rFonts w:cs="Tahoma"/>
        </w:rPr>
        <w:t>This exam policy will ensure that:</w:t>
      </w:r>
    </w:p>
    <w:p w14:paraId="5E06FEBA" w14:textId="45666B94" w:rsidR="008941A1" w:rsidRPr="003D4F5F" w:rsidRDefault="00A402A4" w:rsidP="6D9198C6">
      <w:pPr>
        <w:pStyle w:val="ListParagraph"/>
        <w:numPr>
          <w:ilvl w:val="0"/>
          <w:numId w:val="30"/>
        </w:numPr>
        <w:rPr>
          <w:rFonts w:cs="Tahoma"/>
        </w:rPr>
      </w:pPr>
      <w:r w:rsidRPr="6D9198C6">
        <w:rPr>
          <w:rFonts w:cs="Tahoma"/>
        </w:rPr>
        <w:t xml:space="preserve">all aspects of the centre’s </w:t>
      </w:r>
      <w:r w:rsidR="00775F95" w:rsidRPr="6D9198C6">
        <w:rPr>
          <w:rFonts w:cs="Tahoma"/>
        </w:rPr>
        <w:t xml:space="preserve">exam process </w:t>
      </w:r>
      <w:proofErr w:type="gramStart"/>
      <w:r w:rsidR="00775F95" w:rsidRPr="6D9198C6">
        <w:rPr>
          <w:rFonts w:cs="Tahoma"/>
        </w:rPr>
        <w:t>is</w:t>
      </w:r>
      <w:proofErr w:type="gramEnd"/>
      <w:r w:rsidR="00775F95" w:rsidRPr="6D9198C6">
        <w:rPr>
          <w:rFonts w:cs="Tahoma"/>
        </w:rPr>
        <w:t xml:space="preserve"> documented</w:t>
      </w:r>
      <w:r w:rsidR="003B1CD5" w:rsidRPr="6D9198C6">
        <w:rPr>
          <w:rFonts w:cs="Tahoma"/>
        </w:rPr>
        <w:t xml:space="preserve">, supporting the </w:t>
      </w:r>
      <w:r w:rsidR="00A21E04" w:rsidRPr="6D9198C6">
        <w:rPr>
          <w:rFonts w:cs="Tahoma"/>
        </w:rPr>
        <w:t>centre’s</w:t>
      </w:r>
      <w:r w:rsidR="003B1CD5" w:rsidRPr="6D9198C6">
        <w:rPr>
          <w:rFonts w:cs="Tahoma"/>
        </w:rPr>
        <w:t xml:space="preserve"> contingency plan,</w:t>
      </w:r>
      <w:r w:rsidR="00775F95" w:rsidRPr="6D9198C6">
        <w:rPr>
          <w:rFonts w:cs="Tahoma"/>
        </w:rPr>
        <w:t xml:space="preserve"> and other relevant exams-related policies</w:t>
      </w:r>
      <w:r w:rsidR="00A21E04" w:rsidRPr="6D9198C6">
        <w:rPr>
          <w:rFonts w:cs="Tahoma"/>
        </w:rPr>
        <w:t xml:space="preserve"> and </w:t>
      </w:r>
      <w:r w:rsidR="00775F95" w:rsidRPr="6D9198C6">
        <w:rPr>
          <w:rFonts w:cs="Tahoma"/>
        </w:rPr>
        <w:t>procedures are signposted</w:t>
      </w:r>
      <w:r w:rsidR="00DF6EFB" w:rsidRPr="6D9198C6">
        <w:rPr>
          <w:rFonts w:cs="Tahoma"/>
        </w:rPr>
        <w:t xml:space="preserve"> to</w:t>
      </w:r>
    </w:p>
    <w:p w14:paraId="4FEF38E9" w14:textId="77777777" w:rsidR="008941A1" w:rsidRPr="003D4F5F" w:rsidRDefault="00775F95" w:rsidP="6D9198C6">
      <w:pPr>
        <w:pStyle w:val="ListParagraph"/>
        <w:numPr>
          <w:ilvl w:val="0"/>
          <w:numId w:val="30"/>
        </w:numPr>
        <w:rPr>
          <w:rFonts w:cs="Tahoma"/>
        </w:rPr>
      </w:pPr>
      <w:r w:rsidRPr="6D9198C6">
        <w:rPr>
          <w:rFonts w:cs="Tahoma"/>
        </w:rPr>
        <w:t>the workforce is well informed and supported</w:t>
      </w:r>
    </w:p>
    <w:p w14:paraId="6F588758" w14:textId="0539E389" w:rsidR="008941A1" w:rsidRPr="003D4F5F" w:rsidRDefault="00775F95" w:rsidP="6D9198C6">
      <w:pPr>
        <w:pStyle w:val="ListParagraph"/>
        <w:numPr>
          <w:ilvl w:val="0"/>
          <w:numId w:val="30"/>
        </w:numPr>
        <w:rPr>
          <w:rFonts w:cs="Tahoma"/>
        </w:rPr>
      </w:pPr>
      <w:r w:rsidRPr="6D9198C6">
        <w:rPr>
          <w:rFonts w:cs="Tahoma"/>
        </w:rPr>
        <w:t>all centre staff involved in the process clearly understand their roles and responsibilities</w:t>
      </w:r>
    </w:p>
    <w:p w14:paraId="3105F33B" w14:textId="1D640F0F" w:rsidR="008941A1" w:rsidRPr="003D4F5F" w:rsidRDefault="00775F95" w:rsidP="6D9198C6">
      <w:pPr>
        <w:pStyle w:val="ListParagraph"/>
        <w:numPr>
          <w:ilvl w:val="0"/>
          <w:numId w:val="30"/>
        </w:numPr>
        <w:rPr>
          <w:rFonts w:cs="Tahoma"/>
        </w:rPr>
      </w:pPr>
      <w:r w:rsidRPr="6D9198C6">
        <w:rPr>
          <w:rFonts w:cs="Tahoma"/>
        </w:rPr>
        <w:t xml:space="preserve">all exams and assessments are conducted </w:t>
      </w:r>
      <w:r w:rsidR="003B1CD5" w:rsidRPr="6D9198C6">
        <w:rPr>
          <w:rFonts w:cs="Tahoma"/>
        </w:rPr>
        <w:t>according to</w:t>
      </w:r>
      <w:r w:rsidRPr="6D9198C6">
        <w:rPr>
          <w:rFonts w:cs="Tahoma"/>
        </w:rPr>
        <w:t xml:space="preserve"> JCQ and awarding body regulations, guidance and instructions, thus </w:t>
      </w:r>
      <w:r w:rsidR="005F6493" w:rsidRPr="6D9198C6">
        <w:rPr>
          <w:rFonts w:cs="Tahoma"/>
        </w:rPr>
        <w:t>maintaining</w:t>
      </w:r>
      <w:r w:rsidRPr="6D9198C6">
        <w:rPr>
          <w:rFonts w:cs="Tahoma"/>
        </w:rPr>
        <w:t xml:space="preserve"> th</w:t>
      </w:r>
      <w:r w:rsidR="005F6493" w:rsidRPr="6D9198C6">
        <w:rPr>
          <w:rFonts w:cs="Tahoma"/>
        </w:rPr>
        <w:t>e integrity and security of the exam</w:t>
      </w:r>
      <w:r w:rsidR="00A21E04" w:rsidRPr="6D9198C6">
        <w:rPr>
          <w:rFonts w:cs="Tahoma"/>
        </w:rPr>
        <w:t>ination</w:t>
      </w:r>
      <w:r w:rsidR="005F6493" w:rsidRPr="6D9198C6">
        <w:rPr>
          <w:rFonts w:cs="Tahoma"/>
        </w:rPr>
        <w:t>/assessment system at all times</w:t>
      </w:r>
    </w:p>
    <w:p w14:paraId="1BD312F1" w14:textId="22A2669A" w:rsidR="00775F95" w:rsidRPr="003D4F5F" w:rsidRDefault="00775F95" w:rsidP="6D9198C6">
      <w:pPr>
        <w:pStyle w:val="ListParagraph"/>
        <w:numPr>
          <w:ilvl w:val="0"/>
          <w:numId w:val="30"/>
        </w:numPr>
        <w:rPr>
          <w:rFonts w:cs="Tahoma"/>
        </w:rPr>
      </w:pPr>
      <w:r w:rsidRPr="6D9198C6">
        <w:rPr>
          <w:rFonts w:cs="Tahoma"/>
        </w:rPr>
        <w:t>exam candidates understand the process and what is expected of them</w:t>
      </w:r>
    </w:p>
    <w:p w14:paraId="2F133875" w14:textId="4535F448" w:rsidR="00775F95" w:rsidRPr="003D4F5F" w:rsidRDefault="00775F95" w:rsidP="6D9198C6">
      <w:pPr>
        <w:spacing w:before="120"/>
        <w:rPr>
          <w:rFonts w:cs="Tahoma"/>
        </w:rPr>
      </w:pPr>
      <w:r w:rsidRPr="6D9198C6">
        <w:rPr>
          <w:rFonts w:cs="Tahoma"/>
        </w:rPr>
        <w:t>This policy is reviewed annually to ensure ways of working in the centre are accurately reflected and that exams and assessments are conducted to current JCQ (and awarding body) regulations, instructions and gui</w:t>
      </w:r>
      <w:r w:rsidR="00972D7E" w:rsidRPr="6D9198C6">
        <w:rPr>
          <w:rFonts w:cs="Tahoma"/>
        </w:rPr>
        <w:t xml:space="preserve">dance. </w:t>
      </w:r>
    </w:p>
    <w:p w14:paraId="0F69BACC" w14:textId="77777777" w:rsidR="00775F95" w:rsidRPr="003D4F5F" w:rsidRDefault="00775F95" w:rsidP="6D9198C6">
      <w:pPr>
        <w:spacing w:before="120" w:after="120"/>
        <w:rPr>
          <w:rFonts w:cs="Tahoma"/>
        </w:rPr>
      </w:pPr>
      <w:r w:rsidRPr="6D9198C6">
        <w:rPr>
          <w:rFonts w:cs="Tahoma"/>
        </w:rPr>
        <w:t>This policy will be communicated to all relevant centre staff.</w:t>
      </w:r>
    </w:p>
    <w:p w14:paraId="1E2AA52C" w14:textId="77777777" w:rsidR="00AB0397" w:rsidRPr="003D4F5F" w:rsidRDefault="00775F95" w:rsidP="5C83294B">
      <w:pPr>
        <w:pStyle w:val="Headinglevel1"/>
        <w:spacing w:before="240"/>
        <w:jc w:val="both"/>
        <w:rPr>
          <w:rFonts w:cs="Arial"/>
          <w:color w:val="auto"/>
        </w:rPr>
      </w:pPr>
      <w:bookmarkStart w:id="3" w:name="_Toc1522752843"/>
      <w:r w:rsidRPr="6D9198C6">
        <w:rPr>
          <w:rFonts w:cs="Arial"/>
          <w:color w:val="auto"/>
        </w:rPr>
        <w:t>Roles and responsibilities overview</w:t>
      </w:r>
      <w:bookmarkEnd w:id="3"/>
    </w:p>
    <w:p w14:paraId="3E0FFD5E" w14:textId="76A5C29A" w:rsidR="00BB15DE" w:rsidRPr="003D4F5F" w:rsidRDefault="001F7E14" w:rsidP="6D9198C6">
      <w:pPr>
        <w:pStyle w:val="NormalWeb"/>
        <w:spacing w:before="0" w:beforeAutospacing="0" w:after="120" w:afterAutospacing="0"/>
        <w:rPr>
          <w:rFonts w:ascii="Tahoma" w:hAnsi="Tahoma" w:cs="Tahoma"/>
        </w:rPr>
      </w:pPr>
      <w:r w:rsidRPr="6D9198C6">
        <w:rPr>
          <w:rFonts w:ascii="Tahoma" w:hAnsi="Tahoma" w:cs="Tahoma"/>
          <w:b/>
          <w:bCs/>
        </w:rPr>
        <w:t xml:space="preserve">The head of centre </w:t>
      </w:r>
      <w:r w:rsidRPr="6D9198C6">
        <w:rPr>
          <w:rFonts w:ascii="Tahoma" w:hAnsi="Tahoma" w:cs="Tahoma"/>
        </w:rPr>
        <w:t>is the individual who is accountable to the awarding bodies for ensuring that the centre is always compliant with the published</w:t>
      </w:r>
      <w:r w:rsidR="00FE2561" w:rsidRPr="6D9198C6">
        <w:rPr>
          <w:rFonts w:ascii="Tahoma" w:hAnsi="Tahoma" w:cs="Tahoma"/>
        </w:rPr>
        <w:t xml:space="preserve"> </w:t>
      </w:r>
      <w:r w:rsidRPr="6D9198C6">
        <w:rPr>
          <w:rFonts w:ascii="Tahoma" w:hAnsi="Tahoma" w:cs="Tahoma"/>
        </w:rPr>
        <w:t>JCQ regulations and awarding body requirements to ensure the security and integrity of the examinations/assessments.</w:t>
      </w:r>
      <w:r w:rsidR="00BB15DE" w:rsidRPr="6D9198C6">
        <w:rPr>
          <w:rFonts w:ascii="Tahoma" w:hAnsi="Tahoma" w:cs="Tahoma"/>
        </w:rPr>
        <w:t xml:space="preserve"> This individual must have the authority to deploy the necessary resources to ensure that the centre is always compliant in meeting those published JCQ regulations and awarding body requirements. </w:t>
      </w:r>
    </w:p>
    <w:p w14:paraId="0677E594" w14:textId="77777777" w:rsidR="00BB15DE" w:rsidRPr="003D4F5F" w:rsidRDefault="00BB15DE" w:rsidP="6D9198C6">
      <w:pPr>
        <w:pStyle w:val="xmsonormal"/>
        <w:spacing w:after="120"/>
        <w:rPr>
          <w:rFonts w:ascii="Tahoma" w:hAnsi="Tahoma" w:cs="Tahoma"/>
        </w:rPr>
      </w:pPr>
      <w:r w:rsidRPr="6D9198C6">
        <w:rPr>
          <w:rFonts w:ascii="Tahoma" w:hAnsi="Tahoma" w:cs="Tahoma"/>
        </w:rPr>
        <w:t xml:space="preserve">Heads of </w:t>
      </w:r>
      <w:proofErr w:type="spellStart"/>
      <w:r w:rsidRPr="6D9198C6">
        <w:rPr>
          <w:rFonts w:ascii="Tahoma" w:hAnsi="Tahoma" w:cs="Tahoma"/>
        </w:rPr>
        <w:t>centre</w:t>
      </w:r>
      <w:proofErr w:type="spellEnd"/>
      <w:r w:rsidRPr="6D9198C6">
        <w:rPr>
          <w:rFonts w:ascii="Tahoma" w:hAnsi="Tahoma" w:cs="Tahoma"/>
        </w:rPr>
        <w:t xml:space="preserve"> must ensure that senior leadership teams and exam office personnel </w:t>
      </w:r>
      <w:proofErr w:type="spellStart"/>
      <w:r w:rsidRPr="6D9198C6">
        <w:rPr>
          <w:rFonts w:ascii="Tahoma" w:hAnsi="Tahoma" w:cs="Tahoma"/>
        </w:rPr>
        <w:t>familiarise</w:t>
      </w:r>
      <w:proofErr w:type="spellEnd"/>
      <w:r w:rsidRPr="6D9198C6">
        <w:rPr>
          <w:rFonts w:ascii="Tahoma" w:hAnsi="Tahoma" w:cs="Tahoma"/>
        </w:rPr>
        <w:t xml:space="preserve"> themselves with the entire contents of JCQ </w:t>
      </w:r>
      <w:r w:rsidRPr="6D9198C6">
        <w:rPr>
          <w:rFonts w:ascii="Tahoma" w:hAnsi="Tahoma" w:cs="Tahoma"/>
          <w:i/>
          <w:iCs/>
        </w:rPr>
        <w:t xml:space="preserve">General Regulations for Approved </w:t>
      </w:r>
      <w:proofErr w:type="spellStart"/>
      <w:r w:rsidRPr="6D9198C6">
        <w:rPr>
          <w:rFonts w:ascii="Tahoma" w:hAnsi="Tahoma" w:cs="Tahoma"/>
          <w:i/>
          <w:iCs/>
        </w:rPr>
        <w:t>Centres</w:t>
      </w:r>
      <w:proofErr w:type="spellEnd"/>
      <w:r w:rsidRPr="6D9198C6">
        <w:rPr>
          <w:rFonts w:ascii="Tahoma" w:hAnsi="Tahoma" w:cs="Tahoma"/>
        </w:rPr>
        <w:t xml:space="preserve"> booklet. In particular, heads of </w:t>
      </w:r>
      <w:proofErr w:type="spellStart"/>
      <w:r w:rsidRPr="6D9198C6">
        <w:rPr>
          <w:rFonts w:ascii="Tahoma" w:hAnsi="Tahoma" w:cs="Tahoma"/>
        </w:rPr>
        <w:t>centre</w:t>
      </w:r>
      <w:proofErr w:type="spellEnd"/>
      <w:r w:rsidRPr="6D9198C6">
        <w:rPr>
          <w:rFonts w:ascii="Tahoma" w:hAnsi="Tahoma" w:cs="Tahoma"/>
        </w:rPr>
        <w:t xml:space="preserve"> must </w:t>
      </w:r>
      <w:proofErr w:type="spellStart"/>
      <w:r w:rsidRPr="6D9198C6">
        <w:rPr>
          <w:rFonts w:ascii="Tahoma" w:hAnsi="Tahoma" w:cs="Tahoma"/>
        </w:rPr>
        <w:t>familiarise</w:t>
      </w:r>
      <w:proofErr w:type="spellEnd"/>
      <w:r w:rsidRPr="6D9198C6">
        <w:rPr>
          <w:rFonts w:ascii="Tahoma" w:hAnsi="Tahoma" w:cs="Tahoma"/>
        </w:rPr>
        <w:t xml:space="preserve"> themselves with sections 5.1, 5.3 and 5.4. </w:t>
      </w:r>
    </w:p>
    <w:p w14:paraId="29E44A6C" w14:textId="5027963D" w:rsidR="00AF67B3" w:rsidRPr="003D4F5F" w:rsidRDefault="00BB15DE" w:rsidP="6D9198C6">
      <w:pPr>
        <w:pStyle w:val="xmsonormal"/>
        <w:spacing w:after="120"/>
        <w:rPr>
          <w:rFonts w:ascii="Tahoma" w:hAnsi="Tahoma" w:cs="Tahoma"/>
        </w:rPr>
      </w:pPr>
      <w:r w:rsidRPr="6D9198C6">
        <w:rPr>
          <w:rFonts w:ascii="Tahoma" w:hAnsi="Tahoma" w:cs="Tahoma"/>
        </w:rPr>
        <w:t xml:space="preserve">Heads of </w:t>
      </w:r>
      <w:proofErr w:type="spellStart"/>
      <w:r w:rsidRPr="6D9198C6">
        <w:rPr>
          <w:rFonts w:ascii="Tahoma" w:hAnsi="Tahoma" w:cs="Tahoma"/>
        </w:rPr>
        <w:t>centre</w:t>
      </w:r>
      <w:proofErr w:type="spellEnd"/>
      <w:r w:rsidRPr="6D9198C6">
        <w:rPr>
          <w:rFonts w:ascii="Tahoma" w:hAnsi="Tahoma" w:cs="Tahoma"/>
        </w:rPr>
        <w:t xml:space="preserve"> must ensure that relevant members of staff respond promptly to requests for information from awarding bodies relating to the administration and conducting of examinations/assessments. </w:t>
      </w:r>
      <w:r w:rsidRPr="6D9198C6">
        <w:rPr>
          <w:rFonts w:ascii="Tahoma" w:hAnsi="Tahoma" w:cs="Tahoma"/>
          <w:sz w:val="20"/>
          <w:szCs w:val="20"/>
        </w:rPr>
        <w:t>(</w:t>
      </w:r>
      <w:hyperlink r:id="rId13">
        <w:r w:rsidRPr="6D9198C6">
          <w:rPr>
            <w:rStyle w:val="Hyperlink"/>
            <w:rFonts w:ascii="Tahoma" w:hAnsi="Tahoma" w:cs="Tahoma"/>
            <w:color w:val="auto"/>
            <w:sz w:val="20"/>
            <w:szCs w:val="20"/>
            <w:u w:val="none"/>
          </w:rPr>
          <w:t>GR</w:t>
        </w:r>
      </w:hyperlink>
      <w:r w:rsidRPr="6D9198C6">
        <w:rPr>
          <w:rStyle w:val="Hyperlink"/>
          <w:rFonts w:ascii="Tahoma" w:hAnsi="Tahoma" w:cs="Tahoma"/>
          <w:color w:val="auto"/>
          <w:sz w:val="20"/>
          <w:szCs w:val="20"/>
          <w:u w:val="none"/>
        </w:rPr>
        <w:t xml:space="preserve">, section </w:t>
      </w:r>
      <w:r w:rsidRPr="6D9198C6">
        <w:rPr>
          <w:rFonts w:ascii="Tahoma" w:hAnsi="Tahoma" w:cs="Tahoma"/>
          <w:sz w:val="20"/>
          <w:szCs w:val="20"/>
        </w:rPr>
        <w:t>1)</w:t>
      </w:r>
    </w:p>
    <w:p w14:paraId="6243036F" w14:textId="19CFB45D" w:rsidR="00AF67B3" w:rsidRPr="003D4F5F" w:rsidRDefault="001F7E14" w:rsidP="6D9198C6">
      <w:pPr>
        <w:pStyle w:val="NormalWeb"/>
        <w:spacing w:before="120" w:beforeAutospacing="0" w:after="120" w:afterAutospacing="0"/>
        <w:rPr>
          <w:rFonts w:ascii="Tahoma" w:hAnsi="Tahoma" w:cs="Tahoma"/>
        </w:rPr>
      </w:pPr>
      <w:r w:rsidRPr="6D9198C6">
        <w:rPr>
          <w:rFonts w:ascii="Tahoma" w:hAnsi="Tahoma" w:cs="Tahoma"/>
          <w:b/>
          <w:bCs/>
        </w:rPr>
        <w:t xml:space="preserve">The examinations officer </w:t>
      </w:r>
      <w:r w:rsidRPr="6D9198C6">
        <w:rPr>
          <w:rFonts w:ascii="Tahoma" w:hAnsi="Tahoma" w:cs="Tahoma"/>
        </w:rPr>
        <w:t xml:space="preserve">is the person appointed by the head of centre to act on behalf of, and be the main point of contact for, the centre in matters relating to the general administration of awarding body examinations and assessments. </w:t>
      </w:r>
    </w:p>
    <w:p w14:paraId="6640F0D0" w14:textId="3C939732" w:rsidR="0072000C" w:rsidRPr="003D4F5F" w:rsidRDefault="003D4F5F" w:rsidP="6D9198C6">
      <w:pPr>
        <w:pStyle w:val="NormalWeb"/>
        <w:spacing w:before="120" w:beforeAutospacing="0" w:after="120" w:afterAutospacing="0"/>
        <w:rPr>
          <w:rFonts w:ascii="Tahoma" w:hAnsi="Tahoma" w:cs="Tahoma"/>
        </w:rPr>
      </w:pPr>
      <w:r w:rsidRPr="6D9198C6">
        <w:rPr>
          <w:rFonts w:ascii="Tahoma" w:hAnsi="Tahoma" w:cs="Tahoma"/>
          <w:b/>
          <w:bCs/>
        </w:rPr>
        <w:t>The head of centre must</w:t>
      </w:r>
      <w:r w:rsidR="001F7E14" w:rsidRPr="6D9198C6">
        <w:rPr>
          <w:rFonts w:ascii="Tahoma" w:hAnsi="Tahoma" w:cs="Tahoma"/>
          <w:b/>
          <w:bCs/>
        </w:rPr>
        <w:t xml:space="preserve"> not </w:t>
      </w:r>
      <w:r w:rsidRPr="6D9198C6">
        <w:rPr>
          <w:rFonts w:ascii="Tahoma" w:hAnsi="Tahoma" w:cs="Tahoma"/>
          <w:b/>
          <w:bCs/>
        </w:rPr>
        <w:t xml:space="preserve">normally </w:t>
      </w:r>
      <w:r w:rsidR="001F7E14" w:rsidRPr="6D9198C6">
        <w:rPr>
          <w:rFonts w:ascii="Tahoma" w:hAnsi="Tahoma" w:cs="Tahoma"/>
          <w:b/>
          <w:bCs/>
        </w:rPr>
        <w:t>appoint themselves as the examinations officer</w:t>
      </w:r>
      <w:r w:rsidR="001F7E14" w:rsidRPr="6D9198C6">
        <w:rPr>
          <w:rFonts w:ascii="Tahoma" w:hAnsi="Tahoma" w:cs="Tahoma"/>
        </w:rPr>
        <w:t>.</w:t>
      </w:r>
      <w:r w:rsidR="001F7E14" w:rsidRPr="6D9198C6">
        <w:rPr>
          <w:rFonts w:ascii="Tahoma" w:hAnsi="Tahoma" w:cs="Tahoma"/>
          <w:b/>
          <w:bCs/>
        </w:rPr>
        <w:t xml:space="preserve"> </w:t>
      </w:r>
      <w:r w:rsidR="001F7E14" w:rsidRPr="6D9198C6">
        <w:rPr>
          <w:rFonts w:ascii="Tahoma" w:hAnsi="Tahoma" w:cs="Tahoma"/>
        </w:rPr>
        <w:t>A head of centre and an examinations officer are two distinct and separate roles.</w:t>
      </w:r>
    </w:p>
    <w:p w14:paraId="0C724885" w14:textId="4F32B171" w:rsidR="00C76A98" w:rsidRPr="003D4F5F" w:rsidRDefault="0072000C" w:rsidP="6D9198C6">
      <w:pPr>
        <w:pStyle w:val="xmsonormal"/>
        <w:spacing w:after="120"/>
        <w:rPr>
          <w:rFonts w:ascii="Tahoma" w:hAnsi="Tahoma" w:cs="Tahoma"/>
          <w:lang w:val="en-GB"/>
        </w:rPr>
      </w:pPr>
      <w:r w:rsidRPr="6D9198C6">
        <w:rPr>
          <w:rFonts w:ascii="Tahoma" w:hAnsi="Tahoma" w:cs="Tahoma"/>
          <w:lang w:val="en-GB"/>
        </w:rPr>
        <w:t xml:space="preserve">The head of centre and/or examinations officer may operate across more than one centre. In such cases the head of centre must ensure there is suitable </w:t>
      </w:r>
      <w:r w:rsidR="000C7BAD" w:rsidRPr="6D9198C6">
        <w:rPr>
          <w:rFonts w:ascii="Tahoma" w:hAnsi="Tahoma" w:cs="Tahoma"/>
          <w:lang w:val="en-GB"/>
        </w:rPr>
        <w:t xml:space="preserve">senior leadership team </w:t>
      </w:r>
      <w:r w:rsidRPr="6D9198C6">
        <w:rPr>
          <w:rFonts w:ascii="Tahoma" w:hAnsi="Tahoma" w:cs="Tahoma"/>
          <w:lang w:val="en-GB"/>
        </w:rPr>
        <w:t>support in place, so they can meet their obligations across all centres for which they are responsible</w:t>
      </w:r>
      <w:r w:rsidR="00350A93" w:rsidRPr="6D9198C6">
        <w:rPr>
          <w:rFonts w:ascii="Tahoma" w:hAnsi="Tahoma" w:cs="Tahoma"/>
          <w:lang w:val="en-GB"/>
        </w:rPr>
        <w:t>.</w:t>
      </w:r>
      <w:r w:rsidRPr="6D9198C6">
        <w:rPr>
          <w:rFonts w:ascii="Tahoma" w:hAnsi="Tahoma" w:cs="Tahoma"/>
          <w:lang w:val="en-GB"/>
        </w:rPr>
        <w:t xml:space="preserve"> The head of centre must ensure that these arrangements are covered by their examination contingency plan.</w:t>
      </w:r>
      <w:r w:rsidR="001F7E14" w:rsidRPr="6D9198C6">
        <w:rPr>
          <w:rFonts w:ascii="Tahoma" w:hAnsi="Tahoma" w:cs="Tahoma"/>
        </w:rPr>
        <w:t xml:space="preserve"> </w:t>
      </w:r>
      <w:r w:rsidR="00BE2E51" w:rsidRPr="6D9198C6">
        <w:rPr>
          <w:rFonts w:ascii="Tahoma" w:hAnsi="Tahoma" w:cs="Tahoma"/>
          <w:sz w:val="20"/>
          <w:szCs w:val="20"/>
        </w:rPr>
        <w:t>(</w:t>
      </w:r>
      <w:hyperlink r:id="rId14">
        <w:r w:rsidR="00C76A98" w:rsidRPr="6D9198C6">
          <w:rPr>
            <w:rStyle w:val="Hyperlink"/>
            <w:rFonts w:ascii="Tahoma" w:hAnsi="Tahoma" w:cs="Tahoma"/>
            <w:color w:val="auto"/>
            <w:sz w:val="20"/>
            <w:szCs w:val="20"/>
            <w:u w:val="none"/>
          </w:rPr>
          <w:t>GR</w:t>
        </w:r>
      </w:hyperlink>
      <w:r w:rsidR="00AF67B3" w:rsidRPr="6D9198C6">
        <w:rPr>
          <w:rStyle w:val="Hyperlink"/>
          <w:rFonts w:ascii="Tahoma" w:hAnsi="Tahoma" w:cs="Tahoma"/>
          <w:color w:val="auto"/>
          <w:sz w:val="20"/>
          <w:szCs w:val="20"/>
          <w:u w:val="none"/>
        </w:rPr>
        <w:t xml:space="preserve">, section </w:t>
      </w:r>
      <w:r w:rsidR="00C76A98" w:rsidRPr="6D9198C6">
        <w:rPr>
          <w:rFonts w:ascii="Tahoma" w:hAnsi="Tahoma" w:cs="Tahoma"/>
          <w:sz w:val="20"/>
          <w:szCs w:val="20"/>
        </w:rPr>
        <w:t>2</w:t>
      </w:r>
      <w:r w:rsidR="00BD08C5" w:rsidRPr="6D9198C6">
        <w:rPr>
          <w:rFonts w:ascii="Tahoma" w:hAnsi="Tahoma" w:cs="Tahoma"/>
          <w:sz w:val="20"/>
          <w:szCs w:val="20"/>
        </w:rPr>
        <w:t>)</w:t>
      </w:r>
    </w:p>
    <w:p w14:paraId="3C8A788B" w14:textId="77777777" w:rsidR="00AF67B3" w:rsidRPr="003D4F5F" w:rsidRDefault="00AF67B3" w:rsidP="6D9198C6">
      <w:pPr>
        <w:spacing w:after="120"/>
        <w:rPr>
          <w:rFonts w:cs="Tahoma"/>
          <w:b/>
          <w:bCs/>
        </w:rPr>
      </w:pPr>
      <w:r w:rsidRPr="6D9198C6">
        <w:rPr>
          <w:rFonts w:cs="Tahoma"/>
          <w:b/>
          <w:bCs/>
        </w:rPr>
        <w:t xml:space="preserve">Head of centre responsibilities </w:t>
      </w:r>
    </w:p>
    <w:p w14:paraId="7D259818" w14:textId="77777777" w:rsidR="003D4F5F" w:rsidRPr="003D4F5F" w:rsidRDefault="003D4F5F" w:rsidP="6D9198C6">
      <w:pPr>
        <w:pStyle w:val="xmsonormal"/>
        <w:rPr>
          <w:rFonts w:ascii="Tahoma" w:hAnsi="Tahoma" w:cs="Tahoma"/>
          <w:lang w:val="en-GB"/>
        </w:rPr>
      </w:pPr>
      <w:r w:rsidRPr="6D9198C6">
        <w:rPr>
          <w:rFonts w:ascii="Tahoma" w:hAnsi="Tahoma" w:cs="Tahoma"/>
          <w:sz w:val="20"/>
          <w:szCs w:val="20"/>
        </w:rPr>
        <w:t>(</w:t>
      </w:r>
      <w:hyperlink r:id="rId15">
        <w:r w:rsidRPr="6D9198C6">
          <w:rPr>
            <w:rStyle w:val="Hyperlink"/>
            <w:rFonts w:ascii="Tahoma" w:hAnsi="Tahoma" w:cs="Tahoma"/>
            <w:color w:val="auto"/>
            <w:sz w:val="20"/>
            <w:szCs w:val="20"/>
            <w:u w:val="none"/>
          </w:rPr>
          <w:t>GR</w:t>
        </w:r>
      </w:hyperlink>
      <w:r w:rsidRPr="6D9198C6">
        <w:rPr>
          <w:rStyle w:val="Hyperlink"/>
          <w:rFonts w:ascii="Tahoma" w:hAnsi="Tahoma" w:cs="Tahoma"/>
          <w:color w:val="auto"/>
          <w:sz w:val="20"/>
          <w:szCs w:val="20"/>
          <w:u w:val="none"/>
        </w:rPr>
        <w:t xml:space="preserve"> </w:t>
      </w:r>
      <w:r w:rsidRPr="6D9198C6">
        <w:rPr>
          <w:rFonts w:ascii="Tahoma" w:hAnsi="Tahoma" w:cs="Tahoma"/>
          <w:sz w:val="20"/>
          <w:szCs w:val="20"/>
        </w:rPr>
        <w:t>1)</w:t>
      </w:r>
    </w:p>
    <w:p w14:paraId="2648CFF3" w14:textId="77777777" w:rsidR="003D4F5F" w:rsidRPr="003D4F5F" w:rsidRDefault="003D4F5F" w:rsidP="6D9198C6">
      <w:pPr>
        <w:pStyle w:val="xmsonormal"/>
        <w:spacing w:after="120"/>
        <w:rPr>
          <w:rFonts w:ascii="Tahoma" w:hAnsi="Tahoma" w:cs="Tahoma"/>
        </w:rPr>
      </w:pPr>
      <w:r w:rsidRPr="6D9198C6">
        <w:rPr>
          <w:rFonts w:ascii="Tahoma" w:hAnsi="Tahoma" w:cs="Tahoma"/>
        </w:rPr>
        <w:t xml:space="preserve">Heads of </w:t>
      </w:r>
      <w:proofErr w:type="spellStart"/>
      <w:r w:rsidRPr="6D9198C6">
        <w:rPr>
          <w:rFonts w:ascii="Tahoma" w:hAnsi="Tahoma" w:cs="Tahoma"/>
        </w:rPr>
        <w:t>centre</w:t>
      </w:r>
      <w:proofErr w:type="spellEnd"/>
      <w:r w:rsidRPr="6D9198C6">
        <w:rPr>
          <w:rFonts w:ascii="Tahoma" w:hAnsi="Tahoma" w:cs="Tahoma"/>
        </w:rPr>
        <w:t xml:space="preserve"> must ensure that senior leadership teams and exam office personnel </w:t>
      </w:r>
      <w:proofErr w:type="spellStart"/>
      <w:r w:rsidRPr="6D9198C6">
        <w:rPr>
          <w:rFonts w:ascii="Tahoma" w:hAnsi="Tahoma" w:cs="Tahoma"/>
        </w:rPr>
        <w:t>familiarise</w:t>
      </w:r>
      <w:proofErr w:type="spellEnd"/>
      <w:r w:rsidRPr="6D9198C6">
        <w:rPr>
          <w:rFonts w:ascii="Tahoma" w:hAnsi="Tahoma" w:cs="Tahoma"/>
        </w:rPr>
        <w:t xml:space="preserve"> themselves with the entire contents of the current </w:t>
      </w:r>
      <w:hyperlink r:id="rId16">
        <w:r w:rsidRPr="6D9198C6">
          <w:rPr>
            <w:rStyle w:val="Hyperlink"/>
            <w:rFonts w:ascii="Tahoma" w:hAnsi="Tahoma" w:cs="Tahoma"/>
            <w:color w:val="auto"/>
            <w:u w:val="none"/>
          </w:rPr>
          <w:t xml:space="preserve">General Regulations for Approved </w:t>
        </w:r>
        <w:proofErr w:type="spellStart"/>
        <w:r w:rsidRPr="6D9198C6">
          <w:rPr>
            <w:rStyle w:val="Hyperlink"/>
            <w:rFonts w:ascii="Tahoma" w:hAnsi="Tahoma" w:cs="Tahoma"/>
            <w:color w:val="auto"/>
            <w:u w:val="none"/>
          </w:rPr>
          <w:t>Centres</w:t>
        </w:r>
        <w:proofErr w:type="spellEnd"/>
      </w:hyperlink>
      <w:r w:rsidRPr="6D9198C6">
        <w:rPr>
          <w:rFonts w:ascii="Tahoma" w:hAnsi="Tahoma" w:cs="Tahoma"/>
        </w:rPr>
        <w:t xml:space="preserve"> (GR) booklet. In particular, heads of </w:t>
      </w:r>
      <w:proofErr w:type="spellStart"/>
      <w:r w:rsidRPr="6D9198C6">
        <w:rPr>
          <w:rFonts w:ascii="Tahoma" w:hAnsi="Tahoma" w:cs="Tahoma"/>
        </w:rPr>
        <w:t>centre</w:t>
      </w:r>
      <w:proofErr w:type="spellEnd"/>
      <w:r w:rsidRPr="6D9198C6">
        <w:rPr>
          <w:rFonts w:ascii="Tahoma" w:hAnsi="Tahoma" w:cs="Tahoma"/>
        </w:rPr>
        <w:t xml:space="preserve"> must </w:t>
      </w:r>
      <w:proofErr w:type="spellStart"/>
      <w:r w:rsidRPr="6D9198C6">
        <w:rPr>
          <w:rFonts w:ascii="Tahoma" w:hAnsi="Tahoma" w:cs="Tahoma"/>
        </w:rPr>
        <w:t>familiarise</w:t>
      </w:r>
      <w:proofErr w:type="spellEnd"/>
      <w:r w:rsidRPr="6D9198C6">
        <w:rPr>
          <w:rFonts w:ascii="Tahoma" w:hAnsi="Tahoma" w:cs="Tahoma"/>
        </w:rPr>
        <w:t xml:space="preserve"> themselves with paragraphs 5.1, 5.3 and 5.4. </w:t>
      </w:r>
    </w:p>
    <w:p w14:paraId="525E613D" w14:textId="77777777" w:rsidR="003D4F5F" w:rsidRPr="003D4F5F" w:rsidRDefault="003D4F5F" w:rsidP="6D9198C6">
      <w:pPr>
        <w:pStyle w:val="xmsonormal"/>
        <w:spacing w:after="120"/>
        <w:rPr>
          <w:rFonts w:ascii="Tahoma" w:hAnsi="Tahoma" w:cs="Tahoma"/>
          <w:lang w:val="en-GB"/>
        </w:rPr>
      </w:pPr>
      <w:r w:rsidRPr="6D9198C6">
        <w:rPr>
          <w:rFonts w:ascii="Tahoma" w:hAnsi="Tahoma" w:cs="Tahoma"/>
          <w:lang w:val="en-GB"/>
        </w:rPr>
        <w:t xml:space="preserve">Heads of centre must ensure that relevant members of staff respond promptly to actions raised by the JCQ Centre Inspection Service. Failure to do so could result in the centre not receiving or being able to access question papers and other confidential assessment materials. Ultimately, awarding bodies could withdraw approval of the centre. </w:t>
      </w:r>
    </w:p>
    <w:p w14:paraId="09C53156" w14:textId="77777777" w:rsidR="003D4F5F" w:rsidRPr="003D4F5F" w:rsidRDefault="003D4F5F" w:rsidP="6D9198C6">
      <w:pPr>
        <w:pStyle w:val="xmsonormal"/>
        <w:spacing w:after="120"/>
        <w:rPr>
          <w:rFonts w:ascii="Tahoma" w:hAnsi="Tahoma" w:cs="Tahoma"/>
          <w:lang w:val="en-GB"/>
        </w:rPr>
      </w:pPr>
      <w:r w:rsidRPr="6D9198C6">
        <w:rPr>
          <w:rFonts w:ascii="Tahoma" w:hAnsi="Tahoma" w:cs="Tahoma"/>
          <w:lang w:val="en-GB"/>
        </w:rPr>
        <w:lastRenderedPageBreak/>
        <w:t xml:space="preserve">Heads of centre must ensure that relevant members of staff respond promptly to requests for information from awarding bodies relating to the administration and conducting of examinations/assessments. </w:t>
      </w:r>
    </w:p>
    <w:p w14:paraId="6D02715A" w14:textId="224BB1ED" w:rsidR="003D4F5F" w:rsidRPr="003D4F5F" w:rsidRDefault="003D4F5F" w:rsidP="6D9198C6">
      <w:pPr>
        <w:spacing w:after="120"/>
        <w:rPr>
          <w:rFonts w:cs="Tahoma"/>
          <w:sz w:val="20"/>
          <w:szCs w:val="20"/>
        </w:rPr>
      </w:pPr>
      <w:r w:rsidRPr="6D9198C6">
        <w:rPr>
          <w:rFonts w:cs="Tahoma"/>
          <w:b/>
          <w:bCs/>
        </w:rPr>
        <w:t xml:space="preserve">It is the responsibility of the head of centre to ensure that all staff comply with the instructions in the </w:t>
      </w:r>
      <w:hyperlink r:id="rId17">
        <w:r w:rsidRPr="6D9198C6">
          <w:rPr>
            <w:rStyle w:val="Hyperlink"/>
            <w:rFonts w:cs="Tahoma"/>
            <w:color w:val="auto"/>
            <w:u w:val="none"/>
          </w:rPr>
          <w:t>Instructions for conducting examinations</w:t>
        </w:r>
      </w:hyperlink>
      <w:r w:rsidRPr="6D9198C6">
        <w:rPr>
          <w:rFonts w:cs="Tahoma"/>
        </w:rPr>
        <w:t xml:space="preserve"> </w:t>
      </w:r>
      <w:r w:rsidRPr="6D9198C6">
        <w:rPr>
          <w:rFonts w:cs="Tahoma"/>
          <w:b/>
          <w:bCs/>
        </w:rPr>
        <w:t>document</w:t>
      </w:r>
      <w:r w:rsidRPr="6D9198C6">
        <w:rPr>
          <w:rFonts w:cs="Tahoma"/>
        </w:rPr>
        <w:t xml:space="preserve">. Failure to do so may constitute malpractice as defined in the JCQ document </w:t>
      </w:r>
      <w:r w:rsidRPr="6D9198C6">
        <w:rPr>
          <w:rStyle w:val="Hyperlink"/>
          <w:rFonts w:cs="Tahoma"/>
          <w:color w:val="auto"/>
          <w:u w:val="none"/>
        </w:rPr>
        <w:t>Suspected Malpractice: Policies and Procedures, 1 September 2024 to 31 August 2025</w:t>
      </w:r>
      <w:r w:rsidRPr="6D9198C6">
        <w:rPr>
          <w:rFonts w:cs="Tahoma"/>
        </w:rPr>
        <w:t xml:space="preserve">. </w:t>
      </w:r>
    </w:p>
    <w:p w14:paraId="11C383FB" w14:textId="77777777" w:rsidR="003D4F5F" w:rsidRPr="003D4F5F" w:rsidRDefault="003D4F5F" w:rsidP="6D9198C6">
      <w:pPr>
        <w:spacing w:after="120"/>
        <w:rPr>
          <w:sz w:val="20"/>
          <w:szCs w:val="20"/>
        </w:rPr>
      </w:pPr>
      <w:r w:rsidRPr="6D9198C6">
        <w:rPr>
          <w:sz w:val="20"/>
          <w:szCs w:val="20"/>
        </w:rPr>
        <w:t>(</w:t>
      </w:r>
      <w:hyperlink r:id="rId18">
        <w:r w:rsidRPr="6D9198C6">
          <w:rPr>
            <w:rStyle w:val="Hyperlink"/>
            <w:rFonts w:cs="Tahoma"/>
            <w:color w:val="auto"/>
            <w:sz w:val="20"/>
            <w:szCs w:val="20"/>
            <w:u w:val="none"/>
          </w:rPr>
          <w:t>GR</w:t>
        </w:r>
      </w:hyperlink>
      <w:r w:rsidRPr="6D9198C6">
        <w:rPr>
          <w:sz w:val="20"/>
          <w:szCs w:val="20"/>
        </w:rPr>
        <w:t xml:space="preserve"> 5.1) </w:t>
      </w:r>
    </w:p>
    <w:p w14:paraId="14AAF872" w14:textId="77777777" w:rsidR="003D4F5F" w:rsidRPr="003D4F5F" w:rsidRDefault="003D4F5F" w:rsidP="6D9198C6">
      <w:pPr>
        <w:spacing w:after="120"/>
        <w:rPr>
          <w:rFonts w:cs="Tahoma"/>
        </w:rPr>
      </w:pPr>
      <w:r w:rsidRPr="6D9198C6">
        <w:rPr>
          <w:rFonts w:cs="Tahoma"/>
        </w:rPr>
        <w:t xml:space="preserve">The head of centre must ensure: </w:t>
      </w:r>
    </w:p>
    <w:p w14:paraId="7E09F318" w14:textId="77777777" w:rsidR="003D4F5F" w:rsidRPr="003D4F5F" w:rsidRDefault="003D4F5F" w:rsidP="6D9198C6">
      <w:pPr>
        <w:pStyle w:val="ListParagraph"/>
        <w:numPr>
          <w:ilvl w:val="0"/>
          <w:numId w:val="105"/>
        </w:numPr>
        <w:spacing w:after="120"/>
        <w:rPr>
          <w:rFonts w:cs="Tahoma"/>
        </w:rPr>
      </w:pPr>
      <w:r w:rsidRPr="6D9198C6">
        <w:rPr>
          <w:rFonts w:cs="Tahoma"/>
        </w:rPr>
        <w:t>compliance with the published JCQ regulations and awarding body requirements to deliver the qualification(s)</w:t>
      </w:r>
    </w:p>
    <w:p w14:paraId="5EBFDD12" w14:textId="77777777" w:rsidR="003D4F5F" w:rsidRPr="003D4F5F" w:rsidRDefault="003D4F5F" w:rsidP="6D9198C6">
      <w:pPr>
        <w:pStyle w:val="ListParagraph"/>
        <w:numPr>
          <w:ilvl w:val="0"/>
          <w:numId w:val="105"/>
        </w:numPr>
        <w:spacing w:after="120"/>
        <w:rPr>
          <w:rFonts w:cs="Tahoma"/>
        </w:rPr>
      </w:pPr>
      <w:r w:rsidRPr="6D9198C6">
        <w:rPr>
          <w:rFonts w:cs="Tahoma"/>
        </w:rPr>
        <w:t>appropriate controls are in place which ensure accurate data is submitted to the awarding bodies by the required deadlines, e.g. entries, internally assessed marks</w:t>
      </w:r>
    </w:p>
    <w:p w14:paraId="0190F766" w14:textId="77777777" w:rsidR="003D4F5F" w:rsidRPr="003D4F5F" w:rsidRDefault="003D4F5F" w:rsidP="6D9198C6">
      <w:pPr>
        <w:pStyle w:val="ListParagraph"/>
        <w:numPr>
          <w:ilvl w:val="0"/>
          <w:numId w:val="105"/>
        </w:numPr>
        <w:spacing w:after="120"/>
        <w:rPr>
          <w:rFonts w:cs="Tahoma"/>
        </w:rPr>
      </w:pPr>
      <w:r w:rsidRPr="6D9198C6">
        <w:rPr>
          <w:rFonts w:cs="Tahoma"/>
        </w:rPr>
        <w:t>all reasonable steps are taken to respond promptly to requests for information or documentation made by an awarding body or regulatory authority</w:t>
      </w:r>
    </w:p>
    <w:p w14:paraId="4FAF45D4" w14:textId="61A58DED" w:rsidR="00F671E2" w:rsidRPr="003D4F5F" w:rsidRDefault="00F671E2" w:rsidP="6D9198C6">
      <w:pPr>
        <w:pStyle w:val="NormalWeb"/>
        <w:spacing w:before="0" w:beforeAutospacing="0" w:after="120" w:afterAutospacing="0"/>
        <w:rPr>
          <w:rFonts w:ascii="Tahoma" w:hAnsi="Tahoma" w:cs="Tahoma"/>
        </w:rPr>
      </w:pPr>
    </w:p>
    <w:p w14:paraId="578B786D" w14:textId="77777777" w:rsidR="00775F95" w:rsidRPr="003D4F5F" w:rsidRDefault="00775F95" w:rsidP="6D9198C6">
      <w:pPr>
        <w:spacing w:after="120"/>
        <w:jc w:val="both"/>
        <w:rPr>
          <w:rFonts w:cs="Arial"/>
          <w:b/>
          <w:bCs/>
        </w:rPr>
      </w:pPr>
      <w:r w:rsidRPr="6D9198C6">
        <w:rPr>
          <w:rFonts w:cs="Arial"/>
          <w:b/>
          <w:bCs/>
        </w:rPr>
        <w:t>Head of centre</w:t>
      </w:r>
    </w:p>
    <w:p w14:paraId="1C4E09D2" w14:textId="0BBBDC44" w:rsidR="00792318" w:rsidRPr="003D4F5F" w:rsidRDefault="00775F95" w:rsidP="6D9198C6">
      <w:pPr>
        <w:pStyle w:val="ListParagraph"/>
        <w:numPr>
          <w:ilvl w:val="0"/>
          <w:numId w:val="26"/>
        </w:numPr>
        <w:jc w:val="both"/>
        <w:rPr>
          <w:rFonts w:cs="Arial"/>
        </w:rPr>
      </w:pPr>
      <w:r w:rsidRPr="6D9198C6">
        <w:rPr>
          <w:rFonts w:cs="Arial"/>
        </w:rPr>
        <w:t xml:space="preserve">Understands the contents, refers to and directs relevant centre staff to annually updated JCQ </w:t>
      </w:r>
      <w:r w:rsidR="003D4F5F" w:rsidRPr="6D9198C6">
        <w:rPr>
          <w:rFonts w:cs="Arial"/>
        </w:rPr>
        <w:t>documents</w:t>
      </w:r>
      <w:r w:rsidRPr="6D9198C6">
        <w:rPr>
          <w:rFonts w:cs="Arial"/>
        </w:rPr>
        <w:t xml:space="preserve"> including:</w:t>
      </w:r>
    </w:p>
    <w:p w14:paraId="5419A614" w14:textId="1E7588AB" w:rsidR="00792318" w:rsidRPr="003D4F5F" w:rsidRDefault="00B35608" w:rsidP="6D9198C6">
      <w:pPr>
        <w:pStyle w:val="ListParagraph"/>
        <w:numPr>
          <w:ilvl w:val="0"/>
          <w:numId w:val="83"/>
        </w:numPr>
        <w:jc w:val="both"/>
        <w:rPr>
          <w:rFonts w:cs="Tahoma"/>
        </w:rPr>
      </w:pPr>
      <w:hyperlink r:id="rId19">
        <w:r w:rsidR="00775F95" w:rsidRPr="6D9198C6">
          <w:rPr>
            <w:rStyle w:val="Hyperlink"/>
            <w:rFonts w:cs="Tahoma"/>
            <w:color w:val="auto"/>
            <w:u w:val="none"/>
          </w:rPr>
          <w:t xml:space="preserve">General </w:t>
        </w:r>
        <w:r w:rsidR="00D01237" w:rsidRPr="6D9198C6">
          <w:rPr>
            <w:rStyle w:val="Hyperlink"/>
            <w:rFonts w:cs="Tahoma"/>
            <w:color w:val="auto"/>
            <w:u w:val="none"/>
          </w:rPr>
          <w:t>R</w:t>
        </w:r>
        <w:r w:rsidR="00775F95" w:rsidRPr="6D9198C6">
          <w:rPr>
            <w:rStyle w:val="Hyperlink"/>
            <w:rFonts w:cs="Tahoma"/>
            <w:color w:val="auto"/>
            <w:u w:val="none"/>
          </w:rPr>
          <w:t xml:space="preserve">egulations for </w:t>
        </w:r>
        <w:r w:rsidR="00D01237" w:rsidRPr="6D9198C6">
          <w:rPr>
            <w:rStyle w:val="Hyperlink"/>
            <w:rFonts w:cs="Tahoma"/>
            <w:color w:val="auto"/>
            <w:u w:val="none"/>
          </w:rPr>
          <w:t>A</w:t>
        </w:r>
        <w:r w:rsidR="00775F95" w:rsidRPr="6D9198C6">
          <w:rPr>
            <w:rStyle w:val="Hyperlink"/>
            <w:rFonts w:cs="Tahoma"/>
            <w:color w:val="auto"/>
            <w:u w:val="none"/>
          </w:rPr>
          <w:t xml:space="preserve">pproved </w:t>
        </w:r>
        <w:r w:rsidR="00D01237" w:rsidRPr="6D9198C6">
          <w:rPr>
            <w:rStyle w:val="Hyperlink"/>
            <w:rFonts w:cs="Tahoma"/>
            <w:color w:val="auto"/>
            <w:u w:val="none"/>
          </w:rPr>
          <w:t>C</w:t>
        </w:r>
        <w:r w:rsidR="00775F95" w:rsidRPr="6D9198C6">
          <w:rPr>
            <w:rStyle w:val="Hyperlink"/>
            <w:rFonts w:cs="Tahoma"/>
            <w:color w:val="auto"/>
            <w:u w:val="none"/>
          </w:rPr>
          <w:t>entres</w:t>
        </w:r>
      </w:hyperlink>
      <w:r w:rsidR="00775F95" w:rsidRPr="6D9198C6">
        <w:rPr>
          <w:rFonts w:cs="Tahoma"/>
        </w:rPr>
        <w:t xml:space="preserve"> </w:t>
      </w:r>
      <w:r w:rsidR="00775F95" w:rsidRPr="6D9198C6">
        <w:rPr>
          <w:rFonts w:cs="Tahoma"/>
          <w:sz w:val="20"/>
          <w:szCs w:val="20"/>
        </w:rPr>
        <w:t>(GR)</w:t>
      </w:r>
    </w:p>
    <w:p w14:paraId="33AE2876" w14:textId="0949ABDC" w:rsidR="00792318" w:rsidRPr="003D4F5F" w:rsidRDefault="00B35608" w:rsidP="6D9198C6">
      <w:pPr>
        <w:pStyle w:val="ListParagraph"/>
        <w:numPr>
          <w:ilvl w:val="0"/>
          <w:numId w:val="83"/>
        </w:numPr>
        <w:jc w:val="both"/>
        <w:rPr>
          <w:rFonts w:cs="Tahoma"/>
        </w:rPr>
      </w:pPr>
      <w:hyperlink r:id="rId20">
        <w:r w:rsidR="00775F95" w:rsidRPr="6D9198C6">
          <w:rPr>
            <w:rStyle w:val="Hyperlink"/>
            <w:rFonts w:cs="Tahoma"/>
            <w:color w:val="auto"/>
            <w:u w:val="none"/>
          </w:rPr>
          <w:t xml:space="preserve">Instructions for </w:t>
        </w:r>
        <w:r w:rsidR="00E10387" w:rsidRPr="6D9198C6">
          <w:rPr>
            <w:rStyle w:val="Hyperlink"/>
            <w:rFonts w:cs="Tahoma"/>
            <w:color w:val="auto"/>
            <w:u w:val="none"/>
          </w:rPr>
          <w:t>c</w:t>
        </w:r>
        <w:r w:rsidR="00775F95" w:rsidRPr="6D9198C6">
          <w:rPr>
            <w:rStyle w:val="Hyperlink"/>
            <w:rFonts w:cs="Tahoma"/>
            <w:color w:val="auto"/>
            <w:u w:val="none"/>
          </w:rPr>
          <w:t xml:space="preserve">onducting </w:t>
        </w:r>
        <w:r w:rsidR="00E10387" w:rsidRPr="6D9198C6">
          <w:rPr>
            <w:rStyle w:val="Hyperlink"/>
            <w:rFonts w:cs="Tahoma"/>
            <w:color w:val="auto"/>
            <w:u w:val="none"/>
          </w:rPr>
          <w:t>e</w:t>
        </w:r>
        <w:r w:rsidR="00775F95" w:rsidRPr="6D9198C6">
          <w:rPr>
            <w:rStyle w:val="Hyperlink"/>
            <w:rFonts w:cs="Tahoma"/>
            <w:color w:val="auto"/>
            <w:u w:val="none"/>
          </w:rPr>
          <w:t>xaminations</w:t>
        </w:r>
      </w:hyperlink>
      <w:r w:rsidR="00775F95" w:rsidRPr="6D9198C6">
        <w:rPr>
          <w:rFonts w:cs="Tahoma"/>
        </w:rPr>
        <w:t xml:space="preserve"> </w:t>
      </w:r>
      <w:r w:rsidR="00775F95" w:rsidRPr="6D9198C6">
        <w:rPr>
          <w:rFonts w:cs="Tahoma"/>
          <w:sz w:val="20"/>
          <w:szCs w:val="20"/>
        </w:rPr>
        <w:t>(ICE)</w:t>
      </w:r>
    </w:p>
    <w:p w14:paraId="55D08EC4" w14:textId="7CE595C2" w:rsidR="00792318" w:rsidRPr="003D4F5F" w:rsidRDefault="00B35608" w:rsidP="5C83294B">
      <w:pPr>
        <w:pStyle w:val="ListParagraph"/>
        <w:numPr>
          <w:ilvl w:val="0"/>
          <w:numId w:val="83"/>
        </w:numPr>
        <w:jc w:val="both"/>
        <w:rPr>
          <w:rStyle w:val="Hyperlink"/>
          <w:rFonts w:cs="Tahoma"/>
          <w:color w:val="auto"/>
          <w:u w:val="none"/>
        </w:rPr>
      </w:pPr>
      <w:hyperlink r:id="rId21">
        <w:r w:rsidR="00775F95" w:rsidRPr="6D9198C6">
          <w:rPr>
            <w:rStyle w:val="Hyperlink"/>
            <w:rFonts w:cs="Tahoma"/>
            <w:color w:val="auto"/>
            <w:u w:val="none"/>
          </w:rPr>
          <w:t>Access Arrangements and Reasonable Adjustments</w:t>
        </w:r>
      </w:hyperlink>
      <w:r w:rsidR="00775F95" w:rsidRPr="6D9198C6">
        <w:rPr>
          <w:rFonts w:cs="Tahoma"/>
        </w:rPr>
        <w:t xml:space="preserve"> </w:t>
      </w:r>
      <w:r w:rsidR="00775F95" w:rsidRPr="6D9198C6">
        <w:rPr>
          <w:rStyle w:val="Hyperlink"/>
          <w:rFonts w:cs="Tahoma"/>
          <w:color w:val="auto"/>
          <w:sz w:val="20"/>
          <w:szCs w:val="20"/>
          <w:u w:val="none"/>
        </w:rPr>
        <w:t>(AA)</w:t>
      </w:r>
    </w:p>
    <w:p w14:paraId="4AEEFC1D" w14:textId="4FE8912D" w:rsidR="00792318" w:rsidRPr="003D4F5F" w:rsidRDefault="00B35608" w:rsidP="5C83294B">
      <w:pPr>
        <w:pStyle w:val="ListParagraph"/>
        <w:numPr>
          <w:ilvl w:val="0"/>
          <w:numId w:val="83"/>
        </w:numPr>
        <w:jc w:val="both"/>
        <w:rPr>
          <w:rStyle w:val="Hyperlink"/>
          <w:rFonts w:cs="Tahoma"/>
          <w:color w:val="auto"/>
          <w:u w:val="none"/>
        </w:rPr>
      </w:pPr>
      <w:hyperlink r:id="rId22">
        <w:r w:rsidR="005B5D86" w:rsidRPr="6D9198C6">
          <w:rPr>
            <w:rStyle w:val="Hyperlink"/>
            <w:rFonts w:cs="Tahoma"/>
            <w:color w:val="auto"/>
            <w:u w:val="none"/>
          </w:rPr>
          <w:t>Suspected Malpractice - Policies and Procedures</w:t>
        </w:r>
      </w:hyperlink>
      <w:r w:rsidR="00775F95" w:rsidRPr="6D9198C6">
        <w:rPr>
          <w:rFonts w:cs="Tahoma"/>
        </w:rPr>
        <w:t xml:space="preserve"> </w:t>
      </w:r>
      <w:r w:rsidR="00775F95" w:rsidRPr="6D9198C6">
        <w:rPr>
          <w:rStyle w:val="Hyperlink"/>
          <w:rFonts w:cs="Tahoma"/>
          <w:color w:val="auto"/>
          <w:sz w:val="20"/>
          <w:szCs w:val="20"/>
          <w:u w:val="none"/>
        </w:rPr>
        <w:t>(SM)</w:t>
      </w:r>
    </w:p>
    <w:p w14:paraId="54DE2F13" w14:textId="6B156AB9" w:rsidR="00775F95" w:rsidRPr="003D4F5F" w:rsidRDefault="00B35608" w:rsidP="5C83294B">
      <w:pPr>
        <w:pStyle w:val="ListParagraph"/>
        <w:numPr>
          <w:ilvl w:val="0"/>
          <w:numId w:val="83"/>
        </w:numPr>
        <w:jc w:val="both"/>
        <w:rPr>
          <w:rStyle w:val="Hyperlink"/>
          <w:rFonts w:cs="Tahoma"/>
          <w:color w:val="auto"/>
          <w:u w:val="none"/>
        </w:rPr>
      </w:pPr>
      <w:hyperlink r:id="rId23">
        <w:r w:rsidR="00775F95" w:rsidRPr="5C83294B">
          <w:rPr>
            <w:rStyle w:val="Hyperlink"/>
            <w:rFonts w:cs="Tahoma"/>
            <w:color w:val="auto"/>
            <w:u w:val="none"/>
          </w:rPr>
          <w:t>Instructions for conducting non-examination assessments</w:t>
        </w:r>
      </w:hyperlink>
      <w:r w:rsidR="00775F95" w:rsidRPr="5C83294B">
        <w:rPr>
          <w:rStyle w:val="Hyperlink"/>
          <w:rFonts w:cs="Tahoma"/>
          <w:color w:val="auto"/>
          <w:u w:val="none"/>
        </w:rPr>
        <w:t xml:space="preserve"> </w:t>
      </w:r>
      <w:r w:rsidR="00775F95" w:rsidRPr="5C83294B">
        <w:rPr>
          <w:rStyle w:val="Hyperlink"/>
          <w:rFonts w:cs="Tahoma"/>
          <w:color w:val="auto"/>
          <w:sz w:val="20"/>
          <w:szCs w:val="20"/>
          <w:u w:val="none"/>
        </w:rPr>
        <w:t>(NEA)</w:t>
      </w:r>
      <w:r w:rsidR="00775F95" w:rsidRPr="5C83294B">
        <w:rPr>
          <w:rStyle w:val="Hyperlink"/>
          <w:rFonts w:cs="Tahoma"/>
          <w:color w:val="auto"/>
          <w:u w:val="none"/>
        </w:rPr>
        <w:t xml:space="preserve"> (and the instructions for conducting coursework)</w:t>
      </w:r>
    </w:p>
    <w:p w14:paraId="2FAC3DF5" w14:textId="77739A39" w:rsidR="00D01237" w:rsidRPr="003D4F5F" w:rsidRDefault="00B35608" w:rsidP="001303C6">
      <w:pPr>
        <w:pStyle w:val="ListParagraph"/>
        <w:numPr>
          <w:ilvl w:val="0"/>
          <w:numId w:val="83"/>
        </w:numPr>
        <w:jc w:val="both"/>
        <w:rPr>
          <w:rStyle w:val="Hyperlink"/>
          <w:rFonts w:cs="Tahoma"/>
          <w:color w:val="auto"/>
          <w:sz w:val="20"/>
          <w:szCs w:val="20"/>
          <w:u w:val="none"/>
        </w:rPr>
      </w:pPr>
      <w:hyperlink r:id="rId24">
        <w:r w:rsidR="00D01237" w:rsidRPr="5C83294B">
          <w:rPr>
            <w:rStyle w:val="Hyperlink"/>
            <w:rFonts w:cs="Tahoma"/>
            <w:color w:val="auto"/>
            <w:u w:val="none"/>
          </w:rPr>
          <w:t>A guide to the special consideration process</w:t>
        </w:r>
      </w:hyperlink>
      <w:r w:rsidR="00D01237" w:rsidRPr="5C83294B">
        <w:rPr>
          <w:rStyle w:val="Hyperlink"/>
          <w:rFonts w:cs="Tahoma"/>
          <w:color w:val="auto"/>
          <w:u w:val="none"/>
        </w:rPr>
        <w:t xml:space="preserve"> </w:t>
      </w:r>
      <w:r w:rsidR="00D01237" w:rsidRPr="5C83294B">
        <w:rPr>
          <w:rStyle w:val="Hyperlink"/>
          <w:rFonts w:cs="Tahoma"/>
          <w:color w:val="auto"/>
          <w:sz w:val="20"/>
          <w:szCs w:val="20"/>
          <w:u w:val="none"/>
        </w:rPr>
        <w:t>(SC)</w:t>
      </w:r>
    </w:p>
    <w:p w14:paraId="4D9F54BA" w14:textId="7E35DA8D" w:rsidR="008941A1" w:rsidRPr="003D4F5F" w:rsidRDefault="00A402A4" w:rsidP="6D9198C6">
      <w:pPr>
        <w:pStyle w:val="ListParagraph"/>
        <w:numPr>
          <w:ilvl w:val="0"/>
          <w:numId w:val="26"/>
        </w:numPr>
        <w:rPr>
          <w:rFonts w:cs="Arial"/>
        </w:rPr>
      </w:pPr>
      <w:r w:rsidRPr="6D9198C6">
        <w:rPr>
          <w:rFonts w:cs="Arial"/>
        </w:rPr>
        <w:t xml:space="preserve">Ensures </w:t>
      </w:r>
      <w:r w:rsidRPr="6D9198C6">
        <w:rPr>
          <w:rFonts w:cstheme="minorBidi"/>
        </w:rPr>
        <w:t>the centre has appropriate accommodation to support the size of the cohorts being taught</w:t>
      </w:r>
      <w:r w:rsidR="006D3606" w:rsidRPr="6D9198C6">
        <w:rPr>
          <w:rFonts w:cstheme="minorBidi"/>
        </w:rPr>
        <w:t xml:space="preserve"> including appropriate accommodation for candidates requiring access arrangements</w:t>
      </w:r>
      <w:r w:rsidR="00B23B02" w:rsidRPr="6D9198C6">
        <w:rPr>
          <w:rFonts w:cstheme="minorBidi"/>
        </w:rPr>
        <w:t xml:space="preserve"> </w:t>
      </w:r>
      <w:r w:rsidR="00B571C1" w:rsidRPr="6D9198C6">
        <w:rPr>
          <w:rFonts w:cstheme="minorBidi"/>
        </w:rPr>
        <w:t>and/or practical assessments</w:t>
      </w:r>
    </w:p>
    <w:p w14:paraId="0993B69A" w14:textId="2973B43F" w:rsidR="007E4781" w:rsidRPr="003D4F5F" w:rsidRDefault="007E4781" w:rsidP="6D9198C6">
      <w:pPr>
        <w:pStyle w:val="ListParagraph"/>
        <w:numPr>
          <w:ilvl w:val="0"/>
          <w:numId w:val="26"/>
        </w:numPr>
        <w:spacing w:before="100" w:beforeAutospacing="1" w:after="100" w:afterAutospacing="1"/>
        <w:rPr>
          <w:rFonts w:cs="Tahoma"/>
        </w:rPr>
      </w:pPr>
      <w:r w:rsidRPr="6D9198C6">
        <w:rPr>
          <w:rFonts w:cs="Tahoma"/>
        </w:rPr>
        <w:t xml:space="preserve">Where/if using a third party to deliver any part of a qualification (including its assessments) at the centre: </w:t>
      </w:r>
    </w:p>
    <w:p w14:paraId="02D0E294" w14:textId="77777777" w:rsidR="007E4781" w:rsidRPr="003D4F5F" w:rsidRDefault="007E4781" w:rsidP="6D9198C6">
      <w:pPr>
        <w:pStyle w:val="ListParagraph"/>
        <w:numPr>
          <w:ilvl w:val="1"/>
          <w:numId w:val="26"/>
        </w:numPr>
        <w:spacing w:before="100" w:beforeAutospacing="1" w:after="100" w:afterAutospacing="1"/>
        <w:rPr>
          <w:rFonts w:cs="Tahoma"/>
        </w:rPr>
      </w:pPr>
      <w:r w:rsidRPr="6D9198C6">
        <w:rPr>
          <w:rFonts w:cs="Tahoma"/>
        </w:rPr>
        <w:t xml:space="preserve">maintains oversight of, and responsibility for, the delivery of the qualification in accordance with JCQ regulations and awarding body requirements </w:t>
      </w:r>
    </w:p>
    <w:p w14:paraId="3AD8B42E" w14:textId="4F316EA8" w:rsidR="007E4781" w:rsidRPr="003D4F5F" w:rsidRDefault="007E4781" w:rsidP="6D9198C6">
      <w:pPr>
        <w:pStyle w:val="ListParagraph"/>
        <w:numPr>
          <w:ilvl w:val="1"/>
          <w:numId w:val="26"/>
        </w:numPr>
        <w:spacing w:before="100" w:beforeAutospacing="1" w:after="100" w:afterAutospacing="1"/>
        <w:rPr>
          <w:rFonts w:cs="Tahoma"/>
        </w:rPr>
      </w:pPr>
      <w:r w:rsidRPr="6D9198C6">
        <w:rPr>
          <w:rFonts w:cs="Tahoma"/>
        </w:rPr>
        <w:t xml:space="preserve">has in place a written agreement with the third party </w:t>
      </w:r>
      <w:r w:rsidR="003D4F5F" w:rsidRPr="6D9198C6">
        <w:rPr>
          <w:rFonts w:cs="Tahoma"/>
        </w:rPr>
        <w:t xml:space="preserve">(unless exclusions apply) </w:t>
      </w:r>
      <w:r w:rsidRPr="6D9198C6">
        <w:rPr>
          <w:rFonts w:cs="Tahoma"/>
        </w:rPr>
        <w:t>to ensure there is a shared understanding of the arrangement and will manage the risk of failure by the third party to deliver the expected service</w:t>
      </w:r>
    </w:p>
    <w:p w14:paraId="5A21C05B" w14:textId="24FD8235" w:rsidR="00AE0679" w:rsidRPr="003D4F5F" w:rsidRDefault="007E4781" w:rsidP="6D9198C6">
      <w:pPr>
        <w:pStyle w:val="ListParagraph"/>
        <w:numPr>
          <w:ilvl w:val="1"/>
          <w:numId w:val="26"/>
        </w:numPr>
        <w:ind w:left="1434" w:hanging="357"/>
        <w:rPr>
          <w:rFonts w:cs="Tahoma"/>
        </w:rPr>
      </w:pPr>
      <w:r w:rsidRPr="6D9198C6">
        <w:rPr>
          <w:rFonts w:cs="Tahoma"/>
        </w:rPr>
        <w:t>ensures that a copy of the written agreement is available for inspection if requested by the awarding body</w:t>
      </w:r>
    </w:p>
    <w:p w14:paraId="3B8DA400" w14:textId="0232543D" w:rsidR="00AE0679" w:rsidRPr="003D4F5F" w:rsidRDefault="00AE0679" w:rsidP="6D9198C6">
      <w:pPr>
        <w:pStyle w:val="ListParagraph"/>
        <w:numPr>
          <w:ilvl w:val="0"/>
          <w:numId w:val="104"/>
        </w:numPr>
        <w:rPr>
          <w:rFonts w:cs="Arial"/>
        </w:rPr>
      </w:pPr>
      <w:r w:rsidRPr="6D9198C6">
        <w:t>Ensures that relevant members of staff respond promptly to actions raised by the JCQ Centre Inspection Service</w:t>
      </w:r>
      <w:r w:rsidR="001B339C" w:rsidRPr="6D9198C6">
        <w:t>, understanding that</w:t>
      </w:r>
      <w:r w:rsidRPr="6D9198C6">
        <w:t xml:space="preserve"> </w:t>
      </w:r>
      <w:r w:rsidR="001B339C" w:rsidRPr="6D9198C6">
        <w:t>f</w:t>
      </w:r>
      <w:r w:rsidRPr="6D9198C6">
        <w:t xml:space="preserve">ailure to do so could result </w:t>
      </w:r>
      <w:r w:rsidR="001B339C" w:rsidRPr="6D9198C6">
        <w:t xml:space="preserve">in </w:t>
      </w:r>
      <w:r w:rsidR="006C5524" w:rsidRPr="6D9198C6">
        <w:t xml:space="preserve">(see </w:t>
      </w:r>
      <w:r w:rsidR="006C5524" w:rsidRPr="6D9198C6">
        <w:rPr>
          <w:rFonts w:cs="Arial"/>
          <w:b/>
          <w:bCs/>
        </w:rPr>
        <w:t>National Centre Number Register and other information requirements</w:t>
      </w:r>
      <w:r w:rsidR="006C5524" w:rsidRPr="6D9198C6">
        <w:rPr>
          <w:rFonts w:cs="Arial"/>
        </w:rPr>
        <w:t xml:space="preserve"> section)</w:t>
      </w:r>
    </w:p>
    <w:p w14:paraId="6E5A5660" w14:textId="530BEB96" w:rsidR="001B339C" w:rsidRPr="003D4F5F" w:rsidRDefault="001B339C" w:rsidP="6D9198C6">
      <w:pPr>
        <w:pStyle w:val="ListParagraph"/>
        <w:numPr>
          <w:ilvl w:val="0"/>
          <w:numId w:val="26"/>
        </w:numPr>
        <w:rPr>
          <w:rFonts w:cs="Tahoma"/>
        </w:rPr>
      </w:pPr>
      <w:r w:rsidRPr="6D9198C6">
        <w:rPr>
          <w:rFonts w:cs="Tahoma"/>
        </w:rPr>
        <w:t>Ensures that the centre promptly report</w:t>
      </w:r>
      <w:r w:rsidR="00350A93" w:rsidRPr="6D9198C6">
        <w:rPr>
          <w:rFonts w:cs="Tahoma"/>
        </w:rPr>
        <w:t>s</w:t>
      </w:r>
      <w:r w:rsidRPr="6D9198C6">
        <w:rPr>
          <w:rFonts w:cs="Tahoma"/>
        </w:rPr>
        <w:t xml:space="preserve"> any incidents to the relevant awarding body/bodies which might compromise any aspect of assessment delivery</w:t>
      </w:r>
      <w:r w:rsidR="00F577CA" w:rsidRPr="6D9198C6">
        <w:rPr>
          <w:rFonts w:cs="Tahoma"/>
        </w:rPr>
        <w:t>,</w:t>
      </w:r>
      <w:r w:rsidRPr="6D9198C6">
        <w:rPr>
          <w:rFonts w:cs="Tahoma"/>
        </w:rPr>
        <w:t xml:space="preserve"> such as a cyber-attack</w:t>
      </w:r>
    </w:p>
    <w:p w14:paraId="64D15A63" w14:textId="77777777" w:rsidR="006A225F" w:rsidRPr="003D4F5F" w:rsidRDefault="006A225F" w:rsidP="6D9198C6">
      <w:pPr>
        <w:pStyle w:val="ListParagraph"/>
        <w:numPr>
          <w:ilvl w:val="0"/>
          <w:numId w:val="26"/>
        </w:numPr>
        <w:autoSpaceDE w:val="0"/>
        <w:autoSpaceDN w:val="0"/>
        <w:adjustRightInd w:val="0"/>
        <w:spacing w:after="120"/>
        <w:rPr>
          <w:rFonts w:cs="Tahoma"/>
        </w:rPr>
      </w:pPr>
      <w:r w:rsidRPr="6D9198C6">
        <w:rPr>
          <w:rFonts w:cs="Tahoma"/>
        </w:rPr>
        <w:t>Ensures other relevant centre staff where they may be involved in the receipt and dispatch of confidential exam materials are briefed on the requirements for maintaining the integrity and confidentiality of the exam materials</w:t>
      </w:r>
    </w:p>
    <w:p w14:paraId="4E856CF8" w14:textId="29F36FBF" w:rsidR="006A225F" w:rsidRPr="003D4F5F" w:rsidRDefault="006A225F" w:rsidP="6D9198C6">
      <w:pPr>
        <w:pStyle w:val="ListParagraph"/>
        <w:numPr>
          <w:ilvl w:val="0"/>
          <w:numId w:val="26"/>
        </w:numPr>
        <w:autoSpaceDE w:val="0"/>
        <w:autoSpaceDN w:val="0"/>
        <w:adjustRightInd w:val="0"/>
        <w:spacing w:before="120"/>
        <w:rPr>
          <w:rFonts w:cs="Tahoma"/>
        </w:rPr>
      </w:pPr>
      <w:r w:rsidRPr="6D9198C6">
        <w:rPr>
          <w:rFonts w:cs="Tahoma"/>
        </w:rPr>
        <w:t>Ensures members of centre staff do not forward emails and letters from awarding body or JCQ personnel without prior consent to third parties or upload such correspondence onto social media sites and applications</w:t>
      </w:r>
      <w:r w:rsidR="003D4F5F" w:rsidRPr="6D9198C6">
        <w:rPr>
          <w:rFonts w:cs="Tahoma"/>
        </w:rPr>
        <w:t xml:space="preserve"> (including third party applications)</w:t>
      </w:r>
    </w:p>
    <w:p w14:paraId="2AD944CD" w14:textId="7E0495D5" w:rsidR="006A225F" w:rsidRPr="003D4F5F" w:rsidRDefault="006A225F" w:rsidP="6D9198C6">
      <w:pPr>
        <w:pStyle w:val="ListParagraph"/>
        <w:numPr>
          <w:ilvl w:val="0"/>
          <w:numId w:val="26"/>
        </w:numPr>
        <w:autoSpaceDE w:val="0"/>
        <w:autoSpaceDN w:val="0"/>
        <w:adjustRightInd w:val="0"/>
        <w:spacing w:before="120"/>
        <w:rPr>
          <w:rFonts w:cs="Tahoma"/>
        </w:rPr>
      </w:pPr>
      <w:r w:rsidRPr="6D9198C6">
        <w:rPr>
          <w:rFonts w:cs="Tahoma"/>
        </w:rPr>
        <w:t xml:space="preserve">Ensures members of centre staff do not advise parents/candidates to contact awarding bodies/JCQ directly nor </w:t>
      </w:r>
      <w:r w:rsidR="003D4F5F" w:rsidRPr="6D9198C6">
        <w:rPr>
          <w:rFonts w:cs="Tahoma"/>
        </w:rPr>
        <w:t>provide them with the names, addresses and contact details (including email addresses) of examiners, moderators, external verifiers and any other awarding body examining/assessment personnel/JCQ personnel</w:t>
      </w:r>
    </w:p>
    <w:p w14:paraId="1E5E9E26" w14:textId="77777777" w:rsidR="003D4F5F" w:rsidRPr="003D4F5F" w:rsidRDefault="003D4F5F" w:rsidP="5C83294B">
      <w:pPr>
        <w:pStyle w:val="Headinglevel2"/>
        <w:spacing w:before="120" w:after="120"/>
        <w:rPr>
          <w:rFonts w:cs="Arial"/>
          <w:color w:val="auto"/>
        </w:rPr>
      </w:pPr>
      <w:bookmarkStart w:id="4" w:name="_Toc177148867"/>
      <w:bookmarkStart w:id="5" w:name="_Toc1728379730"/>
      <w:r w:rsidRPr="6D9198C6">
        <w:rPr>
          <w:rFonts w:cs="Arial"/>
          <w:color w:val="auto"/>
        </w:rPr>
        <w:lastRenderedPageBreak/>
        <w:t>Resilience and contingency arrangements</w:t>
      </w:r>
      <w:bookmarkEnd w:id="4"/>
      <w:bookmarkEnd w:id="5"/>
    </w:p>
    <w:p w14:paraId="2EE5EB80" w14:textId="77777777" w:rsidR="003D4F5F" w:rsidRPr="003D4F5F" w:rsidRDefault="003D4F5F" w:rsidP="6D9198C6">
      <w:pPr>
        <w:spacing w:after="120"/>
        <w:rPr>
          <w:sz w:val="20"/>
          <w:szCs w:val="20"/>
        </w:rPr>
      </w:pPr>
      <w:r w:rsidRPr="6D9198C6">
        <w:rPr>
          <w:sz w:val="20"/>
          <w:szCs w:val="20"/>
        </w:rPr>
        <w:t>(</w:t>
      </w:r>
      <w:hyperlink r:id="rId25">
        <w:r w:rsidRPr="6D9198C6">
          <w:rPr>
            <w:rStyle w:val="Hyperlink"/>
            <w:rFonts w:cs="Tahoma"/>
            <w:color w:val="auto"/>
            <w:sz w:val="20"/>
            <w:szCs w:val="20"/>
            <w:u w:val="none"/>
          </w:rPr>
          <w:t>GR</w:t>
        </w:r>
      </w:hyperlink>
      <w:r w:rsidRPr="6D9198C6">
        <w:rPr>
          <w:sz w:val="20"/>
          <w:szCs w:val="20"/>
        </w:rPr>
        <w:t xml:space="preserve"> 3.16-19)</w:t>
      </w:r>
    </w:p>
    <w:p w14:paraId="45886338" w14:textId="77777777" w:rsidR="003D4F5F" w:rsidRPr="003D4F5F" w:rsidRDefault="003D4F5F" w:rsidP="6D9198C6">
      <w:pPr>
        <w:spacing w:after="120"/>
      </w:pPr>
      <w:r w:rsidRPr="6D9198C6">
        <w:t xml:space="preserve">The centre must ensure they are familiar with the regulators’ guidance on ensuring resilience in the qualifications system. Centres should consider putting in place a process for gathering evidence of candidate performance in line with the published guidance. </w:t>
      </w:r>
    </w:p>
    <w:p w14:paraId="1C532D65" w14:textId="77777777" w:rsidR="003D4F5F" w:rsidRPr="003D4F5F" w:rsidRDefault="003D4F5F" w:rsidP="6D9198C6">
      <w:pPr>
        <w:spacing w:after="120"/>
      </w:pPr>
      <w:r w:rsidRPr="6D9198C6">
        <w:t xml:space="preserve">The centre must have an up to date written contingency plan. </w:t>
      </w:r>
    </w:p>
    <w:p w14:paraId="3E012B32" w14:textId="77777777" w:rsidR="003D4F5F" w:rsidRPr="003D4F5F" w:rsidRDefault="003D4F5F" w:rsidP="6D9198C6">
      <w:pPr>
        <w:spacing w:after="120"/>
      </w:pPr>
      <w:r w:rsidRPr="6D9198C6">
        <w:t xml:space="preserve">The contingency plan must cover all aspects of examination/assessment administration and delivery. Senior leaders must have robust contingency arrangements in place that will minimise the risk to examination/assessment administration and delivery and any adverse impact on candidates. </w:t>
      </w:r>
    </w:p>
    <w:p w14:paraId="4DE2FD26" w14:textId="77777777" w:rsidR="003D4F5F" w:rsidRPr="003D4F5F" w:rsidRDefault="003D4F5F" w:rsidP="6D9198C6">
      <w:pPr>
        <w:spacing w:after="120"/>
      </w:pPr>
      <w:r w:rsidRPr="6D9198C6">
        <w:t xml:space="preserve">The plan must cover the following scenarios: </w:t>
      </w:r>
    </w:p>
    <w:p w14:paraId="1816686F" w14:textId="1D44313B" w:rsidR="003D4F5F" w:rsidRPr="003D4F5F" w:rsidRDefault="003D4F5F" w:rsidP="6D9198C6">
      <w:pPr>
        <w:pStyle w:val="ListParagraph"/>
        <w:numPr>
          <w:ilvl w:val="0"/>
          <w:numId w:val="106"/>
        </w:numPr>
        <w:spacing w:after="120"/>
      </w:pPr>
      <w:r w:rsidRPr="6D9198C6">
        <w:t xml:space="preserve">the head of centre, relevant senior leader(s) with oversight of examination and assessment administration, </w:t>
      </w:r>
      <w:proofErr w:type="spellStart"/>
      <w:r w:rsidRPr="6D9198C6">
        <w:t>SENCo</w:t>
      </w:r>
      <w:bookmarkStart w:id="6" w:name="_GoBack"/>
      <w:bookmarkEnd w:id="6"/>
      <w:proofErr w:type="spellEnd"/>
      <w:r w:rsidRPr="6D9198C6">
        <w:t>, examinations officer or any other key staff essential to the examination process being absent at a critical stage of the examination cycle</w:t>
      </w:r>
    </w:p>
    <w:p w14:paraId="2EB124B2" w14:textId="77777777" w:rsidR="003D4F5F" w:rsidRPr="003D4F5F" w:rsidRDefault="003D4F5F" w:rsidP="6D9198C6">
      <w:pPr>
        <w:pStyle w:val="ListParagraph"/>
        <w:numPr>
          <w:ilvl w:val="0"/>
          <w:numId w:val="106"/>
        </w:numPr>
        <w:spacing w:after="120"/>
      </w:pPr>
      <w:r w:rsidRPr="6D9198C6">
        <w:t>the potential impact of other events such as flooding which could lead to all or parts of the centre becoming unavailable</w:t>
      </w:r>
    </w:p>
    <w:p w14:paraId="5CD9873F" w14:textId="77777777" w:rsidR="003D4F5F" w:rsidRPr="003D4F5F" w:rsidRDefault="003D4F5F" w:rsidP="6D9198C6">
      <w:pPr>
        <w:pStyle w:val="ListParagraph"/>
        <w:numPr>
          <w:ilvl w:val="0"/>
          <w:numId w:val="106"/>
        </w:numPr>
        <w:spacing w:after="120"/>
      </w:pPr>
      <w:r w:rsidRPr="6D9198C6">
        <w:t>potential issues with the centre’s IT systems.</w:t>
      </w:r>
    </w:p>
    <w:p w14:paraId="202659C6" w14:textId="77777777" w:rsidR="003D4F5F" w:rsidRPr="003D4F5F" w:rsidRDefault="003D4F5F" w:rsidP="6D9198C6">
      <w:pPr>
        <w:spacing w:after="120"/>
      </w:pPr>
      <w:r w:rsidRPr="6D9198C6">
        <w:t>As part of their contingency plan centres must identify an alternative site if examinations cannot be conducted at the registered address. Larger centres may require more than one potential alternative site or different sites for different Year Groups.</w:t>
      </w:r>
    </w:p>
    <w:p w14:paraId="7A4ECB41" w14:textId="77777777" w:rsidR="003D4F5F" w:rsidRPr="003D4F5F" w:rsidRDefault="003D4F5F" w:rsidP="6D9198C6">
      <w:pPr>
        <w:spacing w:after="120"/>
      </w:pPr>
      <w:r w:rsidRPr="6D9198C6">
        <w:t xml:space="preserve">The centre must have at least one senior member of staff (senior designated contact) who is available to manage emergency requests from awarding bodies that are results related during the summer holidays. However, a number of contacts can be provided to reduce the risk of this falling on one individual throughout the summer holidays. </w:t>
      </w:r>
    </w:p>
    <w:p w14:paraId="3BD88402" w14:textId="77777777" w:rsidR="003D4F5F" w:rsidRPr="003D4F5F" w:rsidRDefault="003D4F5F" w:rsidP="6D9198C6">
      <w:pPr>
        <w:spacing w:after="120"/>
      </w:pPr>
      <w:r w:rsidRPr="6D9198C6">
        <w:t xml:space="preserve">The centre must ensure that candidates’ work is backed-up and should consider the contingency of candidates’ work being backed-up on two separate devices, including one off-site back-up. Centres must implement appropriate security arrangements which protect candidates’ work in the event of IT system corruption and cyber-attacks. </w:t>
      </w:r>
    </w:p>
    <w:p w14:paraId="7C4D2341" w14:textId="77777777" w:rsidR="003D4F5F" w:rsidRPr="003D4F5F" w:rsidRDefault="003D4F5F" w:rsidP="5C83294B">
      <w:pPr>
        <w:pStyle w:val="Headinglevel2"/>
        <w:spacing w:before="240" w:after="120"/>
        <w:rPr>
          <w:rFonts w:cs="Arial"/>
          <w:color w:val="auto"/>
        </w:rPr>
      </w:pPr>
      <w:bookmarkStart w:id="7" w:name="_Toc177148868"/>
      <w:bookmarkStart w:id="8" w:name="_Toc864509184"/>
      <w:r w:rsidRPr="6D9198C6">
        <w:rPr>
          <w:rFonts w:cs="Arial"/>
          <w:color w:val="auto"/>
        </w:rPr>
        <w:t>Cyber security</w:t>
      </w:r>
      <w:bookmarkEnd w:id="7"/>
      <w:bookmarkEnd w:id="8"/>
    </w:p>
    <w:p w14:paraId="364E6F59" w14:textId="77777777" w:rsidR="003D4F5F" w:rsidRPr="003D4F5F" w:rsidRDefault="003D4F5F" w:rsidP="6D9198C6">
      <w:pPr>
        <w:spacing w:after="120"/>
        <w:rPr>
          <w:sz w:val="20"/>
          <w:szCs w:val="20"/>
        </w:rPr>
      </w:pPr>
      <w:r w:rsidRPr="6D9198C6">
        <w:rPr>
          <w:sz w:val="20"/>
          <w:szCs w:val="20"/>
        </w:rPr>
        <w:t>(</w:t>
      </w:r>
      <w:hyperlink r:id="rId26">
        <w:r w:rsidRPr="6D9198C6">
          <w:rPr>
            <w:rStyle w:val="Hyperlink"/>
            <w:rFonts w:cs="Tahoma"/>
            <w:color w:val="auto"/>
            <w:sz w:val="20"/>
            <w:szCs w:val="20"/>
            <w:u w:val="none"/>
          </w:rPr>
          <w:t>GR</w:t>
        </w:r>
      </w:hyperlink>
      <w:r w:rsidRPr="6D9198C6">
        <w:rPr>
          <w:sz w:val="20"/>
          <w:szCs w:val="20"/>
        </w:rPr>
        <w:t xml:space="preserve"> 3.20-21)</w:t>
      </w:r>
    </w:p>
    <w:p w14:paraId="7A12712F" w14:textId="77777777" w:rsidR="003D4F5F" w:rsidRPr="003D4F5F" w:rsidRDefault="003D4F5F" w:rsidP="6D9198C6">
      <w:pPr>
        <w:spacing w:after="120"/>
      </w:pPr>
      <w:r w:rsidRPr="6D9198C6">
        <w:t xml:space="preserve">The head of centre must ensure there are procedures in place to maintain the security </w:t>
      </w:r>
      <w:proofErr w:type="gramStart"/>
      <w:r w:rsidRPr="6D9198C6">
        <w:t>of  user</w:t>
      </w:r>
      <w:proofErr w:type="gramEnd"/>
      <w:r w:rsidRPr="6D9198C6">
        <w:t xml:space="preserve"> accounts by: </w:t>
      </w:r>
    </w:p>
    <w:p w14:paraId="308D1FB2" w14:textId="77777777" w:rsidR="003D4F5F" w:rsidRPr="003D4F5F" w:rsidRDefault="003D4F5F" w:rsidP="6D9198C6">
      <w:pPr>
        <w:pStyle w:val="ListParagraph"/>
        <w:numPr>
          <w:ilvl w:val="0"/>
          <w:numId w:val="107"/>
        </w:numPr>
        <w:spacing w:after="120"/>
      </w:pPr>
      <w:r w:rsidRPr="6D9198C6">
        <w:t>providing training for authorised staff on the importance of creating strong unique passwords and keeping all account details secret</w:t>
      </w:r>
    </w:p>
    <w:p w14:paraId="3105C0D0" w14:textId="77777777" w:rsidR="003D4F5F" w:rsidRPr="003D4F5F" w:rsidRDefault="003D4F5F" w:rsidP="6D9198C6">
      <w:pPr>
        <w:pStyle w:val="ListParagraph"/>
        <w:numPr>
          <w:ilvl w:val="0"/>
          <w:numId w:val="107"/>
        </w:numPr>
        <w:spacing w:after="120"/>
      </w:pPr>
      <w:r w:rsidRPr="6D9198C6">
        <w:t>providing training for staff on awareness of all types of social engineering/ phishing attempts</w:t>
      </w:r>
    </w:p>
    <w:p w14:paraId="44C2BA89" w14:textId="77777777" w:rsidR="003D4F5F" w:rsidRPr="003D4F5F" w:rsidRDefault="003D4F5F" w:rsidP="6D9198C6">
      <w:pPr>
        <w:pStyle w:val="ListParagraph"/>
        <w:numPr>
          <w:ilvl w:val="0"/>
          <w:numId w:val="107"/>
        </w:numPr>
        <w:spacing w:after="120"/>
      </w:pPr>
      <w:r w:rsidRPr="6D9198C6">
        <w:t>enabling additional security settings wherever possible</w:t>
      </w:r>
    </w:p>
    <w:p w14:paraId="7D7B04D7" w14:textId="77777777" w:rsidR="003D4F5F" w:rsidRPr="003D4F5F" w:rsidRDefault="003D4F5F" w:rsidP="6D9198C6">
      <w:pPr>
        <w:pStyle w:val="ListParagraph"/>
        <w:numPr>
          <w:ilvl w:val="0"/>
          <w:numId w:val="107"/>
        </w:numPr>
        <w:spacing w:after="120"/>
      </w:pPr>
      <w:r w:rsidRPr="6D9198C6">
        <w:t>updating any passwords that may have been exposed</w:t>
      </w:r>
    </w:p>
    <w:p w14:paraId="73759B99" w14:textId="77777777" w:rsidR="003D4F5F" w:rsidRPr="003D4F5F" w:rsidRDefault="003D4F5F" w:rsidP="6D9198C6">
      <w:pPr>
        <w:pStyle w:val="ListParagraph"/>
        <w:numPr>
          <w:ilvl w:val="0"/>
          <w:numId w:val="107"/>
        </w:numPr>
        <w:spacing w:after="120"/>
      </w:pPr>
      <w:r w:rsidRPr="6D9198C6">
        <w:t>setting up secure account recovery options</w:t>
      </w:r>
    </w:p>
    <w:p w14:paraId="01DF2137" w14:textId="77777777" w:rsidR="003D4F5F" w:rsidRPr="003D4F5F" w:rsidRDefault="003D4F5F" w:rsidP="6D9198C6">
      <w:pPr>
        <w:pStyle w:val="ListParagraph"/>
        <w:numPr>
          <w:ilvl w:val="0"/>
          <w:numId w:val="107"/>
        </w:numPr>
        <w:spacing w:after="120"/>
      </w:pPr>
      <w:r w:rsidRPr="6D9198C6">
        <w:t>reviewing and managing connected applications</w:t>
      </w:r>
    </w:p>
    <w:p w14:paraId="6809EC5B" w14:textId="77777777" w:rsidR="003D4F5F" w:rsidRPr="003D4F5F" w:rsidRDefault="003D4F5F" w:rsidP="6D9198C6">
      <w:pPr>
        <w:pStyle w:val="ListParagraph"/>
        <w:numPr>
          <w:ilvl w:val="0"/>
          <w:numId w:val="107"/>
        </w:numPr>
        <w:spacing w:after="120"/>
      </w:pPr>
      <w:r w:rsidRPr="6D9198C6">
        <w:t>monitoring accounts and regularly reviewing account access, including removing access when no longer required</w:t>
      </w:r>
    </w:p>
    <w:p w14:paraId="5FBD53CC" w14:textId="77777777" w:rsidR="003D4F5F" w:rsidRPr="003D4F5F" w:rsidRDefault="003D4F5F" w:rsidP="6D9198C6">
      <w:pPr>
        <w:pStyle w:val="ListParagraph"/>
        <w:numPr>
          <w:ilvl w:val="0"/>
          <w:numId w:val="107"/>
        </w:numPr>
        <w:spacing w:after="120"/>
        <w:rPr>
          <w:i/>
          <w:iCs/>
        </w:rPr>
      </w:pPr>
      <w:r w:rsidRPr="6D9198C6">
        <w:t xml:space="preserve">ensuring authorised members of staff securely access awarding bodies’ online systems in line with awarding body regulations regarding cyber security and the JCQ document </w:t>
      </w:r>
      <w:r w:rsidRPr="6D9198C6">
        <w:rPr>
          <w:i/>
          <w:iCs/>
        </w:rPr>
        <w:t>Guidance for centres on cyber security</w:t>
      </w:r>
    </w:p>
    <w:p w14:paraId="7D44A9CC" w14:textId="77777777" w:rsidR="003D4F5F" w:rsidRPr="003D4F5F" w:rsidRDefault="003D4F5F" w:rsidP="6D9198C6">
      <w:pPr>
        <w:pStyle w:val="ListParagraph"/>
        <w:spacing w:after="120"/>
      </w:pPr>
      <w:r w:rsidRPr="6D9198C6">
        <w:t xml:space="preserve">Authorised staff will have access, where necessary, to a device which complies with awarding bodies’ multi-factor authentication (MFA) requirements. </w:t>
      </w:r>
    </w:p>
    <w:p w14:paraId="4E32FE81" w14:textId="77777777" w:rsidR="003D4F5F" w:rsidRPr="003D4F5F" w:rsidRDefault="003D4F5F" w:rsidP="6D9198C6">
      <w:pPr>
        <w:pStyle w:val="ListParagraph"/>
        <w:numPr>
          <w:ilvl w:val="0"/>
          <w:numId w:val="107"/>
        </w:numPr>
        <w:spacing w:after="120"/>
      </w:pPr>
      <w:r w:rsidRPr="6D9198C6">
        <w:t>reporting any actual or suspected compromise of an awarding body’s online systems immediately to the relevant awarding body</w:t>
      </w:r>
    </w:p>
    <w:p w14:paraId="647C80CA" w14:textId="2F6C7E1E" w:rsidR="003D4F5F" w:rsidRPr="003D4F5F" w:rsidRDefault="003D4F5F" w:rsidP="003D4F5F">
      <w:pPr>
        <w:pStyle w:val="Headinglevel2"/>
        <w:spacing w:before="120" w:after="120"/>
        <w:ind w:firstLine="360"/>
        <w:jc w:val="both"/>
        <w:rPr>
          <w:color w:val="auto"/>
        </w:rPr>
      </w:pPr>
      <w:bookmarkStart w:id="9" w:name="_Toc488287094"/>
      <w:r w:rsidRPr="6D9198C6">
        <w:rPr>
          <w:color w:val="auto"/>
        </w:rPr>
        <w:lastRenderedPageBreak/>
        <w:t>It is the responsibility of the head of centre to ensure that the centre:</w:t>
      </w:r>
      <w:bookmarkEnd w:id="9"/>
    </w:p>
    <w:p w14:paraId="7F885F02" w14:textId="45839874" w:rsidR="000C3AC1" w:rsidRPr="003D4F5F" w:rsidRDefault="000C3AC1" w:rsidP="5C83294B">
      <w:pPr>
        <w:pStyle w:val="Headinglevel2"/>
        <w:spacing w:before="120" w:after="120"/>
        <w:ind w:firstLine="360"/>
        <w:jc w:val="both"/>
        <w:rPr>
          <w:rFonts w:cs="Arial"/>
          <w:color w:val="auto"/>
        </w:rPr>
      </w:pPr>
      <w:bookmarkStart w:id="10" w:name="_Toc1089788706"/>
      <w:r w:rsidRPr="6D9198C6">
        <w:rPr>
          <w:rFonts w:cs="Arial"/>
          <w:color w:val="auto"/>
        </w:rPr>
        <w:t>Recruitment, selection</w:t>
      </w:r>
      <w:r w:rsidR="00484EBD" w:rsidRPr="6D9198C6">
        <w:rPr>
          <w:rFonts w:cs="Arial"/>
          <w:color w:val="auto"/>
        </w:rPr>
        <w:t>, training and support</w:t>
      </w:r>
      <w:bookmarkEnd w:id="10"/>
    </w:p>
    <w:p w14:paraId="32D0C1CC" w14:textId="3C12A82D" w:rsidR="000C3AC1" w:rsidRPr="003D4F5F" w:rsidRDefault="000C3AC1" w:rsidP="6D9198C6">
      <w:pPr>
        <w:numPr>
          <w:ilvl w:val="0"/>
          <w:numId w:val="26"/>
        </w:numPr>
        <w:ind w:left="714" w:hanging="357"/>
        <w:rPr>
          <w:rFonts w:cs="Tahoma"/>
        </w:rPr>
      </w:pPr>
      <w:r w:rsidRPr="6D9198C6">
        <w:rPr>
          <w:rFonts w:cs="Tahoma"/>
        </w:rPr>
        <w:t>Retains a workforce of an appropriate size and competence, including sufficient managerial and other resource, to undertake the delivery of the qualification as required by an awarding body. This includes taking reasonable steps to ensure occupational competence where this is required for the assessment of specific qualifications</w:t>
      </w:r>
    </w:p>
    <w:p w14:paraId="0DA76ECD" w14:textId="7A895572" w:rsidR="000C3AC1" w:rsidRPr="003D4F5F" w:rsidRDefault="000C3AC1" w:rsidP="6D9198C6">
      <w:pPr>
        <w:numPr>
          <w:ilvl w:val="0"/>
          <w:numId w:val="26"/>
        </w:numPr>
        <w:spacing w:before="100" w:beforeAutospacing="1" w:after="100" w:afterAutospacing="1"/>
        <w:rPr>
          <w:rFonts w:cs="Tahoma"/>
        </w:rPr>
      </w:pPr>
      <w:r w:rsidRPr="6D9198C6">
        <w:rPr>
          <w:rFonts w:cs="Tahoma"/>
        </w:rPr>
        <w:t xml:space="preserve">Provides fully qualified teachers to mark non-examination assessments, and/or fully qualified assessors for the verification of centre-assessed components </w:t>
      </w:r>
    </w:p>
    <w:p w14:paraId="3153466A" w14:textId="77777777" w:rsidR="003D4F5F" w:rsidRPr="000F59A0" w:rsidRDefault="003D4F5F" w:rsidP="6D9198C6">
      <w:pPr>
        <w:numPr>
          <w:ilvl w:val="0"/>
          <w:numId w:val="26"/>
        </w:numPr>
        <w:spacing w:before="100" w:beforeAutospacing="1" w:after="100" w:afterAutospacing="1"/>
        <w:rPr>
          <w:rFonts w:cs="Tahoma"/>
        </w:rPr>
      </w:pPr>
      <w:r w:rsidRPr="6D9198C6">
        <w:rPr>
          <w:rFonts w:cs="Tahoma"/>
        </w:rPr>
        <w:t xml:space="preserve">Ensures that teaching staff do not use artificial intelligence (AI) as the sole means of marking candidates’ work </w:t>
      </w:r>
    </w:p>
    <w:p w14:paraId="6B527115" w14:textId="773BBFC0" w:rsidR="000C3AC1" w:rsidRPr="003D4F5F" w:rsidRDefault="000C3AC1" w:rsidP="6D9198C6">
      <w:pPr>
        <w:numPr>
          <w:ilvl w:val="0"/>
          <w:numId w:val="26"/>
        </w:numPr>
        <w:spacing w:before="100" w:beforeAutospacing="1" w:after="100" w:afterAutospacing="1"/>
        <w:rPr>
          <w:rFonts w:cs="Tahoma"/>
        </w:rPr>
      </w:pPr>
      <w:r w:rsidRPr="6D9198C6">
        <w:rPr>
          <w:rFonts w:cs="Tahoma"/>
        </w:rPr>
        <w:t xml:space="preserve">Enables the relevant senior leader(s), the examinations officer (EO) and the </w:t>
      </w:r>
      <w:proofErr w:type="spellStart"/>
      <w:r w:rsidRPr="6D9198C6">
        <w:rPr>
          <w:rFonts w:cs="Tahoma"/>
        </w:rPr>
        <w:t>SENCo</w:t>
      </w:r>
      <w:proofErr w:type="spellEnd"/>
      <w:r w:rsidRPr="6D9198C6">
        <w:rPr>
          <w:rFonts w:cs="Tahoma"/>
        </w:rPr>
        <w:t xml:space="preserve"> to receive appropriate training and support in order to facilitate the effective delivery of examinations and assessments within the centre, and ensure compliance with the published JCQ regulations </w:t>
      </w:r>
    </w:p>
    <w:p w14:paraId="266B968D" w14:textId="4D868A42" w:rsidR="003D4F5F" w:rsidRPr="000F59A0" w:rsidRDefault="003D4F5F" w:rsidP="6D9198C6">
      <w:pPr>
        <w:pStyle w:val="ListParagraph"/>
        <w:numPr>
          <w:ilvl w:val="0"/>
          <w:numId w:val="26"/>
        </w:numPr>
        <w:tabs>
          <w:tab w:val="left" w:pos="1287"/>
        </w:tabs>
        <w:rPr>
          <w:rFonts w:cs="Tahoma"/>
        </w:rPr>
      </w:pPr>
      <w:r w:rsidRPr="6D9198C6">
        <w:rPr>
          <w:rFonts w:cs="Tahoma"/>
        </w:rPr>
        <w:t xml:space="preserve">Ensures that the </w:t>
      </w:r>
      <w:proofErr w:type="spellStart"/>
      <w:r w:rsidRPr="6D9198C6">
        <w:rPr>
          <w:rFonts w:cs="Tahoma"/>
        </w:rPr>
        <w:t>SENCo</w:t>
      </w:r>
      <w:proofErr w:type="spellEnd"/>
      <w:r w:rsidR="00D940ED" w:rsidRPr="6D9198C6">
        <w:rPr>
          <w:rFonts w:cs="Tahoma"/>
        </w:rPr>
        <w:t xml:space="preserve"> </w:t>
      </w:r>
      <w:r w:rsidRPr="6D9198C6">
        <w:rPr>
          <w:rFonts w:cs="Tahoma"/>
        </w:rPr>
        <w:t xml:space="preserve">understands the JCQ document </w:t>
      </w:r>
      <w:hyperlink r:id="rId27">
        <w:r w:rsidRPr="6D9198C6">
          <w:rPr>
            <w:rStyle w:val="Hyperlink"/>
            <w:rFonts w:cs="Tahoma"/>
            <w:color w:val="auto"/>
            <w:u w:val="none"/>
          </w:rPr>
          <w:t>Access Arrangements and Reasonable Adjustments</w:t>
        </w:r>
      </w:hyperlink>
      <w:r w:rsidRPr="6D9198C6">
        <w:rPr>
          <w:rFonts w:cs="Tahoma"/>
          <w:i/>
          <w:iCs/>
        </w:rPr>
        <w:t xml:space="preserve"> </w:t>
      </w:r>
      <w:r w:rsidRPr="6D9198C6">
        <w:rPr>
          <w:rFonts w:cs="Tahoma"/>
        </w:rPr>
        <w:t>and is given sufficient time to manage the access arrangements process within the centre</w:t>
      </w:r>
    </w:p>
    <w:p w14:paraId="18082B7A" w14:textId="77777777" w:rsidR="003D4F5F" w:rsidRDefault="003D4F5F" w:rsidP="6D9198C6">
      <w:pPr>
        <w:numPr>
          <w:ilvl w:val="0"/>
          <w:numId w:val="26"/>
        </w:numPr>
        <w:ind w:left="714" w:hanging="357"/>
        <w:contextualSpacing/>
        <w:rPr>
          <w:rFonts w:cs="Tahoma"/>
        </w:rPr>
      </w:pPr>
      <w:r w:rsidRPr="6D9198C6">
        <w:rPr>
          <w:rFonts w:cs="Tahoma"/>
        </w:rPr>
        <w:t xml:space="preserve">Ensures that the examinations officer understands relevant awarding body and JCQ documentation and has sufficient time to perform their role </w:t>
      </w:r>
    </w:p>
    <w:p w14:paraId="0C78B76C" w14:textId="77777777" w:rsidR="003D4F5F" w:rsidRPr="00E60D0D" w:rsidRDefault="003D4F5F" w:rsidP="6D9198C6">
      <w:pPr>
        <w:numPr>
          <w:ilvl w:val="0"/>
          <w:numId w:val="26"/>
        </w:numPr>
        <w:ind w:left="714" w:hanging="357"/>
        <w:contextualSpacing/>
        <w:rPr>
          <w:rFonts w:cs="Tahoma"/>
        </w:rPr>
      </w:pPr>
      <w:r w:rsidRPr="6D9198C6">
        <w:rPr>
          <w:rFonts w:cs="Tahoma"/>
        </w:rPr>
        <w:t xml:space="preserve">Ensures that any member(s) of the senior leadership team who are responsible for examination administration familiarise themselves with relevant awarding body and JCQ documentation (This will ensure the examinations officer and the </w:t>
      </w:r>
      <w:proofErr w:type="spellStart"/>
      <w:r w:rsidRPr="6D9198C6">
        <w:rPr>
          <w:rFonts w:cs="Tahoma"/>
        </w:rPr>
        <w:t>SENCo</w:t>
      </w:r>
      <w:proofErr w:type="spellEnd"/>
      <w:r w:rsidRPr="6D9198C6">
        <w:rPr>
          <w:rFonts w:cs="Tahoma"/>
        </w:rPr>
        <w:t xml:space="preserve"> are supported as well as ensuring effective centre decision making in line with the published regulations)</w:t>
      </w:r>
    </w:p>
    <w:p w14:paraId="0E216462" w14:textId="77777777" w:rsidR="003D4F5F" w:rsidRPr="005A09A0" w:rsidRDefault="003D4F5F" w:rsidP="6D9198C6">
      <w:pPr>
        <w:numPr>
          <w:ilvl w:val="0"/>
          <w:numId w:val="26"/>
        </w:numPr>
        <w:spacing w:before="100" w:beforeAutospacing="1" w:after="100" w:afterAutospacing="1"/>
        <w:rPr>
          <w:rFonts w:ascii="Times New Roman" w:hAnsi="Times New Roman"/>
          <w:sz w:val="24"/>
        </w:rPr>
      </w:pPr>
      <w:r w:rsidRPr="6D9198C6">
        <w:rPr>
          <w:rFonts w:cs="Tahoma"/>
        </w:rPr>
        <w:t>Ensures that teachers understand the relevant awarding body and JCQ documentation for the qualifications they are delivering to ensure they are delivered in line with the relevant regulations</w:t>
      </w:r>
    </w:p>
    <w:p w14:paraId="16951F75" w14:textId="09CF0A4A" w:rsidR="00B66D1E" w:rsidRPr="003D4F5F" w:rsidRDefault="006E047C" w:rsidP="5C83294B">
      <w:pPr>
        <w:pStyle w:val="Headinglevel2"/>
        <w:spacing w:before="120" w:after="120"/>
        <w:ind w:left="360"/>
        <w:jc w:val="both"/>
        <w:rPr>
          <w:rFonts w:cs="Arial"/>
          <w:color w:val="auto"/>
        </w:rPr>
      </w:pPr>
      <w:bookmarkStart w:id="11" w:name="_Toc771159858"/>
      <w:r w:rsidRPr="6D9198C6">
        <w:rPr>
          <w:rFonts w:cs="Arial"/>
          <w:color w:val="auto"/>
        </w:rPr>
        <w:t>External and i</w:t>
      </w:r>
      <w:r w:rsidR="00B66D1E" w:rsidRPr="6D9198C6">
        <w:rPr>
          <w:rFonts w:cs="Arial"/>
          <w:color w:val="auto"/>
        </w:rPr>
        <w:t>nternal governance arrangements</w:t>
      </w:r>
      <w:bookmarkEnd w:id="11"/>
    </w:p>
    <w:p w14:paraId="20A51EA5" w14:textId="641B0362" w:rsidR="00B66D1E" w:rsidRPr="003D4F5F" w:rsidRDefault="00916691" w:rsidP="6D9198C6">
      <w:pPr>
        <w:pStyle w:val="ListParagraph"/>
        <w:numPr>
          <w:ilvl w:val="0"/>
          <w:numId w:val="26"/>
        </w:numPr>
        <w:ind w:left="714" w:hanging="357"/>
        <w:jc w:val="both"/>
        <w:rPr>
          <w:rFonts w:cs="Tahoma"/>
        </w:rPr>
      </w:pPr>
      <w:r w:rsidRPr="6D9198C6">
        <w:rPr>
          <w:rFonts w:cs="Tahoma"/>
        </w:rPr>
        <w:t>H</w:t>
      </w:r>
      <w:r w:rsidR="00B66D1E" w:rsidRPr="6D9198C6">
        <w:rPr>
          <w:rFonts w:cs="Tahoma"/>
        </w:rPr>
        <w:t xml:space="preserve">as in place a written escalation process should the head of centre, or a member of the senior leadership team with oversight of examination </w:t>
      </w:r>
      <w:r w:rsidR="003D4F5F" w:rsidRPr="6D9198C6">
        <w:rPr>
          <w:rFonts w:cs="Tahoma"/>
        </w:rPr>
        <w:t xml:space="preserve">and assessment </w:t>
      </w:r>
      <w:r w:rsidR="00B66D1E" w:rsidRPr="6D9198C6">
        <w:rPr>
          <w:rFonts w:cs="Tahoma"/>
        </w:rPr>
        <w:t>administration, be absent</w:t>
      </w:r>
    </w:p>
    <w:p w14:paraId="167CCC4B" w14:textId="2DFB4A99" w:rsidR="00B66D1E" w:rsidRPr="003D4F5F" w:rsidRDefault="00B66D1E" w:rsidP="00FD1CA4">
      <w:pPr>
        <w:pStyle w:val="Heading3"/>
        <w:ind w:left="714"/>
        <w:rPr>
          <w:color w:val="auto"/>
        </w:rPr>
      </w:pPr>
      <w:bookmarkStart w:id="12" w:name="_Toc271914316"/>
      <w:r w:rsidRPr="6D9198C6">
        <w:rPr>
          <w:color w:val="auto"/>
        </w:rPr>
        <w:t>Escalation Process</w:t>
      </w:r>
      <w:bookmarkEnd w:id="12"/>
      <w:r w:rsidR="00B812F2" w:rsidRPr="6D9198C6">
        <w:rPr>
          <w:color w:val="auto"/>
        </w:rPr>
        <w:t xml:space="preserve"> </w:t>
      </w:r>
    </w:p>
    <w:p w14:paraId="1C69AA19" w14:textId="35E6F552" w:rsidR="00CB3041" w:rsidRPr="003D4F5F" w:rsidRDefault="00CB3041" w:rsidP="6D9198C6">
      <w:r w:rsidRPr="003D4F5F">
        <w:tab/>
      </w:r>
      <w:r w:rsidRPr="6D9198C6">
        <w:t>See Appendix 1</w:t>
      </w:r>
    </w:p>
    <w:p w14:paraId="4693543B" w14:textId="6DFC12F0" w:rsidR="00B66D1E" w:rsidRPr="003D4F5F" w:rsidRDefault="00916691" w:rsidP="6D9198C6">
      <w:pPr>
        <w:pStyle w:val="ListParagraph"/>
        <w:numPr>
          <w:ilvl w:val="0"/>
          <w:numId w:val="99"/>
        </w:numPr>
        <w:spacing w:before="120"/>
        <w:ind w:left="714" w:hanging="357"/>
        <w:rPr>
          <w:rFonts w:cs="Tahoma"/>
        </w:rPr>
      </w:pPr>
      <w:r w:rsidRPr="6D9198C6">
        <w:rPr>
          <w:rFonts w:cs="Tahoma"/>
        </w:rPr>
        <w:t>H</w:t>
      </w:r>
      <w:r w:rsidR="00B66D1E" w:rsidRPr="6D9198C6">
        <w:rPr>
          <w:rFonts w:cs="Tahoma"/>
        </w:rPr>
        <w:t xml:space="preserve">as in place a member of the senior leadership team who </w:t>
      </w:r>
      <w:r w:rsidR="00080D25" w:rsidRPr="6D9198C6">
        <w:rPr>
          <w:rFonts w:cs="Tahoma"/>
        </w:rPr>
        <w:t>has a good working knowledge of the examination system, will</w:t>
      </w:r>
      <w:r w:rsidR="00B66D1E" w:rsidRPr="6D9198C6">
        <w:rPr>
          <w:rFonts w:cs="Tahoma"/>
        </w:rPr>
        <w:t xml:space="preserve"> provide </w:t>
      </w:r>
      <w:r w:rsidR="006E047C" w:rsidRPr="6D9198C6">
        <w:rPr>
          <w:rFonts w:cs="Tahoma"/>
        </w:rPr>
        <w:t xml:space="preserve">effective </w:t>
      </w:r>
      <w:r w:rsidR="00080D25" w:rsidRPr="6D9198C6">
        <w:rPr>
          <w:rFonts w:cs="Tahoma"/>
        </w:rPr>
        <w:t>line management support</w:t>
      </w:r>
      <w:r w:rsidR="00B66D1E" w:rsidRPr="6D9198C6">
        <w:rPr>
          <w:rFonts w:cs="Tahoma"/>
        </w:rPr>
        <w:t xml:space="preserve"> and </w:t>
      </w:r>
      <w:r w:rsidR="006E047C" w:rsidRPr="6D9198C6">
        <w:rPr>
          <w:rFonts w:cs="Tahoma"/>
        </w:rPr>
        <w:t xml:space="preserve">supervision of </w:t>
      </w:r>
      <w:r w:rsidR="00B66D1E" w:rsidRPr="6D9198C6">
        <w:rPr>
          <w:rFonts w:cs="Tahoma"/>
        </w:rPr>
        <w:t xml:space="preserve">the examinations officer </w:t>
      </w:r>
      <w:r w:rsidR="006E047C" w:rsidRPr="6D9198C6">
        <w:rPr>
          <w:rFonts w:cs="Tahoma"/>
        </w:rPr>
        <w:t>to</w:t>
      </w:r>
      <w:r w:rsidR="00B66D1E" w:rsidRPr="6D9198C6">
        <w:rPr>
          <w:rFonts w:cs="Tahoma"/>
        </w:rPr>
        <w:t xml:space="preserve"> ensure that the integrity and security of examinations and assessments is maintained throughout an examination series </w:t>
      </w:r>
    </w:p>
    <w:p w14:paraId="5A6FA5EE" w14:textId="40717AE4" w:rsidR="00916691" w:rsidRPr="003D4F5F" w:rsidRDefault="00916691" w:rsidP="6D9198C6">
      <w:pPr>
        <w:pStyle w:val="ListParagraph"/>
        <w:numPr>
          <w:ilvl w:val="0"/>
          <w:numId w:val="26"/>
        </w:numPr>
        <w:rPr>
          <w:rFonts w:cs="Arial"/>
        </w:rPr>
      </w:pPr>
      <w:r w:rsidRPr="6D9198C6">
        <w:rPr>
          <w:rFonts w:cs="Arial"/>
        </w:rPr>
        <w:t>Ensures centre staff undertake key tasks within the exams process and meet internal deadlines set by the EO</w:t>
      </w:r>
    </w:p>
    <w:p w14:paraId="5C845CE3" w14:textId="0904D879" w:rsidR="008D4B37" w:rsidRPr="003D4F5F" w:rsidRDefault="008D4B37" w:rsidP="6D9198C6">
      <w:pPr>
        <w:numPr>
          <w:ilvl w:val="0"/>
          <w:numId w:val="26"/>
        </w:numPr>
        <w:spacing w:before="100" w:beforeAutospacing="1" w:after="100" w:afterAutospacing="1"/>
        <w:rPr>
          <w:rFonts w:cs="Tahoma"/>
        </w:rPr>
      </w:pPr>
      <w:r w:rsidRPr="6D9198C6">
        <w:rPr>
          <w:rFonts w:cs="Tahoma"/>
        </w:rPr>
        <w:t xml:space="preserve">Can confirm to an </w:t>
      </w:r>
      <w:proofErr w:type="gramStart"/>
      <w:r w:rsidRPr="6D9198C6">
        <w:rPr>
          <w:rFonts w:cs="Tahoma"/>
        </w:rPr>
        <w:t>awarding body the external governance arrangements</w:t>
      </w:r>
      <w:proofErr w:type="gramEnd"/>
      <w:r w:rsidRPr="6D9198C6">
        <w:rPr>
          <w:rFonts w:cs="Tahoma"/>
        </w:rPr>
        <w:t xml:space="preserve"> so that the awarding body has confidence in the integrity of centre activities such as the delivery of qualifications and the conducting of examinations and assessments </w:t>
      </w:r>
    </w:p>
    <w:p w14:paraId="40B1A890" w14:textId="769A9441" w:rsidR="00916691" w:rsidRPr="003D4F5F" w:rsidRDefault="00916691" w:rsidP="5C83294B">
      <w:pPr>
        <w:pStyle w:val="Headinglevel2"/>
        <w:spacing w:before="120" w:after="120"/>
        <w:ind w:firstLine="357"/>
        <w:jc w:val="both"/>
        <w:rPr>
          <w:rFonts w:cs="Arial"/>
          <w:color w:val="auto"/>
        </w:rPr>
      </w:pPr>
      <w:bookmarkStart w:id="13" w:name="_Toc716522514"/>
      <w:r w:rsidRPr="6D9198C6">
        <w:rPr>
          <w:rFonts w:cs="Arial"/>
          <w:color w:val="auto"/>
        </w:rPr>
        <w:t>Delivery of qualifications</w:t>
      </w:r>
      <w:bookmarkEnd w:id="13"/>
    </w:p>
    <w:p w14:paraId="7A020943" w14:textId="112BBF33" w:rsidR="00916691" w:rsidRPr="003D4F5F" w:rsidRDefault="00916691" w:rsidP="6D9198C6">
      <w:pPr>
        <w:pStyle w:val="ListParagraph"/>
        <w:numPr>
          <w:ilvl w:val="0"/>
          <w:numId w:val="90"/>
        </w:numPr>
        <w:spacing w:after="120"/>
        <w:ind w:left="714" w:hanging="357"/>
        <w:rPr>
          <w:rFonts w:cs="Tahoma"/>
        </w:rPr>
      </w:pPr>
      <w:r w:rsidRPr="6D9198C6">
        <w:rPr>
          <w:rFonts w:cs="Tahoma"/>
        </w:rPr>
        <w:t>D</w:t>
      </w:r>
      <w:r w:rsidR="00B66D1E" w:rsidRPr="6D9198C6">
        <w:rPr>
          <w:rFonts w:cs="Tahoma"/>
        </w:rPr>
        <w:t xml:space="preserve">elivers qualifications, as required by the awarding body </w:t>
      </w:r>
      <w:r w:rsidR="00080D25" w:rsidRPr="6D9198C6">
        <w:rPr>
          <w:rFonts w:cs="Tahoma"/>
        </w:rPr>
        <w:t xml:space="preserve">and </w:t>
      </w:r>
      <w:r w:rsidR="00B66D1E" w:rsidRPr="6D9198C6">
        <w:rPr>
          <w:rFonts w:cs="Tahoma"/>
        </w:rPr>
        <w:t xml:space="preserve">in accordance with relevant equality legislation. This includes but is not limited to ensuring that qualifications are made available to all candidates capable of undertaking them and seeking </w:t>
      </w:r>
      <w:r w:rsidR="00080D25" w:rsidRPr="6D9198C6">
        <w:rPr>
          <w:rFonts w:cs="Tahoma"/>
        </w:rPr>
        <w:t xml:space="preserve">and implementing </w:t>
      </w:r>
      <w:r w:rsidR="00B66D1E" w:rsidRPr="6D9198C6">
        <w:rPr>
          <w:rFonts w:cs="Tahoma"/>
        </w:rPr>
        <w:t>reasonable adjustments for disabled candidates  </w:t>
      </w:r>
    </w:p>
    <w:p w14:paraId="0AF95E79" w14:textId="3382C3F4" w:rsidR="00B66D1E" w:rsidRPr="003D4F5F" w:rsidRDefault="00916691" w:rsidP="6D9198C6">
      <w:pPr>
        <w:pStyle w:val="ListParagraph"/>
        <w:numPr>
          <w:ilvl w:val="0"/>
          <w:numId w:val="90"/>
        </w:numPr>
        <w:spacing w:before="100" w:beforeAutospacing="1" w:after="120"/>
        <w:rPr>
          <w:rFonts w:cs="Tahoma"/>
        </w:rPr>
      </w:pPr>
      <w:r w:rsidRPr="6D9198C6">
        <w:rPr>
          <w:rFonts w:cs="Tahoma"/>
        </w:rPr>
        <w:t>E</w:t>
      </w:r>
      <w:r w:rsidR="00B66D1E" w:rsidRPr="6D9198C6">
        <w:rPr>
          <w:rFonts w:cs="Tahoma"/>
        </w:rPr>
        <w:t xml:space="preserve">nables candidates to receive sufficient and up to date </w:t>
      </w:r>
      <w:r w:rsidR="00080D25" w:rsidRPr="6D9198C6">
        <w:rPr>
          <w:rFonts w:cs="Tahoma"/>
        </w:rPr>
        <w:t>practical</w:t>
      </w:r>
      <w:r w:rsidR="00B66D1E" w:rsidRPr="6D9198C6">
        <w:rPr>
          <w:rFonts w:cs="Tahoma"/>
        </w:rPr>
        <w:t xml:space="preserve"> experience, or relevant training where required by the subject concerned</w:t>
      </w:r>
    </w:p>
    <w:p w14:paraId="766BBD22" w14:textId="6F05539F" w:rsidR="00916691" w:rsidRPr="003D4F5F" w:rsidRDefault="00916691" w:rsidP="5C83294B">
      <w:pPr>
        <w:pStyle w:val="Headinglevel2"/>
        <w:spacing w:before="120" w:after="120"/>
        <w:ind w:left="360"/>
        <w:jc w:val="both"/>
        <w:rPr>
          <w:rFonts w:cs="Arial"/>
          <w:color w:val="auto"/>
        </w:rPr>
      </w:pPr>
      <w:bookmarkStart w:id="14" w:name="_Toc1208264048"/>
      <w:r w:rsidRPr="6D9198C6">
        <w:rPr>
          <w:rFonts w:cs="Arial"/>
          <w:color w:val="auto"/>
        </w:rPr>
        <w:t>Public liability</w:t>
      </w:r>
      <w:bookmarkEnd w:id="14"/>
    </w:p>
    <w:p w14:paraId="6167D6C8" w14:textId="24954D14" w:rsidR="00B66D1E" w:rsidRPr="003D4F5F" w:rsidRDefault="00916691" w:rsidP="6D9198C6">
      <w:pPr>
        <w:pStyle w:val="ListParagraph"/>
        <w:numPr>
          <w:ilvl w:val="0"/>
          <w:numId w:val="91"/>
        </w:numPr>
        <w:spacing w:after="120"/>
        <w:rPr>
          <w:rFonts w:cs="Tahoma"/>
        </w:rPr>
      </w:pPr>
      <w:r w:rsidRPr="6D9198C6">
        <w:rPr>
          <w:rFonts w:cs="Tahoma"/>
        </w:rPr>
        <w:t>C</w:t>
      </w:r>
      <w:r w:rsidR="00B66D1E" w:rsidRPr="6D9198C6">
        <w:rPr>
          <w:rFonts w:cs="Tahoma"/>
        </w:rPr>
        <w:t>omplies with local health and safety rules which are in place and that the centre is adequately covered for public liability claims</w:t>
      </w:r>
    </w:p>
    <w:p w14:paraId="3BAEC655" w14:textId="77777777" w:rsidR="00E2466C" w:rsidRDefault="00E2466C" w:rsidP="6D9198C6">
      <w:pPr>
        <w:pStyle w:val="Headinglevel2"/>
        <w:spacing w:before="240" w:after="120"/>
        <w:jc w:val="both"/>
        <w:rPr>
          <w:rFonts w:cs="Arial"/>
          <w:color w:val="auto"/>
        </w:rPr>
      </w:pPr>
      <w:bookmarkStart w:id="15" w:name="_Toc177148874"/>
      <w:bookmarkStart w:id="16" w:name="_Toc629525077"/>
      <w:r w:rsidRPr="6D9198C6">
        <w:rPr>
          <w:rFonts w:cs="Arial"/>
          <w:color w:val="auto"/>
        </w:rPr>
        <w:lastRenderedPageBreak/>
        <w:t>Conflicts of interest</w:t>
      </w:r>
      <w:bookmarkEnd w:id="15"/>
      <w:bookmarkEnd w:id="16"/>
    </w:p>
    <w:p w14:paraId="3AFB82D8" w14:textId="77777777" w:rsidR="00E2466C" w:rsidRPr="005A09A0" w:rsidRDefault="00E2466C" w:rsidP="6D9198C6">
      <w:pPr>
        <w:rPr>
          <w:sz w:val="20"/>
          <w:szCs w:val="20"/>
        </w:rPr>
      </w:pPr>
      <w:r w:rsidRPr="6D9198C6">
        <w:rPr>
          <w:sz w:val="20"/>
          <w:szCs w:val="20"/>
        </w:rPr>
        <w:t>(</w:t>
      </w:r>
      <w:hyperlink r:id="rId28">
        <w:r w:rsidRPr="6D9198C6">
          <w:rPr>
            <w:rStyle w:val="Hyperlink"/>
            <w:rFonts w:cs="Tahoma"/>
            <w:color w:val="auto"/>
            <w:sz w:val="20"/>
            <w:szCs w:val="20"/>
            <w:u w:val="none"/>
          </w:rPr>
          <w:t>GR</w:t>
        </w:r>
      </w:hyperlink>
      <w:r w:rsidRPr="6D9198C6">
        <w:rPr>
          <w:sz w:val="20"/>
          <w:szCs w:val="20"/>
        </w:rPr>
        <w:t xml:space="preserve"> 5.3) See </w:t>
      </w:r>
      <w:r w:rsidRPr="6D9198C6">
        <w:rPr>
          <w:b/>
          <w:bCs/>
          <w:sz w:val="20"/>
          <w:szCs w:val="20"/>
        </w:rPr>
        <w:t xml:space="preserve">Policies </w:t>
      </w:r>
      <w:r w:rsidRPr="6D9198C6">
        <w:rPr>
          <w:sz w:val="20"/>
          <w:szCs w:val="20"/>
        </w:rPr>
        <w:t>below)</w:t>
      </w:r>
    </w:p>
    <w:p w14:paraId="5DD77BBF" w14:textId="77777777" w:rsidR="00E2466C" w:rsidRPr="00F7095A" w:rsidRDefault="00E2466C" w:rsidP="6D9198C6">
      <w:pPr>
        <w:pStyle w:val="Headinglevel2"/>
        <w:spacing w:before="240" w:after="120"/>
        <w:jc w:val="both"/>
        <w:rPr>
          <w:rFonts w:cs="Arial"/>
          <w:color w:val="auto"/>
        </w:rPr>
      </w:pPr>
      <w:bookmarkStart w:id="17" w:name="_Toc177148875"/>
      <w:bookmarkStart w:id="18" w:name="_Toc839528366"/>
      <w:r w:rsidRPr="6D9198C6">
        <w:rPr>
          <w:rFonts w:cs="Arial"/>
          <w:color w:val="auto"/>
        </w:rPr>
        <w:t>Controlled assessments, coursework and non-examination assessments</w:t>
      </w:r>
      <w:bookmarkEnd w:id="17"/>
      <w:bookmarkEnd w:id="18"/>
    </w:p>
    <w:p w14:paraId="2EB34214" w14:textId="77777777" w:rsidR="00E2466C" w:rsidRPr="00F7095A" w:rsidRDefault="00E2466C" w:rsidP="6D9198C6">
      <w:pPr>
        <w:rPr>
          <w:sz w:val="20"/>
          <w:szCs w:val="20"/>
        </w:rPr>
      </w:pPr>
      <w:r w:rsidRPr="6D9198C6">
        <w:rPr>
          <w:sz w:val="20"/>
          <w:szCs w:val="20"/>
        </w:rPr>
        <w:t>(</w:t>
      </w:r>
      <w:hyperlink r:id="rId29">
        <w:r w:rsidRPr="6D9198C6">
          <w:rPr>
            <w:rStyle w:val="Hyperlink"/>
            <w:rFonts w:cs="Tahoma"/>
            <w:color w:val="auto"/>
            <w:sz w:val="20"/>
            <w:szCs w:val="20"/>
            <w:u w:val="none"/>
          </w:rPr>
          <w:t>GR</w:t>
        </w:r>
      </w:hyperlink>
      <w:r w:rsidRPr="6D9198C6">
        <w:rPr>
          <w:sz w:val="20"/>
          <w:szCs w:val="20"/>
        </w:rPr>
        <w:t xml:space="preserve"> 5.3)</w:t>
      </w:r>
    </w:p>
    <w:p w14:paraId="2DFABE20" w14:textId="77777777" w:rsidR="00E2466C" w:rsidRPr="00F7095A" w:rsidRDefault="00E2466C" w:rsidP="6D9198C6">
      <w:pPr>
        <w:pStyle w:val="ListParagraph"/>
        <w:numPr>
          <w:ilvl w:val="0"/>
          <w:numId w:val="108"/>
        </w:numPr>
        <w:rPr>
          <w:rFonts w:cs="Tahoma"/>
        </w:rPr>
      </w:pPr>
      <w:r w:rsidRPr="6D9198C6">
        <w:rPr>
          <w:rFonts w:cs="Tahoma"/>
        </w:rPr>
        <w:t>Has in place arrangements to co-ordinate and standardise all marking of centre-assessed components and to ensure that candidates’ centre-assessed work is produced, authenticated and marked, or assessed and quality assured in accordance with the awarding bodies’ instructions (This applies to both internal and private candidates)</w:t>
      </w:r>
    </w:p>
    <w:p w14:paraId="075CA8B2" w14:textId="77777777" w:rsidR="00E2466C" w:rsidRDefault="00E2466C" w:rsidP="6D9198C6">
      <w:pPr>
        <w:pStyle w:val="ListParagraph"/>
        <w:numPr>
          <w:ilvl w:val="0"/>
          <w:numId w:val="108"/>
        </w:numPr>
        <w:rPr>
          <w:rFonts w:cs="Tahoma"/>
        </w:rPr>
      </w:pPr>
      <w:r w:rsidRPr="6D9198C6">
        <w:rPr>
          <w:rFonts w:cs="Tahoma"/>
        </w:rPr>
        <w:t>Submits in accordance with awarding bodies’ instructions, information they may reasonably require in relation to their examinations and assessments, returning all subject-specific forms by the required date</w:t>
      </w:r>
    </w:p>
    <w:p w14:paraId="489F430B" w14:textId="3456C020" w:rsidR="00B66D1E" w:rsidRPr="003D4F5F" w:rsidRDefault="00E17CDB" w:rsidP="5C83294B">
      <w:pPr>
        <w:pStyle w:val="Headinglevel2"/>
        <w:spacing w:before="120" w:after="120"/>
        <w:ind w:left="360"/>
        <w:jc w:val="both"/>
        <w:rPr>
          <w:rFonts w:cs="Arial"/>
          <w:color w:val="auto"/>
        </w:rPr>
      </w:pPr>
      <w:bookmarkStart w:id="19" w:name="_Toc352000679"/>
      <w:r w:rsidRPr="6D9198C6">
        <w:rPr>
          <w:rFonts w:cs="Arial"/>
          <w:color w:val="auto"/>
        </w:rPr>
        <w:t>Security of assessment materials</w:t>
      </w:r>
      <w:bookmarkEnd w:id="19"/>
    </w:p>
    <w:p w14:paraId="2CB95EDB" w14:textId="13BE4575" w:rsidR="00E17CDB" w:rsidRPr="003D4F5F" w:rsidRDefault="00E17CDB" w:rsidP="6D9198C6">
      <w:pPr>
        <w:pStyle w:val="ListParagraph"/>
        <w:numPr>
          <w:ilvl w:val="0"/>
          <w:numId w:val="92"/>
        </w:numPr>
        <w:jc w:val="both"/>
        <w:rPr>
          <w:rFonts w:cs="Tahoma"/>
        </w:rPr>
      </w:pPr>
      <w:r w:rsidRPr="6D9198C6">
        <w:rPr>
          <w:rFonts w:cs="Tahoma"/>
        </w:rPr>
        <w:t>Takes all reasonable steps to maintain the integrity of the examinations/assessments, including the security of all assessment materials</w:t>
      </w:r>
      <w:r w:rsidR="005B5D86" w:rsidRPr="6D9198C6">
        <w:rPr>
          <w:rFonts w:cs="Tahoma"/>
        </w:rPr>
        <w:t>, by ensuring:</w:t>
      </w:r>
    </w:p>
    <w:p w14:paraId="491A0B32" w14:textId="77777777" w:rsidR="00E2466C" w:rsidRPr="00823929" w:rsidRDefault="00E2466C" w:rsidP="6D9198C6">
      <w:pPr>
        <w:pStyle w:val="ListParagraph"/>
        <w:numPr>
          <w:ilvl w:val="1"/>
          <w:numId w:val="92"/>
        </w:numPr>
        <w:jc w:val="both"/>
        <w:rPr>
          <w:rFonts w:cs="Tahoma"/>
        </w:rPr>
      </w:pPr>
      <w:r w:rsidRPr="6D9198C6">
        <w:rPr>
          <w:rFonts w:cs="Tahoma"/>
        </w:rPr>
        <w:t>the security of all assessment materials</w:t>
      </w:r>
    </w:p>
    <w:p w14:paraId="072C6AA3" w14:textId="77777777" w:rsidR="00E2466C" w:rsidRPr="00735A6C" w:rsidRDefault="00E2466C" w:rsidP="6D9198C6">
      <w:pPr>
        <w:pStyle w:val="ListParagraph"/>
        <w:numPr>
          <w:ilvl w:val="1"/>
          <w:numId w:val="92"/>
        </w:numPr>
        <w:jc w:val="both"/>
        <w:rPr>
          <w:rFonts w:cs="Tahoma"/>
        </w:rPr>
      </w:pPr>
      <w:r w:rsidRPr="6D9198C6">
        <w:rPr>
          <w:rFonts w:cs="Tahoma"/>
        </w:rPr>
        <w:t>that assessment materials supplied to the centre by the awarding body, including pre-release materials and set assignments, and information about their contents are only shared with appropriate centre staff and candidates and are not shared outside the centre</w:t>
      </w:r>
    </w:p>
    <w:p w14:paraId="4E03B127" w14:textId="77777777" w:rsidR="00E2466C" w:rsidRPr="00357AC3" w:rsidRDefault="00E2466C" w:rsidP="6D9198C6">
      <w:pPr>
        <w:pStyle w:val="ListParagraph"/>
        <w:numPr>
          <w:ilvl w:val="1"/>
          <w:numId w:val="92"/>
        </w:numPr>
        <w:jc w:val="both"/>
        <w:rPr>
          <w:rFonts w:cs="Tahoma"/>
        </w:rPr>
      </w:pPr>
      <w:r w:rsidRPr="6D9198C6">
        <w:rPr>
          <w:rFonts w:cs="Tahoma"/>
        </w:rPr>
        <w:t xml:space="preserve">reporting immediately to the awarding body/bodies any potential or actual breach of examination or assessment materials </w:t>
      </w:r>
    </w:p>
    <w:p w14:paraId="13C52858" w14:textId="77777777" w:rsidR="00E2466C" w:rsidRDefault="00E17CDB" w:rsidP="6D9198C6">
      <w:pPr>
        <w:pStyle w:val="ListParagraph"/>
        <w:numPr>
          <w:ilvl w:val="0"/>
          <w:numId w:val="92"/>
        </w:numPr>
        <w:rPr>
          <w:rFonts w:cs="Tahoma"/>
        </w:rPr>
      </w:pPr>
      <w:proofErr w:type="gramStart"/>
      <w:r w:rsidRPr="6D9198C6">
        <w:rPr>
          <w:rFonts w:cs="Tahoma"/>
        </w:rPr>
        <w:t>Makes arrangements</w:t>
      </w:r>
      <w:proofErr w:type="gramEnd"/>
      <w:r w:rsidRPr="6D9198C6">
        <w:rPr>
          <w:rFonts w:cs="Tahoma"/>
        </w:rPr>
        <w:t xml:space="preserve"> to</w:t>
      </w:r>
      <w:r w:rsidR="00E2466C" w:rsidRPr="6D9198C6">
        <w:rPr>
          <w:rFonts w:cs="Tahoma"/>
        </w:rPr>
        <w:t>:</w:t>
      </w:r>
    </w:p>
    <w:p w14:paraId="350431D3" w14:textId="77777777" w:rsidR="00E2466C" w:rsidRDefault="00E2466C" w:rsidP="6D9198C6">
      <w:pPr>
        <w:pStyle w:val="ListParagraph"/>
        <w:numPr>
          <w:ilvl w:val="1"/>
          <w:numId w:val="92"/>
        </w:numPr>
        <w:rPr>
          <w:rFonts w:cs="Tahoma"/>
        </w:rPr>
      </w:pPr>
      <w:r w:rsidRPr="6D9198C6">
        <w:rPr>
          <w:rFonts w:cs="Tahoma"/>
        </w:rPr>
        <w:t xml:space="preserve">receive, check and store question papers and examination material safely and securely at all times and for as long as required in accordance with the current JCQ document </w:t>
      </w:r>
      <w:r w:rsidRPr="6D9198C6">
        <w:rPr>
          <w:rFonts w:cs="Tahoma"/>
          <w:i/>
          <w:iCs/>
        </w:rPr>
        <w:t>Instructions for conducting examinations</w:t>
      </w:r>
      <w:r w:rsidRPr="6D9198C6">
        <w:rPr>
          <w:rFonts w:cs="Tahoma"/>
        </w:rPr>
        <w:t xml:space="preserve"> </w:t>
      </w:r>
    </w:p>
    <w:p w14:paraId="7CF83288" w14:textId="77777777" w:rsidR="00E2466C" w:rsidRPr="0002153C" w:rsidRDefault="00E2466C" w:rsidP="6D9198C6">
      <w:pPr>
        <w:pStyle w:val="ListParagraph"/>
        <w:numPr>
          <w:ilvl w:val="1"/>
          <w:numId w:val="92"/>
        </w:numPr>
        <w:rPr>
          <w:rFonts w:cs="Tahoma"/>
        </w:rPr>
      </w:pPr>
      <w:r w:rsidRPr="6D9198C6">
        <w:rPr>
          <w:rFonts w:cs="Tahoma"/>
        </w:rPr>
        <w:t xml:space="preserve">access, download, print (where appropriate) and store electronic assessment materials safely and securely at all times in accordance with section 4 of the current JCQ document </w:t>
      </w:r>
      <w:r w:rsidRPr="6D9198C6">
        <w:rPr>
          <w:rFonts w:cs="Tahoma"/>
          <w:i/>
          <w:iCs/>
        </w:rPr>
        <w:t xml:space="preserve">Instructions for conducting examinations </w:t>
      </w:r>
    </w:p>
    <w:p w14:paraId="58B7852A" w14:textId="77777777" w:rsidR="00E2466C" w:rsidRPr="0002153C" w:rsidRDefault="00E2466C" w:rsidP="6D9198C6">
      <w:pPr>
        <w:pStyle w:val="ListParagraph"/>
        <w:numPr>
          <w:ilvl w:val="1"/>
          <w:numId w:val="92"/>
        </w:numPr>
        <w:rPr>
          <w:rFonts w:cs="Tahoma"/>
        </w:rPr>
      </w:pPr>
      <w:r w:rsidRPr="6D9198C6">
        <w:rPr>
          <w:rFonts w:cs="Tahoma"/>
        </w:rPr>
        <w:t>receive and issue material received from the awarding bodies to staff and candidates, and notify them of any advice and instructions relevant to the examinations and assessments</w:t>
      </w:r>
    </w:p>
    <w:p w14:paraId="3762CD20" w14:textId="77DC54C2" w:rsidR="00E17CDB" w:rsidRPr="003D4F5F" w:rsidRDefault="00E2466C" w:rsidP="6D9198C6">
      <w:pPr>
        <w:pStyle w:val="ListParagraph"/>
        <w:numPr>
          <w:ilvl w:val="0"/>
          <w:numId w:val="92"/>
        </w:numPr>
        <w:rPr>
          <w:rFonts w:cs="Tahoma"/>
        </w:rPr>
      </w:pPr>
      <w:r w:rsidRPr="6D9198C6">
        <w:rPr>
          <w:rFonts w:cs="Tahoma"/>
        </w:rPr>
        <w:t>Provides</w:t>
      </w:r>
      <w:r w:rsidR="00E17CDB" w:rsidRPr="6D9198C6">
        <w:rPr>
          <w:rFonts w:cs="Tahoma"/>
        </w:rPr>
        <w:t xml:space="preserve"> candidates access to relevant pre-release materials on, or as soon as possible after, the date specified by the awarding bodies</w:t>
      </w:r>
    </w:p>
    <w:p w14:paraId="1497E8E6" w14:textId="77777777" w:rsidR="00E2466C" w:rsidRPr="003D4F5F" w:rsidRDefault="00E2466C" w:rsidP="5C83294B">
      <w:pPr>
        <w:pStyle w:val="Headinglevel2"/>
        <w:spacing w:before="120" w:after="120"/>
        <w:ind w:left="360"/>
        <w:jc w:val="both"/>
        <w:rPr>
          <w:rFonts w:cs="Arial"/>
          <w:color w:val="auto"/>
        </w:rPr>
      </w:pPr>
      <w:bookmarkStart w:id="20" w:name="_Toc1810993918"/>
      <w:r w:rsidRPr="6D9198C6">
        <w:rPr>
          <w:rFonts w:cs="Arial"/>
          <w:color w:val="auto"/>
        </w:rPr>
        <w:t>National Centre Number Register and other information requirements</w:t>
      </w:r>
      <w:bookmarkEnd w:id="20"/>
    </w:p>
    <w:p w14:paraId="0D34C3B0" w14:textId="77777777" w:rsidR="00E2466C" w:rsidRDefault="00E2466C" w:rsidP="6D9198C6">
      <w:pPr>
        <w:pStyle w:val="ListParagraph"/>
        <w:numPr>
          <w:ilvl w:val="0"/>
          <w:numId w:val="98"/>
        </w:numPr>
        <w:tabs>
          <w:tab w:val="left" w:pos="1287"/>
        </w:tabs>
        <w:ind w:left="714" w:hanging="357"/>
        <w:rPr>
          <w:rFonts w:cs="Tahoma"/>
        </w:rPr>
      </w:pPr>
      <w:r w:rsidRPr="6D9198C6">
        <w:rPr>
          <w:rFonts w:cs="Tahoma"/>
        </w:rPr>
        <w:t>Provides contact details as follows:</w:t>
      </w:r>
    </w:p>
    <w:p w14:paraId="3C43FA39" w14:textId="77777777" w:rsidR="00E2466C" w:rsidRPr="0074562F" w:rsidRDefault="00E2466C" w:rsidP="6D9198C6">
      <w:pPr>
        <w:pStyle w:val="ListParagraph"/>
        <w:numPr>
          <w:ilvl w:val="1"/>
          <w:numId w:val="98"/>
        </w:numPr>
        <w:spacing w:before="120"/>
        <w:rPr>
          <w:rFonts w:cs="Tahoma"/>
        </w:rPr>
      </w:pPr>
      <w:r w:rsidRPr="6D9198C6">
        <w:rPr>
          <w:rFonts w:cs="Tahoma"/>
        </w:rPr>
        <w:t>a physical address to which all examination and assessment materials will be despatched – this must be the registered address of the centre</w:t>
      </w:r>
    </w:p>
    <w:p w14:paraId="16E33AE5" w14:textId="77777777" w:rsidR="00E2466C" w:rsidRPr="0074562F" w:rsidRDefault="00E2466C" w:rsidP="6D9198C6">
      <w:pPr>
        <w:pStyle w:val="ListParagraph"/>
        <w:numPr>
          <w:ilvl w:val="1"/>
          <w:numId w:val="98"/>
        </w:numPr>
        <w:spacing w:before="120"/>
        <w:rPr>
          <w:rFonts w:cs="Tahoma"/>
        </w:rPr>
      </w:pPr>
      <w:r w:rsidRPr="6D9198C6">
        <w:rPr>
          <w:rFonts w:cs="Tahoma"/>
        </w:rPr>
        <w:t>a landline telephone number – this must be the number of the main office/ switchboard of the centre</w:t>
      </w:r>
    </w:p>
    <w:p w14:paraId="26572308" w14:textId="77777777" w:rsidR="00E2466C" w:rsidRPr="0074562F" w:rsidRDefault="00E2466C" w:rsidP="6D9198C6">
      <w:pPr>
        <w:pStyle w:val="ListParagraph"/>
        <w:numPr>
          <w:ilvl w:val="1"/>
          <w:numId w:val="98"/>
        </w:numPr>
        <w:spacing w:before="120"/>
        <w:rPr>
          <w:rFonts w:cs="Tahoma"/>
        </w:rPr>
      </w:pPr>
      <w:r w:rsidRPr="6D9198C6">
        <w:rPr>
          <w:rFonts w:cs="Tahoma"/>
        </w:rPr>
        <w:t xml:space="preserve">a contact email address for communications – this must be the email address of the person or team responsible for the administration of examinations (Personal email addresses such as ‘Yahoo’, ‘Hotmail’ and ‘Gmail’ are not acceptable) </w:t>
      </w:r>
    </w:p>
    <w:p w14:paraId="77E7BA73" w14:textId="77777777" w:rsidR="00E2466C" w:rsidRPr="0074562F" w:rsidRDefault="00E2466C" w:rsidP="6D9198C6">
      <w:pPr>
        <w:pStyle w:val="ListParagraph"/>
        <w:spacing w:before="120"/>
        <w:ind w:left="1440"/>
        <w:rPr>
          <w:rFonts w:cs="Tahoma"/>
        </w:rPr>
      </w:pPr>
      <w:r w:rsidRPr="6D9198C6">
        <w:rPr>
          <w:rFonts w:cs="Tahoma"/>
        </w:rPr>
        <w:t>Note: Except for WJEC, if this is a shared email account it must not be used to access awarding body secure websites</w:t>
      </w:r>
    </w:p>
    <w:p w14:paraId="0FE8D819" w14:textId="77777777" w:rsidR="00E2466C" w:rsidRPr="0074562F" w:rsidRDefault="00E2466C" w:rsidP="6D9198C6">
      <w:pPr>
        <w:pStyle w:val="ListParagraph"/>
        <w:numPr>
          <w:ilvl w:val="1"/>
          <w:numId w:val="98"/>
        </w:numPr>
        <w:spacing w:before="120"/>
        <w:rPr>
          <w:rFonts w:cs="Tahoma"/>
        </w:rPr>
      </w:pPr>
      <w:r w:rsidRPr="6D9198C6">
        <w:rPr>
          <w:rFonts w:cs="Tahoma"/>
        </w:rPr>
        <w:t>the name of the head of centre and their email address</w:t>
      </w:r>
    </w:p>
    <w:p w14:paraId="72B6F68B" w14:textId="77777777" w:rsidR="00E2466C" w:rsidRPr="0074562F" w:rsidRDefault="00E2466C" w:rsidP="6D9198C6">
      <w:pPr>
        <w:pStyle w:val="ListParagraph"/>
        <w:numPr>
          <w:ilvl w:val="1"/>
          <w:numId w:val="98"/>
        </w:numPr>
        <w:spacing w:before="120"/>
        <w:rPr>
          <w:rFonts w:cs="Tahoma"/>
        </w:rPr>
      </w:pPr>
      <w:r w:rsidRPr="6D9198C6">
        <w:rPr>
          <w:rFonts w:cs="Tahoma"/>
        </w:rPr>
        <w:t xml:space="preserve">senior designated contact details (this might include a personal mobile number and/or email address) (These must be the contact details of someone who can be reached in an emergency if the centre is closed over the summer and who can mobilise resources to respond to the issue) </w:t>
      </w:r>
    </w:p>
    <w:p w14:paraId="701D2CED" w14:textId="77777777" w:rsidR="00E2466C" w:rsidRDefault="00E2466C" w:rsidP="6D9198C6">
      <w:pPr>
        <w:pStyle w:val="ListParagraph"/>
        <w:numPr>
          <w:ilvl w:val="0"/>
          <w:numId w:val="98"/>
        </w:numPr>
        <w:tabs>
          <w:tab w:val="left" w:pos="1287"/>
        </w:tabs>
        <w:spacing w:before="120"/>
        <w:rPr>
          <w:rFonts w:cs="Tahoma"/>
        </w:rPr>
      </w:pPr>
      <w:r w:rsidRPr="6D9198C6">
        <w:rPr>
          <w:rFonts w:cs="Tahoma"/>
        </w:rPr>
        <w:t>Responds to the National Centre Number Register annual update by the end of October every year</w:t>
      </w:r>
    </w:p>
    <w:p w14:paraId="2A5178CF" w14:textId="77777777" w:rsidR="00E2466C" w:rsidRPr="0074562F" w:rsidRDefault="00E2466C" w:rsidP="6D9198C6">
      <w:pPr>
        <w:numPr>
          <w:ilvl w:val="1"/>
          <w:numId w:val="98"/>
        </w:numPr>
        <w:spacing w:before="100" w:beforeAutospacing="1" w:after="100" w:afterAutospacing="1"/>
        <w:rPr>
          <w:rFonts w:cs="Tahoma"/>
        </w:rPr>
      </w:pPr>
      <w:r w:rsidRPr="6D9198C6">
        <w:rPr>
          <w:rFonts w:cs="Tahoma"/>
        </w:rPr>
        <w:t>informs the National Centre Number Register Team immediately (email address</w:t>
      </w:r>
      <w:r>
        <w:br/>
      </w:r>
      <w:r w:rsidRPr="6D9198C6">
        <w:rPr>
          <w:rFonts w:cs="Tahoma"/>
        </w:rPr>
        <w:t>– ncn@ocr.org.uk) if any changes occur after the National Centre Number Register annual update has taken place (This must be on centre headed stationery which can be sent as an email attachment including the signature of the head of centre)</w:t>
      </w:r>
    </w:p>
    <w:p w14:paraId="129468A8" w14:textId="77777777" w:rsidR="00E2466C" w:rsidRPr="0074562F" w:rsidRDefault="00E2466C" w:rsidP="6D9198C6">
      <w:pPr>
        <w:numPr>
          <w:ilvl w:val="1"/>
          <w:numId w:val="98"/>
        </w:numPr>
        <w:spacing w:before="100" w:beforeAutospacing="1" w:after="100" w:afterAutospacing="1"/>
        <w:rPr>
          <w:rFonts w:cs="Tahoma"/>
        </w:rPr>
      </w:pPr>
      <w:r w:rsidRPr="6D9198C6">
        <w:rPr>
          <w:rFonts w:cs="Tahoma"/>
        </w:rPr>
        <w:lastRenderedPageBreak/>
        <w:t xml:space="preserve">informs the National Centre Number Register Team (email address – ncn@ocr.org. </w:t>
      </w:r>
      <w:proofErr w:type="spellStart"/>
      <w:r w:rsidRPr="6D9198C6">
        <w:rPr>
          <w:rFonts w:cs="Tahoma"/>
        </w:rPr>
        <w:t>uk</w:t>
      </w:r>
      <w:proofErr w:type="spellEnd"/>
      <w:r w:rsidRPr="6D9198C6">
        <w:rPr>
          <w:rFonts w:cs="Tahoma"/>
        </w:rPr>
        <w:t>) of any changes to relevant contact details no later than 6 weeks prior to moving to a new address or re-locating of the secure storage facility (This must be on centre headed stationery which can be sent as an email attachment)</w:t>
      </w:r>
    </w:p>
    <w:p w14:paraId="627FA522" w14:textId="77777777" w:rsidR="00E2466C" w:rsidRPr="00BF32E6" w:rsidRDefault="00E2466C" w:rsidP="6D9198C6">
      <w:pPr>
        <w:numPr>
          <w:ilvl w:val="1"/>
          <w:numId w:val="98"/>
        </w:numPr>
        <w:rPr>
          <w:rFonts w:cs="Tahoma"/>
        </w:rPr>
      </w:pPr>
      <w:r w:rsidRPr="6D9198C6">
        <w:rPr>
          <w:rFonts w:cs="Tahoma"/>
        </w:rPr>
        <w:t xml:space="preserve">informs the National Centre Number Register Team immediately of any other changes in circumstances that could affect the centre’s status </w:t>
      </w:r>
    </w:p>
    <w:p w14:paraId="55EEFAB8" w14:textId="77777777" w:rsidR="00E2466C" w:rsidRPr="00BF32E6" w:rsidRDefault="00E2466C" w:rsidP="6D9198C6">
      <w:pPr>
        <w:numPr>
          <w:ilvl w:val="1"/>
          <w:numId w:val="98"/>
        </w:numPr>
        <w:spacing w:before="100" w:beforeAutospacing="1" w:after="100" w:afterAutospacing="1"/>
        <w:rPr>
          <w:rFonts w:cs="Tahoma"/>
        </w:rPr>
      </w:pPr>
      <w:r w:rsidRPr="6D9198C6">
        <w:rPr>
          <w:rFonts w:cs="Tahoma"/>
        </w:rPr>
        <w:t>responds, by completing the Head of Centre Declaration, to the National Centre Number Register request for confirmation that they are aware of and adhering to the latest versions of the JCQ regulations, and does so no later than the end of October every year</w:t>
      </w:r>
    </w:p>
    <w:p w14:paraId="4C1537DD" w14:textId="77777777" w:rsidR="00E2466C" w:rsidRPr="00BF32E6" w:rsidRDefault="00E2466C" w:rsidP="6D9198C6">
      <w:pPr>
        <w:numPr>
          <w:ilvl w:val="1"/>
          <w:numId w:val="98"/>
        </w:numPr>
        <w:ind w:left="1434" w:hanging="357"/>
        <w:rPr>
          <w:rFonts w:cs="Tahoma"/>
        </w:rPr>
      </w:pPr>
      <w:r w:rsidRPr="6D9198C6">
        <w:rPr>
          <w:rFonts w:cs="Tahoma"/>
        </w:rPr>
        <w:t>responds to any other reasonable requests made by the National Centre Number Register Team</w:t>
      </w:r>
    </w:p>
    <w:p w14:paraId="650CFD03" w14:textId="77777777" w:rsidR="00E2466C" w:rsidRPr="001D52AD" w:rsidRDefault="00E2466C" w:rsidP="6D9198C6">
      <w:pPr>
        <w:pStyle w:val="ListParagraph"/>
        <w:numPr>
          <w:ilvl w:val="0"/>
          <w:numId w:val="98"/>
        </w:numPr>
        <w:rPr>
          <w:sz w:val="20"/>
          <w:szCs w:val="20"/>
        </w:rPr>
      </w:pPr>
      <w:r w:rsidRPr="6D9198C6">
        <w:rPr>
          <w:sz w:val="20"/>
          <w:szCs w:val="20"/>
        </w:rPr>
        <w:t>(</w:t>
      </w:r>
      <w:hyperlink r:id="rId30">
        <w:r w:rsidRPr="6D9198C6">
          <w:rPr>
            <w:rStyle w:val="Hyperlink"/>
            <w:rFonts w:cs="Tahoma"/>
            <w:color w:val="auto"/>
            <w:sz w:val="20"/>
            <w:szCs w:val="20"/>
            <w:u w:val="none"/>
          </w:rPr>
          <w:t>GR</w:t>
        </w:r>
      </w:hyperlink>
      <w:r w:rsidRPr="6D9198C6">
        <w:rPr>
          <w:sz w:val="20"/>
          <w:szCs w:val="20"/>
        </w:rPr>
        <w:t xml:space="preserve"> 1.9) </w:t>
      </w:r>
      <w:r w:rsidRPr="6D9198C6">
        <w:rPr>
          <w:rFonts w:cs="Arial"/>
        </w:rPr>
        <w:t>Understands that this responsibility for completing the Head of Centre declaration survey cannot be delegated to a member of the senior leadership team or the examinations officer, and acknowledges that failure to respond to the NCNR annual update, and/or the head of centre’s declaration, will result in:</w:t>
      </w:r>
    </w:p>
    <w:p w14:paraId="3E53533A" w14:textId="77777777" w:rsidR="00E2466C" w:rsidRPr="001D52AD" w:rsidRDefault="00E2466C" w:rsidP="6D9198C6">
      <w:pPr>
        <w:pStyle w:val="ListParagraph"/>
        <w:numPr>
          <w:ilvl w:val="1"/>
          <w:numId w:val="26"/>
        </w:numPr>
        <w:spacing w:before="120" w:after="120"/>
        <w:rPr>
          <w:rFonts w:cs="Arial"/>
        </w:rPr>
      </w:pPr>
      <w:r w:rsidRPr="6D9198C6">
        <w:rPr>
          <w:rFonts w:cs="Arial"/>
        </w:rPr>
        <w:t>the centre status being suspended</w:t>
      </w:r>
    </w:p>
    <w:p w14:paraId="1DACAA92" w14:textId="77777777" w:rsidR="00E2466C" w:rsidRPr="001D52AD" w:rsidRDefault="00E2466C" w:rsidP="6D9198C6">
      <w:pPr>
        <w:pStyle w:val="ListParagraph"/>
        <w:numPr>
          <w:ilvl w:val="1"/>
          <w:numId w:val="26"/>
        </w:numPr>
        <w:spacing w:before="120" w:after="120"/>
        <w:rPr>
          <w:rFonts w:cs="Arial"/>
        </w:rPr>
      </w:pPr>
      <w:r w:rsidRPr="6D9198C6">
        <w:rPr>
          <w:rFonts w:cs="Arial"/>
        </w:rPr>
        <w:t xml:space="preserve">the centre not being able to submit examination entries </w:t>
      </w:r>
    </w:p>
    <w:p w14:paraId="041855FF" w14:textId="77777777" w:rsidR="00E2466C" w:rsidRPr="001D52AD" w:rsidRDefault="00E2466C" w:rsidP="6D9198C6">
      <w:pPr>
        <w:pStyle w:val="ListParagraph"/>
        <w:numPr>
          <w:ilvl w:val="1"/>
          <w:numId w:val="26"/>
        </w:numPr>
        <w:spacing w:before="120"/>
        <w:ind w:left="1434" w:hanging="357"/>
        <w:rPr>
          <w:rFonts w:cs="Arial"/>
        </w:rPr>
      </w:pPr>
      <w:r w:rsidRPr="6D9198C6">
        <w:rPr>
          <w:rFonts w:cs="Arial"/>
        </w:rPr>
        <w:t xml:space="preserve">the centre not receiving or being able to access question papers </w:t>
      </w:r>
    </w:p>
    <w:p w14:paraId="34A7B888" w14:textId="77777777" w:rsidR="00E2466C" w:rsidRPr="005E6392" w:rsidRDefault="00E2466C" w:rsidP="6D9198C6">
      <w:pPr>
        <w:ind w:left="1077"/>
        <w:rPr>
          <w:rFonts w:cs="Arial"/>
        </w:rPr>
      </w:pPr>
      <w:r w:rsidRPr="6D9198C6">
        <w:rPr>
          <w:rFonts w:cs="Arial"/>
        </w:rPr>
        <w:t>and ultimately, awarding bodies could withdraw their approval of the centre</w:t>
      </w:r>
    </w:p>
    <w:p w14:paraId="59D00D37" w14:textId="77777777" w:rsidR="00E2466C" w:rsidRPr="003D4F5F" w:rsidRDefault="00E2466C" w:rsidP="5C83294B">
      <w:pPr>
        <w:pStyle w:val="Headinglevel2"/>
        <w:spacing w:before="120" w:after="120"/>
        <w:ind w:left="360"/>
        <w:jc w:val="both"/>
        <w:rPr>
          <w:rFonts w:cs="Arial"/>
          <w:color w:val="auto"/>
        </w:rPr>
      </w:pPr>
      <w:bookmarkStart w:id="21" w:name="_Toc1979095133"/>
      <w:r w:rsidRPr="6D9198C6">
        <w:rPr>
          <w:rFonts w:cs="Arial"/>
          <w:color w:val="auto"/>
        </w:rPr>
        <w:t>Centre inspections</w:t>
      </w:r>
      <w:bookmarkEnd w:id="21"/>
    </w:p>
    <w:p w14:paraId="1D97EB1F" w14:textId="15BEC715" w:rsidR="00E2466C" w:rsidRPr="003D4F5F" w:rsidRDefault="00E2466C" w:rsidP="6D9198C6">
      <w:pPr>
        <w:pStyle w:val="ListParagraph"/>
        <w:numPr>
          <w:ilvl w:val="0"/>
          <w:numId w:val="94"/>
        </w:numPr>
        <w:ind w:left="714" w:hanging="357"/>
        <w:rPr>
          <w:rFonts w:cs="Tahoma"/>
        </w:rPr>
      </w:pPr>
      <w:r w:rsidRPr="6D9198C6">
        <w:rPr>
          <w:rFonts w:cs="Tahoma"/>
        </w:rPr>
        <w:t>Co-operates with the JCQ Centre Inspection Service, an awarding body or a regulatory authority when subject to an inspection, an investigation or an unannounced visit</w:t>
      </w:r>
    </w:p>
    <w:p w14:paraId="6823CC91" w14:textId="77777777" w:rsidR="00E2466C" w:rsidRPr="003D4F5F" w:rsidRDefault="00E2466C" w:rsidP="6D9198C6">
      <w:pPr>
        <w:pStyle w:val="ListParagraph"/>
        <w:numPr>
          <w:ilvl w:val="0"/>
          <w:numId w:val="94"/>
        </w:numPr>
        <w:ind w:left="714" w:hanging="357"/>
        <w:rPr>
          <w:rFonts w:cs="Tahoma"/>
        </w:rPr>
      </w:pPr>
      <w:r w:rsidRPr="6D9198C6">
        <w:rPr>
          <w:rFonts w:cs="Tahoma"/>
        </w:rPr>
        <w:t>Allows all venues used for examinations and assessments, paperwork and secure storage facilities to be open to inspection</w:t>
      </w:r>
    </w:p>
    <w:p w14:paraId="406BBB61" w14:textId="178EBA54" w:rsidR="00E2466C" w:rsidRPr="003D4F5F" w:rsidRDefault="00E2466C" w:rsidP="6D9198C6">
      <w:pPr>
        <w:pStyle w:val="ListParagraph"/>
        <w:numPr>
          <w:ilvl w:val="0"/>
          <w:numId w:val="94"/>
        </w:numPr>
        <w:spacing w:after="120"/>
        <w:ind w:left="714" w:hanging="357"/>
        <w:rPr>
          <w:rFonts w:cs="Tahoma"/>
        </w:rPr>
      </w:pPr>
      <w:r w:rsidRPr="6D9198C6">
        <w:rPr>
          <w:rFonts w:cs="Tahoma"/>
        </w:rPr>
        <w:t xml:space="preserve">Understands the JCQ Centre Inspector will identify themselves with a formal identity document and </w:t>
      </w:r>
      <w:r w:rsidRPr="6D9198C6">
        <w:rPr>
          <w:rFonts w:cs="Tahoma"/>
          <w:b/>
          <w:bCs/>
        </w:rPr>
        <w:t xml:space="preserve">must </w:t>
      </w:r>
      <w:r w:rsidRPr="6D9198C6">
        <w:rPr>
          <w:rFonts w:cs="Tahoma"/>
        </w:rPr>
        <w:t>be accompanied throughout their tour of the premises, including inspection of the centre’s secure storage facility</w:t>
      </w:r>
    </w:p>
    <w:p w14:paraId="3AD3C1D7" w14:textId="15F3BC16" w:rsidR="00D25CD0" w:rsidRPr="003D4F5F" w:rsidRDefault="00D25CD0" w:rsidP="001767FE">
      <w:pPr>
        <w:pStyle w:val="Headinglevel2"/>
        <w:spacing w:before="120" w:after="120"/>
        <w:ind w:left="357"/>
        <w:rPr>
          <w:color w:val="auto"/>
        </w:rPr>
      </w:pPr>
      <w:bookmarkStart w:id="22" w:name="_Toc521723931"/>
      <w:r w:rsidRPr="6D9198C6">
        <w:rPr>
          <w:color w:val="auto"/>
        </w:rPr>
        <w:t>Policies</w:t>
      </w:r>
      <w:r w:rsidR="00E2466C" w:rsidRPr="6D9198C6">
        <w:rPr>
          <w:color w:val="auto"/>
        </w:rPr>
        <w:t xml:space="preserve"> available for Inspection</w:t>
      </w:r>
      <w:bookmarkEnd w:id="22"/>
    </w:p>
    <w:p w14:paraId="2F095E1A" w14:textId="77777777" w:rsidR="00757971" w:rsidRPr="00C52CA3" w:rsidRDefault="00757971" w:rsidP="6D9198C6">
      <w:pPr>
        <w:pStyle w:val="ListParagraph"/>
        <w:numPr>
          <w:ilvl w:val="0"/>
          <w:numId w:val="109"/>
        </w:numPr>
        <w:spacing w:after="120"/>
        <w:ind w:left="714" w:hanging="357"/>
      </w:pPr>
      <w:r w:rsidRPr="6D9198C6">
        <w:t>Has in place the following policies for inspection that must be reviewed and updated annually:</w:t>
      </w:r>
    </w:p>
    <w:p w14:paraId="3A24DCCB" w14:textId="77777777" w:rsidR="00BF2AA4" w:rsidRPr="00BF2AA4" w:rsidRDefault="00BF2AA4" w:rsidP="6D9198C6">
      <w:pPr>
        <w:pStyle w:val="paragraph"/>
        <w:numPr>
          <w:ilvl w:val="0"/>
          <w:numId w:val="109"/>
        </w:numPr>
        <w:spacing w:before="0" w:beforeAutospacing="0" w:after="0" w:afterAutospacing="0"/>
        <w:textAlignment w:val="baseline"/>
        <w:rPr>
          <w:rStyle w:val="normaltextrun"/>
          <w:rFonts w:ascii="Segoe UI" w:hAnsi="Segoe UI" w:cs="Segoe UI"/>
          <w:b/>
          <w:bCs/>
          <w:sz w:val="18"/>
          <w:szCs w:val="18"/>
        </w:rPr>
      </w:pPr>
      <w:r w:rsidRPr="6D9198C6">
        <w:rPr>
          <w:rStyle w:val="normaltextrun"/>
          <w:rFonts w:ascii="Tahoma" w:hAnsi="Tahoma" w:cs="Tahoma"/>
          <w:b/>
          <w:bCs/>
          <w:sz w:val="22"/>
          <w:szCs w:val="22"/>
        </w:rPr>
        <w:t>Child Protection/Safeguarding Policy </w:t>
      </w:r>
    </w:p>
    <w:p w14:paraId="563F1392" w14:textId="33372705" w:rsidR="00BF2AA4" w:rsidRDefault="00BF2AA4" w:rsidP="6D9198C6">
      <w:pPr>
        <w:pStyle w:val="paragraph"/>
        <w:spacing w:before="0" w:beforeAutospacing="0" w:after="0" w:afterAutospacing="0"/>
        <w:ind w:left="360"/>
        <w:textAlignment w:val="baseline"/>
        <w:rPr>
          <w:rFonts w:ascii="Segoe UI" w:hAnsi="Segoe UI" w:cs="Segoe UI"/>
          <w:b/>
          <w:bCs/>
          <w:sz w:val="18"/>
          <w:szCs w:val="18"/>
        </w:rPr>
      </w:pPr>
    </w:p>
    <w:p w14:paraId="4CDEA1CD" w14:textId="77777777" w:rsidR="00BF2AA4" w:rsidRDefault="00BF2AA4" w:rsidP="6D9198C6">
      <w:pPr>
        <w:pStyle w:val="paragraph"/>
        <w:spacing w:before="0" w:beforeAutospacing="0" w:after="0" w:afterAutospacing="0"/>
        <w:textAlignment w:val="baseline"/>
        <w:rPr>
          <w:rFonts w:ascii="Segoe UI" w:hAnsi="Segoe UI" w:cs="Segoe UI"/>
          <w:sz w:val="18"/>
          <w:szCs w:val="18"/>
        </w:rPr>
      </w:pPr>
      <w:r w:rsidRPr="6D9198C6">
        <w:rPr>
          <w:rStyle w:val="normaltextrun"/>
          <w:rFonts w:ascii="Tahoma" w:hAnsi="Tahoma" w:cs="Tahoma"/>
          <w:sz w:val="22"/>
          <w:szCs w:val="22"/>
        </w:rPr>
        <w:t>Can be found on the school’s website under Trust Information/Policies.</w:t>
      </w:r>
      <w:r w:rsidRPr="6D9198C6">
        <w:rPr>
          <w:rStyle w:val="eop"/>
          <w:rFonts w:ascii="Tahoma" w:hAnsi="Tahoma" w:cs="Tahoma"/>
          <w:sz w:val="22"/>
          <w:szCs w:val="22"/>
        </w:rPr>
        <w:t> </w:t>
      </w:r>
    </w:p>
    <w:p w14:paraId="7F70BF44" w14:textId="48329D3E" w:rsidR="00757971" w:rsidRDefault="00757971" w:rsidP="6D9198C6">
      <w:pPr>
        <w:pStyle w:val="Heading3"/>
        <w:ind w:left="714"/>
        <w:rPr>
          <w:color w:val="auto"/>
        </w:rPr>
      </w:pPr>
      <w:bookmarkStart w:id="23" w:name="_Toc177148881"/>
      <w:bookmarkStart w:id="24" w:name="_Toc3627404"/>
      <w:r w:rsidRPr="6D9198C6">
        <w:rPr>
          <w:color w:val="auto"/>
        </w:rPr>
        <w:t>Complaints Policy (Exams)</w:t>
      </w:r>
      <w:bookmarkEnd w:id="23"/>
      <w:bookmarkEnd w:id="24"/>
    </w:p>
    <w:p w14:paraId="58C71F0D" w14:textId="5AC5D50F" w:rsidR="00BB26EC" w:rsidRPr="00BB26EC" w:rsidRDefault="00BB26EC" w:rsidP="6D9198C6">
      <w:pPr>
        <w:rPr>
          <w:b/>
          <w:bCs/>
        </w:rPr>
      </w:pPr>
      <w:r w:rsidRPr="6D9198C6">
        <w:rPr>
          <w:b/>
          <w:bCs/>
        </w:rPr>
        <w:t xml:space="preserve">See appendix </w:t>
      </w:r>
      <w:r w:rsidR="003D1AAC" w:rsidRPr="6D9198C6">
        <w:rPr>
          <w:b/>
          <w:bCs/>
        </w:rPr>
        <w:t>2</w:t>
      </w:r>
    </w:p>
    <w:p w14:paraId="45F7C6C5" w14:textId="77777777" w:rsidR="00757971" w:rsidRDefault="00757971" w:rsidP="6D9198C6">
      <w:pPr>
        <w:pStyle w:val="Headinglevel2"/>
        <w:spacing w:before="120" w:after="120"/>
        <w:jc w:val="both"/>
        <w:rPr>
          <w:rFonts w:cs="Arial"/>
          <w:color w:val="auto"/>
        </w:rPr>
      </w:pPr>
      <w:bookmarkStart w:id="25" w:name="_Toc177148882"/>
      <w:bookmarkStart w:id="26" w:name="_Toc1991693072"/>
      <w:r w:rsidRPr="6D9198C6">
        <w:rPr>
          <w:rFonts w:cs="Arial"/>
          <w:color w:val="auto"/>
        </w:rPr>
        <w:t>Conflicts of interest</w:t>
      </w:r>
      <w:bookmarkEnd w:id="25"/>
      <w:bookmarkEnd w:id="26"/>
      <w:r w:rsidRPr="6D9198C6">
        <w:rPr>
          <w:rFonts w:cs="Arial"/>
          <w:color w:val="auto"/>
        </w:rPr>
        <w:t xml:space="preserve"> </w:t>
      </w:r>
    </w:p>
    <w:p w14:paraId="4D914F0E" w14:textId="77777777" w:rsidR="00757971" w:rsidRDefault="00757971" w:rsidP="6D9198C6">
      <w:pPr>
        <w:spacing w:after="120"/>
        <w:rPr>
          <w:color w:val="595959" w:themeColor="text1" w:themeTint="A6"/>
          <w:sz w:val="20"/>
          <w:szCs w:val="20"/>
        </w:rPr>
      </w:pPr>
      <w:r w:rsidRPr="6D9198C6">
        <w:rPr>
          <w:sz w:val="20"/>
          <w:szCs w:val="20"/>
        </w:rPr>
        <w:t>(</w:t>
      </w:r>
      <w:hyperlink r:id="rId31">
        <w:r w:rsidRPr="6D9198C6">
          <w:rPr>
            <w:rStyle w:val="Hyperlink"/>
            <w:rFonts w:cs="Tahoma"/>
            <w:color w:val="auto"/>
            <w:sz w:val="20"/>
            <w:szCs w:val="20"/>
            <w:u w:val="none"/>
          </w:rPr>
          <w:t>GR</w:t>
        </w:r>
      </w:hyperlink>
      <w:r w:rsidRPr="6D9198C6">
        <w:rPr>
          <w:sz w:val="20"/>
          <w:szCs w:val="20"/>
        </w:rPr>
        <w:t xml:space="preserve"> 5.3)</w:t>
      </w:r>
    </w:p>
    <w:p w14:paraId="5A929D9B" w14:textId="77777777" w:rsidR="00757971" w:rsidRPr="00C52CA3" w:rsidRDefault="00757971" w:rsidP="6D9198C6">
      <w:pPr>
        <w:pStyle w:val="ListParagraph"/>
        <w:numPr>
          <w:ilvl w:val="0"/>
          <w:numId w:val="1"/>
        </w:numPr>
        <w:autoSpaceDE w:val="0"/>
        <w:autoSpaceDN w:val="0"/>
        <w:adjustRightInd w:val="0"/>
        <w:spacing w:before="120"/>
        <w:ind w:left="714" w:hanging="357"/>
        <w:rPr>
          <w:rFonts w:cs="Arial"/>
        </w:rPr>
      </w:pPr>
      <w:r w:rsidRPr="6D9198C6">
        <w:rPr>
          <w:rFonts w:cs="Arial"/>
        </w:rPr>
        <w:t xml:space="preserve">Manages conflicts of interest by informing the awarding bodies before the published deadline for entries for each examination series of any potential conflict of interest where: </w:t>
      </w:r>
    </w:p>
    <w:p w14:paraId="45B53520" w14:textId="77777777" w:rsidR="00757971" w:rsidRPr="00C52CA3" w:rsidRDefault="00757971" w:rsidP="6D9198C6">
      <w:pPr>
        <w:pStyle w:val="ListParagraph"/>
        <w:numPr>
          <w:ilvl w:val="1"/>
          <w:numId w:val="1"/>
        </w:numPr>
        <w:autoSpaceDE w:val="0"/>
        <w:autoSpaceDN w:val="0"/>
        <w:adjustRightInd w:val="0"/>
        <w:rPr>
          <w:rFonts w:cs="Arial"/>
        </w:rPr>
      </w:pPr>
      <w:r w:rsidRPr="6D9198C6">
        <w:rPr>
          <w:rFonts w:cs="Arial"/>
        </w:rPr>
        <w:t>any members of centre staff who are taking a qualification at this centre which includes internally assessed components/units*</w:t>
      </w:r>
    </w:p>
    <w:p w14:paraId="53C3E317" w14:textId="77777777" w:rsidR="00757971" w:rsidRPr="00C52CA3" w:rsidRDefault="00757971" w:rsidP="6D9198C6">
      <w:pPr>
        <w:pStyle w:val="ListParagraph"/>
        <w:numPr>
          <w:ilvl w:val="1"/>
          <w:numId w:val="1"/>
        </w:numPr>
        <w:autoSpaceDE w:val="0"/>
        <w:autoSpaceDN w:val="0"/>
        <w:adjustRightInd w:val="0"/>
        <w:rPr>
          <w:rFonts w:cs="Tahoma"/>
        </w:rPr>
      </w:pPr>
      <w:r w:rsidRPr="6D9198C6">
        <w:rPr>
          <w:rFonts w:cs="Tahoma"/>
        </w:rPr>
        <w:t xml:space="preserve">any members of centre staff who are teaching and preparing members of their family (which includes step-family, foster family and similar close relationships) or close friends and their immediate family (e.g. son/daughter) for qualifications which include internally assessed components/units, </w:t>
      </w:r>
      <w:r w:rsidRPr="6D9198C6">
        <w:rPr>
          <w:rFonts w:cs="Tahoma"/>
          <w:b/>
          <w:bCs/>
        </w:rPr>
        <w:t>and</w:t>
      </w:r>
      <w:r w:rsidRPr="6D9198C6">
        <w:rPr>
          <w:rFonts w:cs="Tahoma"/>
        </w:rPr>
        <w:t xml:space="preserve"> </w:t>
      </w:r>
    </w:p>
    <w:p w14:paraId="1CEBDAB9" w14:textId="77777777" w:rsidR="00757971" w:rsidRPr="00C52CA3" w:rsidRDefault="00757971" w:rsidP="6D9198C6">
      <w:pPr>
        <w:autoSpaceDE w:val="0"/>
        <w:autoSpaceDN w:val="0"/>
        <w:adjustRightInd w:val="0"/>
        <w:spacing w:before="120" w:after="120"/>
        <w:ind w:left="720"/>
        <w:rPr>
          <w:rFonts w:cs="Tahoma"/>
        </w:rPr>
      </w:pPr>
      <w:r w:rsidRPr="6D9198C6">
        <w:rPr>
          <w:rFonts w:cs="Arial"/>
        </w:rPr>
        <w:t>maintains internal records (that confirm the</w:t>
      </w:r>
      <w:r w:rsidRPr="6D9198C6">
        <w:rPr>
          <w:rFonts w:cs="Arial"/>
          <w:sz w:val="18"/>
          <w:szCs w:val="18"/>
        </w:rPr>
        <w:t xml:space="preserve"> </w:t>
      </w:r>
      <w:r w:rsidRPr="6D9198C6">
        <w:rPr>
          <w:rFonts w:cs="Arial"/>
        </w:rPr>
        <w:t xml:space="preserve">measures taken/protocols in place to mitigate any potential risk to the integrity of the qualifications affected) of all instances where: </w:t>
      </w:r>
    </w:p>
    <w:p w14:paraId="1F32BE3B" w14:textId="77777777" w:rsidR="00757971" w:rsidRPr="00C52CA3" w:rsidRDefault="00757971" w:rsidP="6D9198C6">
      <w:pPr>
        <w:pStyle w:val="ListParagraph"/>
        <w:numPr>
          <w:ilvl w:val="1"/>
          <w:numId w:val="1"/>
        </w:numPr>
        <w:autoSpaceDE w:val="0"/>
        <w:autoSpaceDN w:val="0"/>
        <w:adjustRightInd w:val="0"/>
        <w:rPr>
          <w:rFonts w:cs="Arial"/>
        </w:rPr>
      </w:pPr>
      <w:r w:rsidRPr="6D9198C6">
        <w:rPr>
          <w:rFonts w:cs="Tahoma"/>
        </w:rPr>
        <w:t>exams office staff have members of their family (which includes step-family, foster family and similar close relationships) or close friends and their immediate family (e.g. son/daughter) being entered for examinations and assessments either at this centre or other centres</w:t>
      </w:r>
    </w:p>
    <w:p w14:paraId="78B89ACC" w14:textId="77777777" w:rsidR="00757971" w:rsidRPr="00C52CA3" w:rsidRDefault="00757971" w:rsidP="6D9198C6">
      <w:pPr>
        <w:pStyle w:val="ListParagraph"/>
        <w:numPr>
          <w:ilvl w:val="1"/>
          <w:numId w:val="1"/>
        </w:numPr>
        <w:autoSpaceDE w:val="0"/>
        <w:autoSpaceDN w:val="0"/>
        <w:adjustRightInd w:val="0"/>
        <w:rPr>
          <w:rFonts w:cs="Arial"/>
        </w:rPr>
      </w:pPr>
      <w:r w:rsidRPr="6D9198C6">
        <w:rPr>
          <w:rFonts w:cs="Tahoma"/>
        </w:rPr>
        <w:lastRenderedPageBreak/>
        <w:t>centre staff are taking qualifications at this centre which do not include internally assessed components/units*</w:t>
      </w:r>
    </w:p>
    <w:p w14:paraId="5D177B3E" w14:textId="77777777" w:rsidR="00757971" w:rsidRPr="00C52CA3" w:rsidRDefault="00757971" w:rsidP="6D9198C6">
      <w:pPr>
        <w:pStyle w:val="ListParagraph"/>
        <w:numPr>
          <w:ilvl w:val="1"/>
          <w:numId w:val="1"/>
        </w:numPr>
        <w:autoSpaceDE w:val="0"/>
        <w:autoSpaceDN w:val="0"/>
        <w:adjustRightInd w:val="0"/>
        <w:spacing w:after="120"/>
        <w:ind w:left="1434" w:hanging="357"/>
        <w:rPr>
          <w:rFonts w:cs="Arial"/>
        </w:rPr>
      </w:pPr>
      <w:r w:rsidRPr="6D9198C6">
        <w:rPr>
          <w:rFonts w:cs="Tahoma"/>
        </w:rPr>
        <w:t xml:space="preserve">centre staff are taking qualifications at other centres </w:t>
      </w:r>
    </w:p>
    <w:p w14:paraId="68DFF288" w14:textId="77777777" w:rsidR="00757971" w:rsidRPr="00C52CA3" w:rsidRDefault="00757971" w:rsidP="6D9198C6">
      <w:pPr>
        <w:pStyle w:val="ListParagraph"/>
        <w:numPr>
          <w:ilvl w:val="0"/>
          <w:numId w:val="110"/>
        </w:numPr>
        <w:spacing w:before="120"/>
        <w:ind w:left="709" w:hanging="284"/>
        <w:rPr>
          <w:rFonts w:cs="Tahoma"/>
        </w:rPr>
      </w:pPr>
      <w:r w:rsidRPr="6D9198C6">
        <w:rPr>
          <w:rFonts w:cs="Tahoma"/>
        </w:rPr>
        <w:t xml:space="preserve">Retains records of all conflicts of interest including details of the measures taken to mitigate any potential risk to the integrity of the qualifications affected (The records may be inspected by a JCQ Centre Inspector and/or awarding body staff. They might be requested in the event of concerns being reported to an awarding body. The records must be retained until the deadline for reviews of marking has passed or until any appeal, malpractice or other results enquiry has been completed, whichever is later) </w:t>
      </w:r>
    </w:p>
    <w:p w14:paraId="726832A8" w14:textId="77777777" w:rsidR="00757971" w:rsidRPr="00C52CA3" w:rsidRDefault="00757971" w:rsidP="6D9198C6">
      <w:pPr>
        <w:pStyle w:val="ListParagraph"/>
        <w:numPr>
          <w:ilvl w:val="0"/>
          <w:numId w:val="110"/>
        </w:numPr>
        <w:ind w:left="709" w:hanging="284"/>
        <w:rPr>
          <w:rFonts w:cs="Tahoma"/>
        </w:rPr>
      </w:pPr>
      <w:r w:rsidRPr="6D9198C6">
        <w:rPr>
          <w:rFonts w:cs="Tahoma"/>
        </w:rPr>
        <w:t xml:space="preserve">*Notes that entering members of centre staff for qualifications at their own centre must be as a last resort in cases where the member of centre staff is unable to find another centre, and ensures: </w:t>
      </w:r>
    </w:p>
    <w:p w14:paraId="226C3C69" w14:textId="77777777" w:rsidR="00757971" w:rsidRPr="00C52CA3" w:rsidRDefault="00757971" w:rsidP="6D9198C6">
      <w:pPr>
        <w:pStyle w:val="ListParagraph"/>
        <w:numPr>
          <w:ilvl w:val="1"/>
          <w:numId w:val="110"/>
        </w:numPr>
        <w:rPr>
          <w:rFonts w:cs="Tahoma"/>
        </w:rPr>
      </w:pPr>
      <w:r w:rsidRPr="6D9198C6">
        <w:rPr>
          <w:rFonts w:cs="Tahoma"/>
        </w:rPr>
        <w:t>proper protocols are in place to prevent the member of centre staff having access to examination materials prior to the examination and that other centre staff are briefed on maintaining the integrity and confidentiality of the examination materials</w:t>
      </w:r>
    </w:p>
    <w:p w14:paraId="2D5658D8" w14:textId="77777777" w:rsidR="00757971" w:rsidRPr="00C52CA3" w:rsidRDefault="00757971" w:rsidP="6D9198C6">
      <w:pPr>
        <w:pStyle w:val="ListParagraph"/>
        <w:numPr>
          <w:ilvl w:val="1"/>
          <w:numId w:val="110"/>
        </w:numPr>
        <w:rPr>
          <w:rFonts w:cs="Tahoma"/>
        </w:rPr>
      </w:pPr>
      <w:r w:rsidRPr="6D9198C6">
        <w:rPr>
          <w:rFonts w:cs="Tahoma"/>
        </w:rPr>
        <w:t xml:space="preserve">during the examination series the member of centre staff is treated in the same way as any other candidate entered for that examination, does not have access to examination materials and does not receive any preferential treatment </w:t>
      </w:r>
    </w:p>
    <w:p w14:paraId="649B21FF" w14:textId="5FDAD486" w:rsidR="00757971" w:rsidRDefault="00757971" w:rsidP="6D9198C6">
      <w:pPr>
        <w:pStyle w:val="Heading3"/>
        <w:ind w:left="709"/>
        <w:rPr>
          <w:color w:val="auto"/>
        </w:rPr>
      </w:pPr>
      <w:bookmarkStart w:id="27" w:name="_Toc177148883"/>
      <w:bookmarkStart w:id="28" w:name="_Toc1639506182"/>
      <w:r w:rsidRPr="6D9198C6">
        <w:rPr>
          <w:color w:val="auto"/>
        </w:rPr>
        <w:t>Conflicts of Interest Policy (Exams)</w:t>
      </w:r>
      <w:bookmarkEnd w:id="27"/>
      <w:bookmarkEnd w:id="28"/>
    </w:p>
    <w:p w14:paraId="69180F70" w14:textId="6B81C27F" w:rsidR="00BB26EC" w:rsidRDefault="00BB26EC" w:rsidP="6D9198C6">
      <w:r w:rsidRPr="6D9198C6">
        <w:t xml:space="preserve">See appendix </w:t>
      </w:r>
      <w:r w:rsidR="009554F1" w:rsidRPr="6D9198C6">
        <w:t>3</w:t>
      </w:r>
    </w:p>
    <w:p w14:paraId="3FCD6DEC" w14:textId="77777777" w:rsidR="003D1AAC" w:rsidRPr="00BB26EC" w:rsidRDefault="003D1AAC" w:rsidP="6D9198C6"/>
    <w:p w14:paraId="5577E98A" w14:textId="77777777" w:rsidR="003D1AAC" w:rsidRPr="003D1AAC" w:rsidRDefault="003D1AAC" w:rsidP="6D9198C6">
      <w:pPr>
        <w:ind w:left="720"/>
        <w:textAlignment w:val="baseline"/>
        <w:rPr>
          <w:rFonts w:ascii="Segoe UI" w:hAnsi="Segoe UI" w:cs="Segoe UI"/>
          <w:b/>
          <w:bCs/>
          <w:sz w:val="18"/>
          <w:szCs w:val="18"/>
        </w:rPr>
      </w:pPr>
      <w:bookmarkStart w:id="29" w:name="_Toc177148884"/>
      <w:r w:rsidRPr="6D9198C6">
        <w:rPr>
          <w:rFonts w:cs="Tahoma"/>
          <w:b/>
          <w:bCs/>
        </w:rPr>
        <w:t>Data Protection Policy: </w:t>
      </w:r>
    </w:p>
    <w:p w14:paraId="744747CB" w14:textId="77777777" w:rsidR="003D1AAC" w:rsidRPr="003D1AAC" w:rsidRDefault="003D1AAC" w:rsidP="6D9198C6">
      <w:pPr>
        <w:textAlignment w:val="baseline"/>
        <w:rPr>
          <w:rFonts w:ascii="Segoe UI" w:hAnsi="Segoe UI" w:cs="Segoe UI"/>
          <w:sz w:val="18"/>
          <w:szCs w:val="18"/>
        </w:rPr>
      </w:pPr>
      <w:r w:rsidRPr="6D9198C6">
        <w:rPr>
          <w:rFonts w:cs="Tahoma"/>
        </w:rPr>
        <w:t>Can be found on the school’s website under Trust Information/Policies. </w:t>
      </w:r>
    </w:p>
    <w:p w14:paraId="6D9A2FD4" w14:textId="77777777" w:rsidR="003D1AAC" w:rsidRPr="003D1AAC" w:rsidRDefault="003D1AAC" w:rsidP="6D9198C6">
      <w:pPr>
        <w:ind w:firstLine="705"/>
        <w:textAlignment w:val="baseline"/>
        <w:rPr>
          <w:rFonts w:ascii="Segoe UI" w:hAnsi="Segoe UI" w:cs="Segoe UI"/>
          <w:sz w:val="18"/>
          <w:szCs w:val="18"/>
        </w:rPr>
      </w:pPr>
      <w:r w:rsidRPr="6D9198C6">
        <w:rPr>
          <w:rFonts w:cs="Tahoma"/>
        </w:rPr>
        <w:t> </w:t>
      </w:r>
    </w:p>
    <w:p w14:paraId="4F29C63C" w14:textId="77777777" w:rsidR="003D1AAC" w:rsidRPr="003D1AAC" w:rsidRDefault="003D1AAC" w:rsidP="6D9198C6">
      <w:pPr>
        <w:textAlignment w:val="baseline"/>
        <w:rPr>
          <w:rFonts w:ascii="Segoe UI" w:hAnsi="Segoe UI" w:cs="Segoe UI"/>
          <w:sz w:val="18"/>
          <w:szCs w:val="18"/>
        </w:rPr>
      </w:pPr>
      <w:r w:rsidRPr="6D9198C6">
        <w:rPr>
          <w:rFonts w:cs="Tahoma"/>
        </w:rPr>
        <w:t>Legislation on sharing information: </w:t>
      </w:r>
    </w:p>
    <w:p w14:paraId="10A6CD22" w14:textId="77777777" w:rsidR="003D1AAC" w:rsidRPr="003D1AAC" w:rsidRDefault="003D1AAC" w:rsidP="6D9198C6">
      <w:pPr>
        <w:textAlignment w:val="baseline"/>
        <w:rPr>
          <w:rFonts w:ascii="Segoe UI" w:hAnsi="Segoe UI" w:cs="Segoe UI"/>
          <w:sz w:val="18"/>
          <w:szCs w:val="18"/>
        </w:rPr>
      </w:pPr>
      <w:r w:rsidRPr="6D9198C6">
        <w:rPr>
          <w:rFonts w:cs="Tahoma"/>
        </w:rPr>
        <w:t>Under the principles of the General Data Protection Regulations 2018 and the Data Protection Act 2018, children and young adults can assume control over their personal information and restrict access to it from the age of 13. This suggests that candidate consent should be sought to share results or other exams-related information with a third party. </w:t>
      </w:r>
    </w:p>
    <w:p w14:paraId="49C59B89" w14:textId="7A916630" w:rsidR="00757971" w:rsidRDefault="00757971" w:rsidP="6D9198C6">
      <w:pPr>
        <w:pStyle w:val="Heading3"/>
        <w:ind w:left="720"/>
        <w:rPr>
          <w:color w:val="auto"/>
        </w:rPr>
      </w:pPr>
      <w:bookmarkStart w:id="30" w:name="_Toc177148885"/>
      <w:bookmarkStart w:id="31" w:name="_Toc579197635"/>
      <w:bookmarkEnd w:id="29"/>
      <w:r w:rsidRPr="6D9198C6">
        <w:rPr>
          <w:color w:val="auto"/>
        </w:rPr>
        <w:t>Equalities Policy</w:t>
      </w:r>
      <w:bookmarkEnd w:id="30"/>
      <w:bookmarkEnd w:id="31"/>
    </w:p>
    <w:p w14:paraId="702E4F95" w14:textId="081F4AE3" w:rsidR="4F5127E5" w:rsidRDefault="4F5127E5" w:rsidP="6D9198C6">
      <w:r w:rsidRPr="6D9198C6">
        <w:t>See appendix 4</w:t>
      </w:r>
      <w:bookmarkStart w:id="32" w:name="_Toc177148886"/>
    </w:p>
    <w:p w14:paraId="48483F97" w14:textId="1AF6D7A9" w:rsidR="00757971" w:rsidRDefault="00757971" w:rsidP="6D9198C6">
      <w:pPr>
        <w:pStyle w:val="Heading3"/>
        <w:ind w:left="720"/>
        <w:rPr>
          <w:color w:val="auto"/>
        </w:rPr>
      </w:pPr>
      <w:bookmarkStart w:id="33" w:name="_Toc58744655"/>
      <w:r w:rsidRPr="6D9198C6">
        <w:rPr>
          <w:color w:val="auto"/>
        </w:rPr>
        <w:t>Contingency Plan</w:t>
      </w:r>
      <w:bookmarkEnd w:id="32"/>
      <w:bookmarkEnd w:id="33"/>
    </w:p>
    <w:p w14:paraId="0ABC33C8" w14:textId="0D635D9F" w:rsidR="00BB26EC" w:rsidRPr="00BB26EC" w:rsidRDefault="00BB26EC" w:rsidP="6D9198C6">
      <w:r w:rsidRPr="6D9198C6">
        <w:t xml:space="preserve">See appendix </w:t>
      </w:r>
      <w:r w:rsidR="26978874" w:rsidRPr="6D9198C6">
        <w:t>5</w:t>
      </w:r>
    </w:p>
    <w:p w14:paraId="33C7D3E0" w14:textId="3153BBA6" w:rsidR="00757971" w:rsidRDefault="00757971" w:rsidP="6D9198C6">
      <w:pPr>
        <w:pStyle w:val="Heading3"/>
        <w:ind w:left="720"/>
        <w:rPr>
          <w:color w:val="auto"/>
        </w:rPr>
      </w:pPr>
      <w:bookmarkStart w:id="34" w:name="_Toc177148887"/>
      <w:bookmarkStart w:id="35" w:name="_Toc1384831882"/>
      <w:r w:rsidRPr="6D9198C6">
        <w:rPr>
          <w:color w:val="auto"/>
        </w:rPr>
        <w:t>Internal Appeals Procedure</w:t>
      </w:r>
      <w:bookmarkEnd w:id="34"/>
      <w:bookmarkEnd w:id="35"/>
    </w:p>
    <w:p w14:paraId="7452AFBC" w14:textId="6DBDFBE6" w:rsidR="00BB26EC" w:rsidRPr="00BB26EC" w:rsidRDefault="00BB26EC" w:rsidP="6D9198C6">
      <w:r w:rsidRPr="6D9198C6">
        <w:t xml:space="preserve">See appendix </w:t>
      </w:r>
      <w:r w:rsidR="075013BD" w:rsidRPr="6D9198C6">
        <w:t>6</w:t>
      </w:r>
    </w:p>
    <w:p w14:paraId="0B591151" w14:textId="77777777" w:rsidR="00757971" w:rsidRPr="00A10ECC" w:rsidRDefault="00757971" w:rsidP="6D9198C6">
      <w:pPr>
        <w:pStyle w:val="Heading3"/>
        <w:ind w:left="720"/>
        <w:rPr>
          <w:color w:val="auto"/>
        </w:rPr>
      </w:pPr>
      <w:bookmarkStart w:id="36" w:name="_Toc177148888"/>
      <w:bookmarkStart w:id="37" w:name="_Toc1144914345"/>
      <w:r w:rsidRPr="6D9198C6">
        <w:rPr>
          <w:color w:val="auto"/>
        </w:rPr>
        <w:t>Malpractice Policy</w:t>
      </w:r>
      <w:bookmarkEnd w:id="36"/>
      <w:bookmarkEnd w:id="37"/>
    </w:p>
    <w:p w14:paraId="4533F553" w14:textId="4D7A860B" w:rsidR="00BB26EC" w:rsidRDefault="39303088" w:rsidP="31BE0AFF">
      <w:pPr>
        <w:spacing w:before="240" w:after="120"/>
      </w:pPr>
      <w:r w:rsidRPr="31BE0AFF">
        <w:t>A</w:t>
      </w:r>
      <w:r w:rsidR="00BB26EC" w:rsidRPr="31BE0AFF">
        <w:t xml:space="preserve"> written malpractice policy which covers all qualifications delivered by the centre. The policy must detail how candidates are informed and advised to avoid committing malpractice in examinations/assessments, how suspected malpractice issues should be escalated within the centre and reported to the relevant awarding body. It must also acknowledge the use of AI (e.g. what AI is, when it may be used and how it should be acknowledged, the risks of using AI, what AI misuse is and how this will be treated as malpractice). </w:t>
      </w:r>
    </w:p>
    <w:p w14:paraId="497E8D66" w14:textId="05FE621F" w:rsidR="00BB26EC" w:rsidRDefault="00BB26EC" w:rsidP="6D9198C6">
      <w:pPr>
        <w:spacing w:before="240" w:after="120"/>
      </w:pPr>
      <w:r w:rsidRPr="6D9198C6">
        <w:t xml:space="preserve">See appendix </w:t>
      </w:r>
      <w:r w:rsidR="0A58BAA1" w:rsidRPr="6D9198C6">
        <w:t>7</w:t>
      </w:r>
    </w:p>
    <w:p w14:paraId="76212308" w14:textId="77777777" w:rsidR="00757971" w:rsidRPr="00544D51" w:rsidRDefault="00757971" w:rsidP="6D9198C6">
      <w:pPr>
        <w:pStyle w:val="Heading3"/>
        <w:ind w:left="720"/>
        <w:rPr>
          <w:color w:val="auto"/>
        </w:rPr>
      </w:pPr>
      <w:bookmarkStart w:id="38" w:name="_Toc177148889"/>
      <w:bookmarkStart w:id="39" w:name="_Toc413207372"/>
      <w:r w:rsidRPr="6D9198C6">
        <w:rPr>
          <w:color w:val="auto"/>
        </w:rPr>
        <w:t xml:space="preserve">Non-examination Assessment </w:t>
      </w:r>
      <w:r w:rsidRPr="6D9198C6">
        <w:rPr>
          <w:b w:val="0"/>
          <w:bCs w:val="0"/>
          <w:color w:val="auto"/>
        </w:rPr>
        <w:t>(including controlled assessments and coursework)</w:t>
      </w:r>
      <w:r w:rsidRPr="6D9198C6">
        <w:rPr>
          <w:color w:val="auto"/>
        </w:rPr>
        <w:t xml:space="preserve"> Policy</w:t>
      </w:r>
      <w:bookmarkEnd w:id="38"/>
      <w:bookmarkEnd w:id="39"/>
    </w:p>
    <w:p w14:paraId="7D0EC79C" w14:textId="5DED7562" w:rsidR="00BB26EC" w:rsidRDefault="2696BB71" w:rsidP="31BE0AFF">
      <w:pPr>
        <w:spacing w:before="240" w:after="120"/>
      </w:pPr>
      <w:r w:rsidRPr="31BE0AFF">
        <w:t>A</w:t>
      </w:r>
      <w:r w:rsidR="00BB26EC" w:rsidRPr="31BE0AFF">
        <w:t xml:space="preserve"> written policy regarding the management of non-examination assessments including controlled assessments and coursework. </w:t>
      </w:r>
    </w:p>
    <w:p w14:paraId="4F603770" w14:textId="02F4A3C7" w:rsidR="00BB26EC" w:rsidRDefault="00BB26EC" w:rsidP="6D9198C6">
      <w:pPr>
        <w:spacing w:before="240" w:after="120"/>
      </w:pPr>
      <w:r w:rsidRPr="6D9198C6">
        <w:t xml:space="preserve">See appendix </w:t>
      </w:r>
      <w:r w:rsidR="717A03A5" w:rsidRPr="6D9198C6">
        <w:t>8</w:t>
      </w:r>
    </w:p>
    <w:p w14:paraId="450F9507" w14:textId="77777777" w:rsidR="00757971" w:rsidRPr="00403A86" w:rsidRDefault="00757971" w:rsidP="6D9198C6">
      <w:pPr>
        <w:pStyle w:val="Heading3"/>
        <w:ind w:left="714"/>
        <w:rPr>
          <w:color w:val="auto"/>
        </w:rPr>
      </w:pPr>
      <w:bookmarkStart w:id="40" w:name="_Toc177148890"/>
      <w:bookmarkStart w:id="41" w:name="_Toc1158559998"/>
      <w:r w:rsidRPr="31BE0AFF">
        <w:rPr>
          <w:color w:val="auto"/>
        </w:rPr>
        <w:lastRenderedPageBreak/>
        <w:t>Whistleblowing Policy (Exams)</w:t>
      </w:r>
      <w:bookmarkEnd w:id="40"/>
      <w:bookmarkEnd w:id="41"/>
    </w:p>
    <w:p w14:paraId="1A291CF0" w14:textId="0757350A" w:rsidR="00BB26EC" w:rsidRDefault="00BB26EC" w:rsidP="6D9198C6">
      <w:pPr>
        <w:spacing w:before="240" w:after="120"/>
      </w:pPr>
      <w:r w:rsidRPr="6D9198C6">
        <w:t xml:space="preserve">See appendix </w:t>
      </w:r>
      <w:r w:rsidR="5A7119B5" w:rsidRPr="6D9198C6">
        <w:t>9</w:t>
      </w:r>
    </w:p>
    <w:p w14:paraId="17C468C6" w14:textId="3D05AFBF" w:rsidR="00757971" w:rsidRDefault="00757971" w:rsidP="6D9198C6">
      <w:pPr>
        <w:pStyle w:val="Heading3"/>
        <w:ind w:left="720"/>
        <w:rPr>
          <w:color w:val="auto"/>
        </w:rPr>
      </w:pPr>
      <w:bookmarkStart w:id="42" w:name="_Toc177148891"/>
      <w:bookmarkStart w:id="43" w:name="_Toc711030608"/>
      <w:r w:rsidRPr="31BE0AFF">
        <w:rPr>
          <w:color w:val="auto"/>
        </w:rPr>
        <w:t>Word Processor Policy (Exams)</w:t>
      </w:r>
      <w:bookmarkEnd w:id="42"/>
      <w:bookmarkEnd w:id="43"/>
    </w:p>
    <w:p w14:paraId="4804FF34" w14:textId="6A7D00EC" w:rsidR="00BB26EC" w:rsidRPr="00295DB4" w:rsidRDefault="00BB26EC" w:rsidP="6D9198C6">
      <w:pPr>
        <w:spacing w:before="240" w:after="120"/>
      </w:pPr>
      <w:r w:rsidRPr="6D9198C6">
        <w:t xml:space="preserve">See appendix </w:t>
      </w:r>
      <w:r w:rsidR="2D830AC5" w:rsidRPr="6D9198C6">
        <w:t>10</w:t>
      </w:r>
    </w:p>
    <w:p w14:paraId="5B7419A7" w14:textId="10090492" w:rsidR="00757971" w:rsidRDefault="00757971" w:rsidP="6D9198C6"/>
    <w:p w14:paraId="17B5091E" w14:textId="77777777" w:rsidR="00757971" w:rsidRDefault="00757971" w:rsidP="6D9198C6">
      <w:pPr>
        <w:pStyle w:val="Headinglevel2"/>
        <w:spacing w:before="240" w:after="120"/>
        <w:rPr>
          <w:color w:val="auto"/>
        </w:rPr>
      </w:pPr>
      <w:bookmarkStart w:id="44" w:name="_Toc177148892"/>
      <w:bookmarkStart w:id="45" w:name="_Toc1735058"/>
      <w:r w:rsidRPr="6D9198C6">
        <w:rPr>
          <w:color w:val="auto"/>
        </w:rPr>
        <w:t>Access arrangements and reasonable adjustments</w:t>
      </w:r>
      <w:bookmarkEnd w:id="44"/>
      <w:bookmarkEnd w:id="45"/>
    </w:p>
    <w:p w14:paraId="172B858A" w14:textId="77777777" w:rsidR="00757971" w:rsidRDefault="00757971" w:rsidP="6D9198C6">
      <w:pPr>
        <w:spacing w:after="120"/>
        <w:rPr>
          <w:color w:val="595959" w:themeColor="text1" w:themeTint="A6"/>
          <w:sz w:val="20"/>
          <w:szCs w:val="20"/>
        </w:rPr>
      </w:pPr>
      <w:r w:rsidRPr="6D9198C6">
        <w:rPr>
          <w:sz w:val="20"/>
          <w:szCs w:val="20"/>
        </w:rPr>
        <w:t>(</w:t>
      </w:r>
      <w:hyperlink r:id="rId32">
        <w:r w:rsidRPr="6D9198C6">
          <w:rPr>
            <w:rStyle w:val="Hyperlink"/>
            <w:rFonts w:cs="Tahoma"/>
            <w:color w:val="auto"/>
            <w:sz w:val="20"/>
            <w:szCs w:val="20"/>
            <w:u w:val="none"/>
          </w:rPr>
          <w:t>GR</w:t>
        </w:r>
      </w:hyperlink>
      <w:r w:rsidRPr="6D9198C6">
        <w:rPr>
          <w:sz w:val="20"/>
          <w:szCs w:val="20"/>
        </w:rPr>
        <w:t xml:space="preserve"> 5.4)</w:t>
      </w:r>
    </w:p>
    <w:p w14:paraId="7BAEB71A" w14:textId="77777777" w:rsidR="00757971" w:rsidRPr="00503B04" w:rsidRDefault="00757971" w:rsidP="6D9198C6">
      <w:pPr>
        <w:spacing w:after="120"/>
        <w:rPr>
          <w:rFonts w:cs="Tahoma"/>
        </w:rPr>
      </w:pPr>
      <w:r w:rsidRPr="6D9198C6">
        <w:rPr>
          <w:rFonts w:cs="Tahoma"/>
        </w:rPr>
        <w:t xml:space="preserve">The head of centre/senior leadership team will: </w:t>
      </w:r>
    </w:p>
    <w:p w14:paraId="78B35495" w14:textId="77777777" w:rsidR="00757971" w:rsidRDefault="00757971" w:rsidP="6D9198C6">
      <w:pPr>
        <w:pStyle w:val="ListParagraph"/>
        <w:numPr>
          <w:ilvl w:val="0"/>
          <w:numId w:val="111"/>
        </w:numPr>
        <w:ind w:left="714" w:hanging="357"/>
        <w:rPr>
          <w:rFonts w:cs="Tahoma"/>
        </w:rPr>
      </w:pPr>
      <w:r w:rsidRPr="6D9198C6">
        <w:rPr>
          <w:rFonts w:cs="Tahoma"/>
        </w:rPr>
        <w:t xml:space="preserve">appoint a </w:t>
      </w:r>
      <w:proofErr w:type="spellStart"/>
      <w:r w:rsidRPr="6D9198C6">
        <w:rPr>
          <w:rFonts w:cs="Tahoma"/>
        </w:rPr>
        <w:t>SENCo</w:t>
      </w:r>
      <w:proofErr w:type="spellEnd"/>
      <w:r w:rsidRPr="6D9198C6">
        <w:rPr>
          <w:rFonts w:cs="Tahoma"/>
        </w:rPr>
        <w:t>, or an equivalent member of staff, who will coordinate the access arrangements process within the centre and determine appropriate arrangements for candidates with learning difficulties and disabilities, candidates for whom English is an additional language, as well as those with a temporary illness or temporary injury</w:t>
      </w:r>
    </w:p>
    <w:p w14:paraId="12C0C6F3" w14:textId="77777777" w:rsidR="00757971" w:rsidRPr="00503B04" w:rsidRDefault="00757971" w:rsidP="6D9198C6">
      <w:pPr>
        <w:numPr>
          <w:ilvl w:val="0"/>
          <w:numId w:val="111"/>
        </w:numPr>
        <w:rPr>
          <w:rFonts w:cs="Tahoma"/>
        </w:rPr>
      </w:pPr>
      <w:r w:rsidRPr="6D9198C6">
        <w:rPr>
          <w:rFonts w:cs="Tahoma"/>
        </w:rPr>
        <w:t xml:space="preserve">ensure that learners have the correct information and advice on their selected qualification(s) in an accessible format and that the qualification(s) meet their needs (The recruitment process must include the centre assessing each potential learner and making justifiable and professional judgements about the learner’s potential to complete the examinations/assessments successfully and achieve the qualification(s). The centre’s assessment must identify, where appropriate, the support that will be made available to the learner to facilitate access to examinations/assessments) </w:t>
      </w:r>
    </w:p>
    <w:p w14:paraId="089D24A2" w14:textId="77777777" w:rsidR="00757971" w:rsidRPr="00503B04" w:rsidRDefault="00757971" w:rsidP="6D9198C6">
      <w:pPr>
        <w:numPr>
          <w:ilvl w:val="0"/>
          <w:numId w:val="111"/>
        </w:numPr>
        <w:rPr>
          <w:rFonts w:cs="Tahoma"/>
        </w:rPr>
      </w:pPr>
      <w:r w:rsidRPr="6D9198C6">
        <w:rPr>
          <w:rFonts w:cs="Tahoma"/>
        </w:rPr>
        <w:t xml:space="preserve">recognise its duties towards disabled candidates, including private candidates, ensuring compliance with all aspects of the Equality Act 2010†, particularly Section 20 (7) (This must include a duty to explore and provide access to suitable courses, through the access arrangements process submit applications for reasonable adjustments and make reasonable adjustments to the service the centre provides to disabled candidates. Where the centre is under a duty to make a reasonable adjustment, the centre must not charge a disabled candidate any additional fee in relation to the adjustment or aid) </w:t>
      </w:r>
    </w:p>
    <w:p w14:paraId="0F9311DA" w14:textId="77777777" w:rsidR="00757971" w:rsidRPr="00503B04" w:rsidRDefault="00757971" w:rsidP="6D9198C6">
      <w:pPr>
        <w:ind w:left="720"/>
        <w:rPr>
          <w:rFonts w:cs="Tahoma"/>
        </w:rPr>
      </w:pPr>
      <w:r w:rsidRPr="6D9198C6">
        <w:rPr>
          <w:rFonts w:cs="Tahoma"/>
        </w:rPr>
        <w:t xml:space="preserve">†or any legislation in a relevant jurisdiction other than England and Wales which has an equivalent purpose and effect </w:t>
      </w:r>
    </w:p>
    <w:p w14:paraId="1820981D" w14:textId="77777777" w:rsidR="00757971" w:rsidRPr="00503B04" w:rsidRDefault="00757971" w:rsidP="6D9198C6">
      <w:pPr>
        <w:numPr>
          <w:ilvl w:val="0"/>
          <w:numId w:val="111"/>
        </w:numPr>
        <w:rPr>
          <w:rFonts w:cs="Tahoma"/>
        </w:rPr>
      </w:pPr>
      <w:r w:rsidRPr="6D9198C6">
        <w:rPr>
          <w:rFonts w:cs="Tahoma"/>
        </w:rPr>
        <w:t xml:space="preserve">ensure that the </w:t>
      </w:r>
      <w:proofErr w:type="spellStart"/>
      <w:r w:rsidRPr="6D9198C6">
        <w:rPr>
          <w:rFonts w:cs="Tahoma"/>
        </w:rPr>
        <w:t>SENCo</w:t>
      </w:r>
      <w:proofErr w:type="spellEnd"/>
      <w:r w:rsidRPr="6D9198C6">
        <w:rPr>
          <w:rFonts w:cs="Tahoma"/>
        </w:rPr>
        <w:t xml:space="preserve"> undertakes the necessary and appropriate steps to gather a picture of need and demonstrate normal way of working for a private candidate such as a distance learner or a home educated student (The centre, where required, must lead on the assessment process. The candidate must be assessed by the centre’s appointed assessor. In some instances, depending on their needs, the candidate may have to be assessed away from the centre, for example at home. The centre must comply with the obligation to identify the need for, request and implement access arrangements) </w:t>
      </w:r>
    </w:p>
    <w:p w14:paraId="357841B0" w14:textId="77777777" w:rsidR="00757971" w:rsidRPr="00503B04" w:rsidRDefault="00757971" w:rsidP="6D9198C6">
      <w:pPr>
        <w:numPr>
          <w:ilvl w:val="0"/>
          <w:numId w:val="111"/>
        </w:numPr>
        <w:rPr>
          <w:rFonts w:cs="Tahoma"/>
        </w:rPr>
      </w:pPr>
      <w:r w:rsidRPr="6D9198C6">
        <w:rPr>
          <w:rFonts w:cs="Tahoma"/>
        </w:rPr>
        <w:t xml:space="preserve">ensure that where a candidate with a learning difficulty requires an assessment of their needs, they are assessed by an appropriately qualified assessor as appointed by the head of centre (Evidence of the assessor’s qualification(s) must be obtained before they assess candidates and held on file for inspection) </w:t>
      </w:r>
    </w:p>
    <w:p w14:paraId="617CDCC5" w14:textId="77777777" w:rsidR="00757971" w:rsidRPr="00D62040" w:rsidRDefault="00757971" w:rsidP="6D9198C6">
      <w:pPr>
        <w:numPr>
          <w:ilvl w:val="0"/>
          <w:numId w:val="111"/>
        </w:numPr>
        <w:rPr>
          <w:rFonts w:cs="Tahoma"/>
        </w:rPr>
      </w:pPr>
      <w:r w:rsidRPr="6D9198C6">
        <w:rPr>
          <w:rFonts w:cs="Tahoma"/>
        </w:rPr>
        <w:t xml:space="preserve">have a written process in place to not only check the qualification(s) of their assessor(s) but that the correct procedures are followed as in Chapter 7 of the JCQ document </w:t>
      </w:r>
      <w:r w:rsidRPr="6D9198C6">
        <w:rPr>
          <w:rFonts w:cs="Tahoma"/>
          <w:i/>
          <w:iCs/>
        </w:rPr>
        <w:t xml:space="preserve">Access Arrangements and Reasonable Adjustments </w:t>
      </w:r>
    </w:p>
    <w:p w14:paraId="0E2E579F" w14:textId="77777777" w:rsidR="00757971" w:rsidRPr="00D62040" w:rsidRDefault="00757971" w:rsidP="6D9198C6">
      <w:pPr>
        <w:pStyle w:val="Heading3"/>
        <w:ind w:left="720"/>
        <w:rPr>
          <w:color w:val="auto"/>
        </w:rPr>
      </w:pPr>
      <w:bookmarkStart w:id="46" w:name="_Toc177148893"/>
      <w:bookmarkStart w:id="47" w:name="_Toc61148564"/>
      <w:r w:rsidRPr="6D9198C6">
        <w:rPr>
          <w:color w:val="auto"/>
        </w:rPr>
        <w:t>Access Arrangements Policy</w:t>
      </w:r>
      <w:bookmarkEnd w:id="46"/>
      <w:bookmarkEnd w:id="47"/>
    </w:p>
    <w:p w14:paraId="3F64BE09" w14:textId="7D43B86F" w:rsidR="00757971" w:rsidRDefault="5A297484" w:rsidP="31BE0AFF">
      <w:pPr>
        <w:spacing w:before="120"/>
        <w:ind w:left="357"/>
        <w:rPr>
          <w:rFonts w:cs="Tahoma"/>
        </w:rPr>
      </w:pPr>
      <w:r w:rsidRPr="31BE0AFF">
        <w:rPr>
          <w:rFonts w:cs="Tahoma"/>
        </w:rPr>
        <w:t>As</w:t>
      </w:r>
      <w:r w:rsidR="00757971" w:rsidRPr="31BE0AFF">
        <w:rPr>
          <w:rFonts w:cs="Tahoma"/>
        </w:rPr>
        <w:t xml:space="preserve">sist the awarding bodies in the discharge of their duty to make reasonable adjustments by requesting access arrangements, where required, and fully support the </w:t>
      </w:r>
      <w:proofErr w:type="spellStart"/>
      <w:r w:rsidR="00757971" w:rsidRPr="31BE0AFF">
        <w:rPr>
          <w:rFonts w:cs="Tahoma"/>
        </w:rPr>
        <w:t>SENCo</w:t>
      </w:r>
      <w:proofErr w:type="spellEnd"/>
      <w:r w:rsidR="00757971" w:rsidRPr="31BE0AFF">
        <w:rPr>
          <w:rFonts w:cs="Tahoma"/>
        </w:rPr>
        <w:t xml:space="preserve"> in effectively implementing those arrangements once approved</w:t>
      </w:r>
    </w:p>
    <w:p w14:paraId="55AB746C" w14:textId="661C364A" w:rsidR="31BE0AFF" w:rsidRDefault="31BE0AFF" w:rsidP="31BE0AFF">
      <w:pPr>
        <w:spacing w:before="120"/>
        <w:ind w:left="357"/>
        <w:rPr>
          <w:rFonts w:cs="Tahoma"/>
        </w:rPr>
      </w:pPr>
    </w:p>
    <w:p w14:paraId="5DBB59FA" w14:textId="7E2BEC2F" w:rsidR="00BB26EC" w:rsidRPr="00503B04" w:rsidRDefault="00BB26EC" w:rsidP="6D9198C6">
      <w:pPr>
        <w:spacing w:before="120"/>
        <w:rPr>
          <w:rFonts w:cs="Tahoma"/>
        </w:rPr>
      </w:pPr>
      <w:r w:rsidRPr="6D9198C6">
        <w:rPr>
          <w:rFonts w:cs="Tahoma"/>
        </w:rPr>
        <w:t>See appendix 1</w:t>
      </w:r>
      <w:r w:rsidR="49B011E5" w:rsidRPr="6D9198C6">
        <w:rPr>
          <w:rFonts w:cs="Tahoma"/>
        </w:rPr>
        <w:t>1</w:t>
      </w:r>
    </w:p>
    <w:p w14:paraId="296F289E" w14:textId="77777777" w:rsidR="00757971" w:rsidRPr="002476A8" w:rsidRDefault="00757971" w:rsidP="6D9198C6">
      <w:pPr>
        <w:pStyle w:val="Headinglevel2"/>
        <w:spacing w:before="240" w:after="120"/>
        <w:rPr>
          <w:color w:val="auto"/>
        </w:rPr>
      </w:pPr>
      <w:bookmarkStart w:id="48" w:name="_Toc177148894"/>
      <w:bookmarkStart w:id="49" w:name="_Toc1703765302"/>
      <w:r w:rsidRPr="6D9198C6">
        <w:rPr>
          <w:color w:val="auto"/>
        </w:rPr>
        <w:lastRenderedPageBreak/>
        <w:t>Malpractice</w:t>
      </w:r>
      <w:bookmarkEnd w:id="48"/>
      <w:bookmarkEnd w:id="49"/>
    </w:p>
    <w:p w14:paraId="2875EBE0" w14:textId="77777777" w:rsidR="00757971" w:rsidRDefault="00757971" w:rsidP="6D9198C6">
      <w:pPr>
        <w:spacing w:after="120"/>
        <w:rPr>
          <w:color w:val="595959" w:themeColor="text1" w:themeTint="A6"/>
          <w:sz w:val="20"/>
          <w:szCs w:val="20"/>
        </w:rPr>
      </w:pPr>
      <w:r w:rsidRPr="6D9198C6">
        <w:rPr>
          <w:sz w:val="20"/>
          <w:szCs w:val="20"/>
        </w:rPr>
        <w:t>(</w:t>
      </w:r>
      <w:hyperlink r:id="rId33">
        <w:r w:rsidRPr="6D9198C6">
          <w:rPr>
            <w:rStyle w:val="Hyperlink"/>
            <w:rFonts w:cs="Tahoma"/>
            <w:color w:val="auto"/>
            <w:sz w:val="20"/>
            <w:szCs w:val="20"/>
            <w:u w:val="none"/>
          </w:rPr>
          <w:t>GR</w:t>
        </w:r>
      </w:hyperlink>
      <w:r w:rsidRPr="6D9198C6">
        <w:rPr>
          <w:sz w:val="20"/>
          <w:szCs w:val="20"/>
        </w:rPr>
        <w:t xml:space="preserve"> 5.11)</w:t>
      </w:r>
    </w:p>
    <w:p w14:paraId="4EE6A5E0" w14:textId="77777777" w:rsidR="00757971" w:rsidRPr="00BE1793" w:rsidRDefault="00757971" w:rsidP="6D9198C6">
      <w:pPr>
        <w:spacing w:after="120"/>
        <w:rPr>
          <w:rFonts w:cs="Arial"/>
        </w:rPr>
      </w:pPr>
      <w:r w:rsidRPr="6D9198C6">
        <w:t>The centre will:</w:t>
      </w:r>
    </w:p>
    <w:p w14:paraId="01765061" w14:textId="77777777" w:rsidR="00757971" w:rsidRPr="00BE1793" w:rsidRDefault="00757971" w:rsidP="6D9198C6">
      <w:pPr>
        <w:pStyle w:val="ListParagraph"/>
        <w:numPr>
          <w:ilvl w:val="0"/>
          <w:numId w:val="31"/>
        </w:numPr>
        <w:spacing w:after="120"/>
        <w:rPr>
          <w:rFonts w:cs="Arial"/>
        </w:rPr>
      </w:pPr>
      <w:r w:rsidRPr="6D9198C6">
        <w:t>take all reasonable steps to prevent the occurrence of any malpractice (which includes maladministration) before, during and after assessments have taken place</w:t>
      </w:r>
    </w:p>
    <w:p w14:paraId="32F65016" w14:textId="77777777" w:rsidR="00757971" w:rsidRPr="00BE1793" w:rsidRDefault="00757971" w:rsidP="6D9198C6">
      <w:pPr>
        <w:pStyle w:val="ListParagraph"/>
        <w:numPr>
          <w:ilvl w:val="0"/>
          <w:numId w:val="32"/>
        </w:numPr>
        <w:rPr>
          <w:rFonts w:cs="Arial"/>
        </w:rPr>
      </w:pPr>
      <w:r w:rsidRPr="6D9198C6">
        <w:rPr>
          <w:rFonts w:cs="Arial"/>
        </w:rPr>
        <w:t>inform the awarding immediately of any alleged, suspected or actual incidents of malpractice or maladministration, involving a candidate or a member of staff, by completing the appropriate documentation</w:t>
      </w:r>
    </w:p>
    <w:p w14:paraId="2E6B3456" w14:textId="77777777" w:rsidR="00757971" w:rsidRPr="00BE1793" w:rsidRDefault="00757971" w:rsidP="6D9198C6">
      <w:pPr>
        <w:pStyle w:val="ListParagraph"/>
        <w:numPr>
          <w:ilvl w:val="0"/>
          <w:numId w:val="32"/>
        </w:numPr>
        <w:spacing w:after="120"/>
        <w:ind w:left="714" w:hanging="357"/>
        <w:rPr>
          <w:rFonts w:cs="Tahoma"/>
        </w:rPr>
      </w:pPr>
      <w:r w:rsidRPr="6D9198C6">
        <w:rPr>
          <w:rFonts w:cs="Tahoma"/>
        </w:rPr>
        <w:t xml:space="preserve">as required by an awarding body, ensures evidence of any instances of alleged or suspected malpractice (which includes maladministration) is gathered in accordance with the current JCQ document </w:t>
      </w:r>
      <w:r w:rsidRPr="6D9198C6">
        <w:rPr>
          <w:rFonts w:cs="Tahoma"/>
          <w:i/>
          <w:iCs/>
        </w:rPr>
        <w:t>Suspected Malpractice - Policies and Procedures</w:t>
      </w:r>
      <w:r w:rsidRPr="6D9198C6">
        <w:rPr>
          <w:rFonts w:cs="Tahoma"/>
        </w:rPr>
        <w:t xml:space="preserve"> and provides such information and advice as the awarding body may reasonably require</w:t>
      </w:r>
    </w:p>
    <w:p w14:paraId="61C38C23" w14:textId="77777777" w:rsidR="00757971" w:rsidRPr="00BE1793" w:rsidRDefault="00757971" w:rsidP="6D9198C6">
      <w:pPr>
        <w:pStyle w:val="ListParagraph"/>
        <w:numPr>
          <w:ilvl w:val="0"/>
          <w:numId w:val="32"/>
        </w:numPr>
        <w:spacing w:before="120" w:after="120"/>
        <w:ind w:left="714" w:hanging="357"/>
        <w:rPr>
          <w:color w:val="595959" w:themeColor="text1" w:themeTint="A6"/>
          <w:sz w:val="20"/>
          <w:szCs w:val="20"/>
        </w:rPr>
      </w:pPr>
      <w:r w:rsidRPr="6D9198C6">
        <w:rPr>
          <w:sz w:val="20"/>
          <w:szCs w:val="20"/>
        </w:rPr>
        <w:t>(</w:t>
      </w:r>
      <w:hyperlink r:id="rId34">
        <w:r w:rsidRPr="6D9198C6">
          <w:rPr>
            <w:rStyle w:val="Hyperlink"/>
            <w:rFonts w:cs="Tahoma"/>
            <w:color w:val="auto"/>
            <w:sz w:val="20"/>
            <w:szCs w:val="20"/>
            <w:u w:val="none"/>
          </w:rPr>
          <w:t>GR</w:t>
        </w:r>
      </w:hyperlink>
      <w:r w:rsidRPr="6D9198C6">
        <w:rPr>
          <w:sz w:val="20"/>
          <w:szCs w:val="20"/>
        </w:rPr>
        <w:t xml:space="preserve"> 6.2) </w:t>
      </w:r>
      <w:r w:rsidRPr="6D9198C6">
        <w:rPr>
          <w:rFonts w:cs="Tahoma"/>
        </w:rPr>
        <w:t xml:space="preserve">Ensures any person involved in administering, teaching or completing examinations/assessments is advised that where malpractice is suspected, or alleged, personal data about them will be provided to the awarding body (or bodies) whose examinations/assessments are involved. Personal data about them may also be shared with other awarding bodies, the qualifications regulator or professional bodies in accordance with the JCQ document </w:t>
      </w:r>
      <w:r w:rsidRPr="6D9198C6">
        <w:rPr>
          <w:rFonts w:cs="Tahoma"/>
          <w:i/>
          <w:iCs/>
        </w:rPr>
        <w:t>Suspected Malpractice – Policies and Procedures</w:t>
      </w:r>
    </w:p>
    <w:p w14:paraId="25E40873" w14:textId="77777777" w:rsidR="00757971" w:rsidRPr="00A8328B" w:rsidRDefault="00757971" w:rsidP="6D9198C6">
      <w:pPr>
        <w:pStyle w:val="Headinglevel2"/>
        <w:spacing w:before="240" w:after="120"/>
        <w:rPr>
          <w:color w:val="auto"/>
        </w:rPr>
      </w:pPr>
      <w:bookmarkStart w:id="50" w:name="_Toc177148895"/>
      <w:bookmarkStart w:id="51" w:name="_Toc1693456957"/>
      <w:r w:rsidRPr="6D9198C6">
        <w:rPr>
          <w:color w:val="auto"/>
        </w:rPr>
        <w:t>Personal data</w:t>
      </w:r>
      <w:bookmarkEnd w:id="50"/>
      <w:bookmarkEnd w:id="51"/>
      <w:r w:rsidRPr="6D9198C6">
        <w:rPr>
          <w:color w:val="auto"/>
        </w:rPr>
        <w:t xml:space="preserve"> </w:t>
      </w:r>
    </w:p>
    <w:p w14:paraId="3824EAF6" w14:textId="77777777" w:rsidR="00757971" w:rsidRDefault="00757971" w:rsidP="6D9198C6">
      <w:pPr>
        <w:spacing w:after="120"/>
        <w:rPr>
          <w:color w:val="595959" w:themeColor="text1" w:themeTint="A6"/>
          <w:sz w:val="20"/>
          <w:szCs w:val="20"/>
        </w:rPr>
      </w:pPr>
      <w:r w:rsidRPr="6D9198C6">
        <w:rPr>
          <w:sz w:val="20"/>
          <w:szCs w:val="20"/>
        </w:rPr>
        <w:t>(</w:t>
      </w:r>
      <w:hyperlink r:id="rId35">
        <w:r w:rsidRPr="6D9198C6">
          <w:rPr>
            <w:rStyle w:val="Hyperlink"/>
            <w:rFonts w:cs="Tahoma"/>
            <w:color w:val="auto"/>
            <w:sz w:val="20"/>
            <w:szCs w:val="20"/>
            <w:u w:val="none"/>
          </w:rPr>
          <w:t>GR</w:t>
        </w:r>
      </w:hyperlink>
      <w:r w:rsidRPr="6D9198C6">
        <w:rPr>
          <w:sz w:val="20"/>
          <w:szCs w:val="20"/>
        </w:rPr>
        <w:t xml:space="preserve"> 6.6, 6.8)</w:t>
      </w:r>
    </w:p>
    <w:p w14:paraId="7B56A845" w14:textId="77777777" w:rsidR="00757971" w:rsidRPr="0021408A" w:rsidRDefault="00757971" w:rsidP="6D9198C6">
      <w:pPr>
        <w:spacing w:after="120"/>
      </w:pPr>
      <w:r w:rsidRPr="6D9198C6">
        <w:t xml:space="preserve">It is the responsibility of centres to inform candidates of the processing that the centre undertakes. For example, that the centre will provide relevant personal data including name, date of birth, gender to the awarding bodies for the purpose of examining and awarding qualifications. </w:t>
      </w:r>
    </w:p>
    <w:p w14:paraId="46825527" w14:textId="77777777" w:rsidR="00757971" w:rsidRPr="0021408A" w:rsidRDefault="00757971" w:rsidP="6D9198C6">
      <w:pPr>
        <w:spacing w:after="120"/>
        <w:rPr>
          <w:rFonts w:cs="Tahoma"/>
        </w:rPr>
      </w:pPr>
      <w:r w:rsidRPr="6D9198C6">
        <w:rPr>
          <w:rFonts w:cs="Tahoma"/>
        </w:rPr>
        <w:t xml:space="preserve">Materials which are submitted by candidates for assessment may include any form of written work, audio and visual materials, computer programmes and data (“Student Materials”). Awarding bodies may use the Student Materials to evaluate candidates’ performance in the relevant assessment. They may also use the Student Materials for other purposes as outlined in their privacy policies and in accordance with their terms. Candidates should be directed to the relevant awarding body’s privacy notice if they require further information about how their Student Materials may be used by the awarding body. </w:t>
      </w:r>
    </w:p>
    <w:p w14:paraId="11099D33" w14:textId="77777777" w:rsidR="00757971" w:rsidRPr="0021408A" w:rsidRDefault="00757971" w:rsidP="6D9198C6">
      <w:pPr>
        <w:spacing w:after="120"/>
        <w:rPr>
          <w:rFonts w:cs="Tahoma"/>
        </w:rPr>
      </w:pPr>
      <w:r w:rsidRPr="6D9198C6">
        <w:rPr>
          <w:rFonts w:cs="Tahoma"/>
        </w:rPr>
        <w:t xml:space="preserve">Where a centre or third party is in possession of any Student Materials for the purposes of candidate assessment, the Student Materials will be held on behalf of the awarding body. </w:t>
      </w:r>
    </w:p>
    <w:p w14:paraId="450113E7" w14:textId="77777777" w:rsidR="00757971" w:rsidRPr="00757971" w:rsidRDefault="00757971" w:rsidP="6D9198C6"/>
    <w:p w14:paraId="4A9C458B" w14:textId="6C444D2E" w:rsidR="00775F95" w:rsidRPr="003D4F5F" w:rsidRDefault="00775F95" w:rsidP="6D9198C6">
      <w:pPr>
        <w:spacing w:after="120"/>
        <w:rPr>
          <w:rFonts w:cs="Tahoma"/>
          <w:b/>
          <w:bCs/>
        </w:rPr>
      </w:pPr>
      <w:r w:rsidRPr="6D9198C6">
        <w:rPr>
          <w:rFonts w:cs="Tahoma"/>
          <w:b/>
          <w:bCs/>
        </w:rPr>
        <w:t>Exams officer</w:t>
      </w:r>
      <w:r w:rsidR="00FE4010" w:rsidRPr="6D9198C6">
        <w:rPr>
          <w:rFonts w:cs="Tahoma"/>
          <w:b/>
          <w:bCs/>
        </w:rPr>
        <w:t xml:space="preserve"> </w:t>
      </w:r>
    </w:p>
    <w:p w14:paraId="26F975BC" w14:textId="77777777" w:rsidR="00A45DBA" w:rsidRPr="003D4F5F" w:rsidRDefault="00775F95" w:rsidP="6D9198C6">
      <w:pPr>
        <w:pStyle w:val="ListParagraph"/>
        <w:numPr>
          <w:ilvl w:val="0"/>
          <w:numId w:val="34"/>
        </w:numPr>
        <w:rPr>
          <w:rFonts w:cs="Tahoma"/>
        </w:rPr>
      </w:pPr>
      <w:r w:rsidRPr="6D9198C6">
        <w:rPr>
          <w:rFonts w:cs="Tahoma"/>
        </w:rPr>
        <w:t>Understands the contents of annually updated JCQ publications including:</w:t>
      </w:r>
    </w:p>
    <w:p w14:paraId="0BE3F9F7" w14:textId="40E4D12C" w:rsidR="00A45DBA" w:rsidRPr="003D4F5F" w:rsidRDefault="00B35608" w:rsidP="5C83294B">
      <w:pPr>
        <w:pStyle w:val="ListParagraph"/>
        <w:numPr>
          <w:ilvl w:val="1"/>
          <w:numId w:val="35"/>
        </w:numPr>
        <w:rPr>
          <w:rStyle w:val="Hyperlink"/>
          <w:rFonts w:cs="Tahoma"/>
          <w:color w:val="auto"/>
          <w:u w:val="none"/>
        </w:rPr>
      </w:pPr>
      <w:hyperlink r:id="rId36">
        <w:r w:rsidR="00775F95" w:rsidRPr="5C83294B">
          <w:rPr>
            <w:rStyle w:val="Hyperlink"/>
            <w:rFonts w:cs="Tahoma"/>
            <w:color w:val="auto"/>
            <w:u w:val="none"/>
          </w:rPr>
          <w:t xml:space="preserve">General </w:t>
        </w:r>
        <w:r w:rsidR="00D01237" w:rsidRPr="5C83294B">
          <w:rPr>
            <w:rStyle w:val="Hyperlink"/>
            <w:rFonts w:cs="Tahoma"/>
            <w:color w:val="auto"/>
            <w:u w:val="none"/>
          </w:rPr>
          <w:t>R</w:t>
        </w:r>
        <w:r w:rsidR="00775F95" w:rsidRPr="5C83294B">
          <w:rPr>
            <w:rStyle w:val="Hyperlink"/>
            <w:rFonts w:cs="Tahoma"/>
            <w:color w:val="auto"/>
            <w:u w:val="none"/>
          </w:rPr>
          <w:t xml:space="preserve">egulations for </w:t>
        </w:r>
        <w:r w:rsidR="00D01237" w:rsidRPr="5C83294B">
          <w:rPr>
            <w:rStyle w:val="Hyperlink"/>
            <w:rFonts w:cs="Tahoma"/>
            <w:color w:val="auto"/>
            <w:u w:val="none"/>
          </w:rPr>
          <w:t>A</w:t>
        </w:r>
        <w:r w:rsidR="00775F95" w:rsidRPr="5C83294B">
          <w:rPr>
            <w:rStyle w:val="Hyperlink"/>
            <w:rFonts w:cs="Tahoma"/>
            <w:color w:val="auto"/>
            <w:u w:val="none"/>
          </w:rPr>
          <w:t xml:space="preserve">pproved </w:t>
        </w:r>
        <w:r w:rsidR="00D01237" w:rsidRPr="5C83294B">
          <w:rPr>
            <w:rStyle w:val="Hyperlink"/>
            <w:rFonts w:cs="Tahoma"/>
            <w:color w:val="auto"/>
            <w:u w:val="none"/>
          </w:rPr>
          <w:t>C</w:t>
        </w:r>
        <w:r w:rsidR="00775F95" w:rsidRPr="5C83294B">
          <w:rPr>
            <w:rStyle w:val="Hyperlink"/>
            <w:rFonts w:cs="Tahoma"/>
            <w:color w:val="auto"/>
            <w:u w:val="none"/>
          </w:rPr>
          <w:t>entres</w:t>
        </w:r>
      </w:hyperlink>
    </w:p>
    <w:p w14:paraId="2667B4CA" w14:textId="27AEF47E" w:rsidR="00A45DBA" w:rsidRPr="003D4F5F" w:rsidRDefault="00B35608" w:rsidP="5C83294B">
      <w:pPr>
        <w:pStyle w:val="ListParagraph"/>
        <w:numPr>
          <w:ilvl w:val="1"/>
          <w:numId w:val="35"/>
        </w:numPr>
        <w:rPr>
          <w:rStyle w:val="Hyperlink"/>
          <w:rFonts w:cs="Tahoma"/>
          <w:color w:val="auto"/>
          <w:u w:val="none"/>
        </w:rPr>
      </w:pPr>
      <w:hyperlink r:id="rId37">
        <w:r w:rsidR="00775F95" w:rsidRPr="5C83294B">
          <w:rPr>
            <w:rStyle w:val="Hyperlink"/>
            <w:rFonts w:cs="Tahoma"/>
            <w:color w:val="auto"/>
            <w:u w:val="none"/>
          </w:rPr>
          <w:t xml:space="preserve">Instructions for </w:t>
        </w:r>
        <w:r w:rsidR="00655C12" w:rsidRPr="5C83294B">
          <w:rPr>
            <w:rStyle w:val="Hyperlink"/>
            <w:rFonts w:cs="Tahoma"/>
            <w:color w:val="auto"/>
            <w:u w:val="none"/>
          </w:rPr>
          <w:t>c</w:t>
        </w:r>
        <w:r w:rsidR="00775F95" w:rsidRPr="5C83294B">
          <w:rPr>
            <w:rStyle w:val="Hyperlink"/>
            <w:rFonts w:cs="Tahoma"/>
            <w:color w:val="auto"/>
            <w:u w:val="none"/>
          </w:rPr>
          <w:t xml:space="preserve">onducting </w:t>
        </w:r>
        <w:r w:rsidR="00655C12" w:rsidRPr="5C83294B">
          <w:rPr>
            <w:rStyle w:val="Hyperlink"/>
            <w:rFonts w:cs="Tahoma"/>
            <w:color w:val="auto"/>
            <w:u w:val="none"/>
          </w:rPr>
          <w:t>e</w:t>
        </w:r>
        <w:r w:rsidR="00775F95" w:rsidRPr="5C83294B">
          <w:rPr>
            <w:rStyle w:val="Hyperlink"/>
            <w:rFonts w:cs="Tahoma"/>
            <w:color w:val="auto"/>
            <w:u w:val="none"/>
          </w:rPr>
          <w:t>xaminations</w:t>
        </w:r>
      </w:hyperlink>
    </w:p>
    <w:p w14:paraId="5CDEE6FE" w14:textId="66505C65" w:rsidR="00A45DBA" w:rsidRPr="003D4F5F" w:rsidRDefault="00B35608" w:rsidP="5C83294B">
      <w:pPr>
        <w:pStyle w:val="ListParagraph"/>
        <w:numPr>
          <w:ilvl w:val="1"/>
          <w:numId w:val="35"/>
        </w:numPr>
        <w:rPr>
          <w:rStyle w:val="Hyperlink"/>
          <w:rFonts w:cs="Tahoma"/>
          <w:color w:val="auto"/>
          <w:u w:val="none"/>
        </w:rPr>
      </w:pPr>
      <w:hyperlink r:id="rId38">
        <w:r w:rsidR="009F236A" w:rsidRPr="5C83294B">
          <w:rPr>
            <w:rStyle w:val="Hyperlink"/>
            <w:rFonts w:cs="Tahoma"/>
            <w:color w:val="auto"/>
            <w:u w:val="none"/>
          </w:rPr>
          <w:t>Suspected Malpractice - Policies and Procedures</w:t>
        </w:r>
      </w:hyperlink>
    </w:p>
    <w:p w14:paraId="17DDC3AF" w14:textId="76091B1A" w:rsidR="00775F95" w:rsidRPr="003D4F5F" w:rsidRDefault="00B35608" w:rsidP="5C83294B">
      <w:pPr>
        <w:pStyle w:val="ListParagraph"/>
        <w:numPr>
          <w:ilvl w:val="1"/>
          <w:numId w:val="35"/>
        </w:numPr>
        <w:rPr>
          <w:rStyle w:val="Hyperlink"/>
          <w:rFonts w:cs="Tahoma"/>
          <w:color w:val="auto"/>
          <w:u w:val="none"/>
        </w:rPr>
      </w:pPr>
      <w:hyperlink r:id="rId39">
        <w:r w:rsidR="00775F95" w:rsidRPr="5C83294B">
          <w:rPr>
            <w:rStyle w:val="Hyperlink"/>
            <w:rFonts w:cs="Tahoma"/>
            <w:color w:val="auto"/>
            <w:u w:val="none"/>
          </w:rPr>
          <w:t>Post-</w:t>
        </w:r>
        <w:r w:rsidR="00BA48A9" w:rsidRPr="5C83294B">
          <w:rPr>
            <w:rStyle w:val="Hyperlink"/>
            <w:rFonts w:cs="Tahoma"/>
            <w:color w:val="auto"/>
            <w:u w:val="none"/>
          </w:rPr>
          <w:t>R</w:t>
        </w:r>
        <w:r w:rsidR="00775F95" w:rsidRPr="5C83294B">
          <w:rPr>
            <w:rStyle w:val="Hyperlink"/>
            <w:rFonts w:cs="Tahoma"/>
            <w:color w:val="auto"/>
            <w:u w:val="none"/>
          </w:rPr>
          <w:t xml:space="preserve">esults </w:t>
        </w:r>
        <w:r w:rsidR="00BA48A9" w:rsidRPr="5C83294B">
          <w:rPr>
            <w:rStyle w:val="Hyperlink"/>
            <w:rFonts w:cs="Tahoma"/>
            <w:color w:val="auto"/>
            <w:u w:val="none"/>
          </w:rPr>
          <w:t>S</w:t>
        </w:r>
        <w:r w:rsidR="00775F95" w:rsidRPr="5C83294B">
          <w:rPr>
            <w:rStyle w:val="Hyperlink"/>
            <w:rFonts w:cs="Tahoma"/>
            <w:color w:val="auto"/>
            <w:u w:val="none"/>
          </w:rPr>
          <w:t>ervices</w:t>
        </w:r>
      </w:hyperlink>
      <w:r w:rsidR="00775F95" w:rsidRPr="5C83294B">
        <w:rPr>
          <w:rStyle w:val="Hyperlink"/>
          <w:rFonts w:cs="Tahoma"/>
          <w:color w:val="auto"/>
          <w:u w:val="none"/>
        </w:rPr>
        <w:t xml:space="preserve"> </w:t>
      </w:r>
      <w:r w:rsidR="00775F95" w:rsidRPr="5C83294B">
        <w:rPr>
          <w:rStyle w:val="Hyperlink"/>
          <w:rFonts w:cs="Tahoma"/>
          <w:color w:val="auto"/>
          <w:sz w:val="20"/>
          <w:szCs w:val="20"/>
          <w:u w:val="none"/>
        </w:rPr>
        <w:t>(PRS)</w:t>
      </w:r>
    </w:p>
    <w:p w14:paraId="501F35E8" w14:textId="7695782B" w:rsidR="00CA3279" w:rsidRPr="003D4F5F" w:rsidRDefault="00B35608" w:rsidP="6D9198C6">
      <w:pPr>
        <w:pStyle w:val="ListParagraph"/>
        <w:numPr>
          <w:ilvl w:val="1"/>
          <w:numId w:val="35"/>
        </w:numPr>
        <w:rPr>
          <w:rFonts w:cs="Tahoma"/>
        </w:rPr>
      </w:pPr>
      <w:hyperlink r:id="rId40">
        <w:r w:rsidR="00CA3279" w:rsidRPr="6D9198C6">
          <w:rPr>
            <w:rStyle w:val="Hyperlink"/>
            <w:rFonts w:cs="Tahoma"/>
            <w:color w:val="auto"/>
            <w:u w:val="none"/>
          </w:rPr>
          <w:t>A guide to the special consideration process</w:t>
        </w:r>
      </w:hyperlink>
      <w:r w:rsidR="00CA3279" w:rsidRPr="6D9198C6">
        <w:rPr>
          <w:rStyle w:val="Hyperlink"/>
          <w:rFonts w:cs="Tahoma"/>
          <w:color w:val="auto"/>
          <w:u w:val="none"/>
        </w:rPr>
        <w:t xml:space="preserve"> </w:t>
      </w:r>
    </w:p>
    <w:p w14:paraId="29674638" w14:textId="77777777" w:rsidR="00757971" w:rsidRPr="003C6436" w:rsidRDefault="005A2167" w:rsidP="6D9198C6">
      <w:pPr>
        <w:pStyle w:val="ListParagraph"/>
        <w:numPr>
          <w:ilvl w:val="0"/>
          <w:numId w:val="34"/>
        </w:numPr>
        <w:rPr>
          <w:rFonts w:cs="Tahoma"/>
        </w:rPr>
      </w:pPr>
      <w:r w:rsidRPr="6D9198C6">
        <w:rPr>
          <w:rFonts w:cs="Tahoma"/>
        </w:rPr>
        <w:t xml:space="preserve">Completes/submits the National Centre Number Register annual update </w:t>
      </w:r>
      <w:r w:rsidR="00CA3279" w:rsidRPr="6D9198C6">
        <w:rPr>
          <w:rFonts w:cs="Tahoma"/>
        </w:rPr>
        <w:t xml:space="preserve">(administered on behalf of the JCQ member awarding bodies by OCR </w:t>
      </w:r>
      <w:hyperlink r:id="rId41">
        <w:r w:rsidR="00CA3279" w:rsidRPr="6D9198C6">
          <w:rPr>
            <w:rStyle w:val="Hyperlink"/>
            <w:rFonts w:cs="Tahoma"/>
            <w:color w:val="auto"/>
            <w:u w:val="none"/>
          </w:rPr>
          <w:t>https://ocr.org.uk/administration/ncn-annual-update/</w:t>
        </w:r>
      </w:hyperlink>
      <w:r w:rsidR="00CA3279" w:rsidRPr="6D9198C6">
        <w:rPr>
          <w:rFonts w:cs="Tahoma"/>
        </w:rPr>
        <w:t xml:space="preserve">) by the end of October </w:t>
      </w:r>
      <w:r w:rsidR="002840AD" w:rsidRPr="6D9198C6">
        <w:rPr>
          <w:rFonts w:cs="Tahoma"/>
        </w:rPr>
        <w:t>every</w:t>
      </w:r>
      <w:r w:rsidR="00CA3279" w:rsidRPr="6D9198C6">
        <w:rPr>
          <w:rFonts w:cs="Tahoma"/>
        </w:rPr>
        <w:t xml:space="preserve"> </w:t>
      </w:r>
      <w:r w:rsidR="000A6C28" w:rsidRPr="6D9198C6">
        <w:rPr>
          <w:rFonts w:cs="Tahoma"/>
        </w:rPr>
        <w:t>year</w:t>
      </w:r>
      <w:r w:rsidR="00757971" w:rsidRPr="6D9198C6">
        <w:rPr>
          <w:rFonts w:cs="Tahoma"/>
        </w:rPr>
        <w:t xml:space="preserve"> to confirm the centre’s contact details or informs of any changes ((and follows the process (in GR 5.3) if any changes occur after the annual update has taken place)</w:t>
      </w:r>
    </w:p>
    <w:p w14:paraId="31A8D775" w14:textId="58535B3B" w:rsidR="00775F95" w:rsidRPr="003D4F5F" w:rsidRDefault="00775F95" w:rsidP="6D9198C6">
      <w:pPr>
        <w:pStyle w:val="ListParagraph"/>
        <w:numPr>
          <w:ilvl w:val="0"/>
          <w:numId w:val="34"/>
        </w:numPr>
        <w:rPr>
          <w:rFonts w:cs="Arial"/>
        </w:rPr>
      </w:pPr>
      <w:r w:rsidRPr="6D9198C6">
        <w:rPr>
          <w:rFonts w:cs="Arial"/>
        </w:rPr>
        <w:t>Is familiar with the contents of annually updated information from awarding bodies on administrative procedures, key tasks, key dates and deadlines</w:t>
      </w:r>
    </w:p>
    <w:p w14:paraId="355E76E6" w14:textId="77777777" w:rsidR="00775F95" w:rsidRPr="003D4F5F" w:rsidRDefault="00775F95" w:rsidP="6D9198C6">
      <w:pPr>
        <w:pStyle w:val="ListParagraph"/>
        <w:numPr>
          <w:ilvl w:val="0"/>
          <w:numId w:val="34"/>
        </w:numPr>
        <w:rPr>
          <w:rFonts w:cs="Arial"/>
        </w:rPr>
      </w:pPr>
      <w:r w:rsidRPr="6D9198C6">
        <w:rPr>
          <w:rFonts w:cs="Arial"/>
        </w:rPr>
        <w:t>Ensures key tasks are undertaken and key dates and deadlines met</w:t>
      </w:r>
    </w:p>
    <w:p w14:paraId="040435C4" w14:textId="498A9C8D" w:rsidR="00775F95" w:rsidRPr="003D4F5F" w:rsidRDefault="00775F95" w:rsidP="6D9198C6">
      <w:pPr>
        <w:pStyle w:val="ListParagraph"/>
        <w:numPr>
          <w:ilvl w:val="0"/>
          <w:numId w:val="34"/>
        </w:numPr>
        <w:rPr>
          <w:rFonts w:cs="Arial"/>
          <w:b/>
          <w:bCs/>
        </w:rPr>
      </w:pPr>
      <w:r w:rsidRPr="6D9198C6">
        <w:rPr>
          <w:rFonts w:cs="Arial"/>
        </w:rPr>
        <w:t xml:space="preserve">Recruits, trains and deploys a team of internal/external invigilators; appoints lead invigilators, </w:t>
      </w:r>
      <w:r w:rsidR="00757971" w:rsidRPr="6D9198C6">
        <w:rPr>
          <w:rFonts w:cs="Arial"/>
        </w:rPr>
        <w:t>as may be applicable to the centre</w:t>
      </w:r>
      <w:r w:rsidR="003C32E6" w:rsidRPr="6D9198C6">
        <w:rPr>
          <w:rFonts w:cs="Arial"/>
        </w:rPr>
        <w:t xml:space="preserve"> and keeps a record of the</w:t>
      </w:r>
      <w:r w:rsidR="007A0987" w:rsidRPr="6D9198C6">
        <w:rPr>
          <w:rFonts w:cs="Arial"/>
        </w:rPr>
        <w:t xml:space="preserve"> content of</w:t>
      </w:r>
      <w:r w:rsidR="003C32E6" w:rsidRPr="6D9198C6">
        <w:rPr>
          <w:rFonts w:cs="Arial"/>
        </w:rPr>
        <w:t xml:space="preserve"> training provided to invigilators for the required period</w:t>
      </w:r>
    </w:p>
    <w:p w14:paraId="719D5C10" w14:textId="2C464E45" w:rsidR="00367FD0" w:rsidRPr="003D4F5F" w:rsidRDefault="00367FD0" w:rsidP="6D9198C6">
      <w:pPr>
        <w:pStyle w:val="ListParagraph"/>
        <w:numPr>
          <w:ilvl w:val="0"/>
          <w:numId w:val="34"/>
        </w:numPr>
        <w:rPr>
          <w:rFonts w:cs="Arial"/>
        </w:rPr>
      </w:pPr>
      <w:r w:rsidRPr="6D9198C6">
        <w:rPr>
          <w:rFonts w:cs="Arial"/>
        </w:rPr>
        <w:lastRenderedPageBreak/>
        <w:t xml:space="preserve">Works with the </w:t>
      </w:r>
      <w:proofErr w:type="spellStart"/>
      <w:r w:rsidRPr="6D9198C6">
        <w:rPr>
          <w:rFonts w:cs="Arial"/>
        </w:rPr>
        <w:t>SENCo</w:t>
      </w:r>
      <w:proofErr w:type="spellEnd"/>
      <w:r w:rsidRPr="6D9198C6">
        <w:rPr>
          <w:rFonts w:cs="Arial"/>
        </w:rPr>
        <w:t xml:space="preserve"> to ensure invigilators </w:t>
      </w:r>
      <w:r w:rsidR="008802E2" w:rsidRPr="6D9198C6">
        <w:rPr>
          <w:rFonts w:cs="Arial"/>
        </w:rPr>
        <w:t xml:space="preserve">supervising access arrangement candidates </w:t>
      </w:r>
      <w:r w:rsidRPr="6D9198C6">
        <w:rPr>
          <w:rFonts w:cs="Arial"/>
        </w:rPr>
        <w:t>and those acting as a facilitator</w:t>
      </w:r>
      <w:r w:rsidR="008802E2" w:rsidRPr="6D9198C6">
        <w:rPr>
          <w:rFonts w:cs="Arial"/>
        </w:rPr>
        <w:t xml:space="preserve"> supporting access arrangement candidates</w:t>
      </w:r>
      <w:r w:rsidRPr="6D9198C6">
        <w:rPr>
          <w:rFonts w:cs="Arial"/>
        </w:rPr>
        <w:t xml:space="preserve"> fully understand the respective role and what is and what is not permissible in the exam room </w:t>
      </w:r>
    </w:p>
    <w:p w14:paraId="3DA07E28" w14:textId="69982990" w:rsidR="007A0987" w:rsidRPr="003D4F5F" w:rsidRDefault="007A0987" w:rsidP="6D9198C6">
      <w:pPr>
        <w:pStyle w:val="ListParagraph"/>
        <w:numPr>
          <w:ilvl w:val="0"/>
          <w:numId w:val="34"/>
        </w:numPr>
        <w:autoSpaceDE w:val="0"/>
        <w:autoSpaceDN w:val="0"/>
        <w:adjustRightInd w:val="0"/>
        <w:spacing w:after="120"/>
        <w:rPr>
          <w:rFonts w:cs="Arial"/>
          <w:b/>
          <w:bCs/>
        </w:rPr>
      </w:pPr>
      <w:r w:rsidRPr="6D9198C6">
        <w:t>Supports the head of centre in ensuring that</w:t>
      </w:r>
      <w:r w:rsidR="003C32E6" w:rsidRPr="6D9198C6">
        <w:rPr>
          <w:rFonts w:cstheme="minorBidi"/>
        </w:rPr>
        <w:t xml:space="preserve"> awarding bodies are </w:t>
      </w:r>
      <w:r w:rsidRPr="6D9198C6">
        <w:rPr>
          <w:rFonts w:cstheme="minorBidi"/>
        </w:rPr>
        <w:t xml:space="preserve">informed </w:t>
      </w:r>
      <w:r w:rsidR="008A1919" w:rsidRPr="6D9198C6">
        <w:rPr>
          <w:rFonts w:cstheme="minorBidi"/>
        </w:rPr>
        <w:t xml:space="preserve">(where required) </w:t>
      </w:r>
      <w:r w:rsidRPr="6D9198C6">
        <w:rPr>
          <w:rFonts w:cstheme="minorBidi"/>
        </w:rPr>
        <w:t xml:space="preserve">of any </w:t>
      </w:r>
      <w:r w:rsidR="001F2222" w:rsidRPr="6D9198C6">
        <w:rPr>
          <w:rFonts w:cstheme="minorBidi"/>
        </w:rPr>
        <w:t>c</w:t>
      </w:r>
      <w:r w:rsidRPr="6D9198C6">
        <w:rPr>
          <w:rFonts w:cstheme="minorBidi"/>
        </w:rPr>
        <w:t xml:space="preserve">onflict of </w:t>
      </w:r>
      <w:r w:rsidR="001F2222" w:rsidRPr="6D9198C6">
        <w:rPr>
          <w:rFonts w:cstheme="minorBidi"/>
        </w:rPr>
        <w:t>i</w:t>
      </w:r>
      <w:r w:rsidRPr="6D9198C6">
        <w:rPr>
          <w:rFonts w:cstheme="minorBidi"/>
        </w:rPr>
        <w:t xml:space="preserve">nterest </w:t>
      </w:r>
      <w:r w:rsidR="00812769" w:rsidRPr="6D9198C6">
        <w:rPr>
          <w:rFonts w:cstheme="minorBidi"/>
        </w:rPr>
        <w:t xml:space="preserve">declared by members of centre staff and </w:t>
      </w:r>
      <w:r w:rsidR="008802E2" w:rsidRPr="6D9198C6">
        <w:rPr>
          <w:rFonts w:cstheme="minorBidi"/>
        </w:rPr>
        <w:t xml:space="preserve">in </w:t>
      </w:r>
      <w:r w:rsidR="00812769" w:rsidRPr="6D9198C6">
        <w:rPr>
          <w:rFonts w:cstheme="minorBidi"/>
        </w:rPr>
        <w:t xml:space="preserve">maintaining </w:t>
      </w:r>
      <w:r w:rsidR="00757971" w:rsidRPr="6D9198C6">
        <w:rPr>
          <w:rFonts w:cstheme="minorBidi"/>
        </w:rPr>
        <w:t xml:space="preserve">internal </w:t>
      </w:r>
      <w:r w:rsidR="00153FBD" w:rsidRPr="6D9198C6">
        <w:rPr>
          <w:rFonts w:cs="Arial"/>
        </w:rPr>
        <w:t>records that confirm the</w:t>
      </w:r>
      <w:r w:rsidR="00153FBD" w:rsidRPr="6D9198C6">
        <w:rPr>
          <w:rFonts w:cs="Arial"/>
          <w:sz w:val="18"/>
          <w:szCs w:val="18"/>
        </w:rPr>
        <w:t xml:space="preserve"> </w:t>
      </w:r>
      <w:r w:rsidR="00153FBD" w:rsidRPr="6D9198C6">
        <w:rPr>
          <w:rFonts w:cs="Arial"/>
        </w:rPr>
        <w:t xml:space="preserve">measures taken/protocols in place to mitigate any potential risk to the integrity of the qualifications affected </w:t>
      </w:r>
      <w:r w:rsidR="003C32E6" w:rsidRPr="6D9198C6">
        <w:rPr>
          <w:rFonts w:cstheme="minorBidi"/>
        </w:rPr>
        <w:t xml:space="preserve">before the </w:t>
      </w:r>
      <w:r w:rsidRPr="6D9198C6">
        <w:rPr>
          <w:rFonts w:cstheme="minorBidi"/>
        </w:rPr>
        <w:t>published deadline for entries</w:t>
      </w:r>
      <w:r w:rsidR="001F2222" w:rsidRPr="6D9198C6">
        <w:rPr>
          <w:rFonts w:cstheme="minorBidi"/>
        </w:rPr>
        <w:t xml:space="preserve"> for each examination series</w:t>
      </w:r>
    </w:p>
    <w:p w14:paraId="691E8B68" w14:textId="770F5EF0" w:rsidR="00757971" w:rsidRPr="008E76BD" w:rsidRDefault="00757971" w:rsidP="6D9198C6">
      <w:pPr>
        <w:pStyle w:val="ListParagraph"/>
        <w:numPr>
          <w:ilvl w:val="0"/>
          <w:numId w:val="34"/>
        </w:numPr>
        <w:autoSpaceDE w:val="0"/>
        <w:autoSpaceDN w:val="0"/>
        <w:adjustRightInd w:val="0"/>
        <w:spacing w:after="120"/>
        <w:rPr>
          <w:rFonts w:cs="Arial"/>
        </w:rPr>
      </w:pPr>
      <w:r w:rsidRPr="6D9198C6">
        <w:t xml:space="preserve">Briefs </w:t>
      </w:r>
      <w:r w:rsidRPr="6D9198C6">
        <w:rPr>
          <w:rFonts w:cs="Arial"/>
        </w:rPr>
        <w:t>other relevant centre staff where they may be involved in the receipt and dispatch of confidential materials on the requirements for maintaining the integrity and security of confidential examination/assessment materials</w:t>
      </w:r>
    </w:p>
    <w:p w14:paraId="308F5C5F" w14:textId="0A8EB6CF" w:rsidR="00775F95" w:rsidRPr="003D4F5F" w:rsidRDefault="00775F95" w:rsidP="6D9198C6">
      <w:pPr>
        <w:autoSpaceDE w:val="0"/>
        <w:autoSpaceDN w:val="0"/>
        <w:adjustRightInd w:val="0"/>
        <w:spacing w:after="120"/>
        <w:rPr>
          <w:rFonts w:cs="Arial"/>
          <w:b/>
          <w:bCs/>
        </w:rPr>
      </w:pPr>
      <w:r w:rsidRPr="6D9198C6">
        <w:rPr>
          <w:rFonts w:cs="Arial"/>
          <w:b/>
          <w:bCs/>
        </w:rPr>
        <w:t>Senior leaders</w:t>
      </w:r>
    </w:p>
    <w:p w14:paraId="06D77CE3" w14:textId="036AC458" w:rsidR="00775F95" w:rsidRPr="003D4F5F" w:rsidRDefault="00775F95" w:rsidP="6D9198C6">
      <w:pPr>
        <w:pStyle w:val="ListParagraph"/>
        <w:numPr>
          <w:ilvl w:val="0"/>
          <w:numId w:val="36"/>
        </w:numPr>
        <w:rPr>
          <w:rFonts w:cs="Tahoma"/>
        </w:rPr>
      </w:pPr>
      <w:r w:rsidRPr="6D9198C6">
        <w:rPr>
          <w:rFonts w:cs="Tahoma"/>
        </w:rPr>
        <w:t xml:space="preserve">Are familiar with the contents, refer to and direct relevant centre staff to annually updated JCQ </w:t>
      </w:r>
      <w:r w:rsidR="00757971" w:rsidRPr="6D9198C6">
        <w:rPr>
          <w:rFonts w:cs="Tahoma"/>
        </w:rPr>
        <w:t>documents</w:t>
      </w:r>
      <w:r w:rsidRPr="6D9198C6">
        <w:rPr>
          <w:rFonts w:cs="Tahoma"/>
        </w:rPr>
        <w:t xml:space="preserve"> including:</w:t>
      </w:r>
    </w:p>
    <w:p w14:paraId="13DEB1D0" w14:textId="688A9D60" w:rsidR="00775F95" w:rsidRPr="003D4F5F" w:rsidRDefault="00B35608" w:rsidP="6D9198C6">
      <w:pPr>
        <w:pStyle w:val="ListParagraph"/>
        <w:numPr>
          <w:ilvl w:val="0"/>
          <w:numId w:val="37"/>
        </w:numPr>
        <w:rPr>
          <w:rFonts w:cs="Tahoma"/>
        </w:rPr>
      </w:pPr>
      <w:hyperlink r:id="rId42">
        <w:r w:rsidR="00775F95" w:rsidRPr="6D9198C6">
          <w:rPr>
            <w:rStyle w:val="Hyperlink"/>
            <w:rFonts w:cs="Tahoma"/>
            <w:color w:val="auto"/>
            <w:u w:val="none"/>
          </w:rPr>
          <w:t xml:space="preserve">General </w:t>
        </w:r>
        <w:r w:rsidR="00D01237" w:rsidRPr="6D9198C6">
          <w:rPr>
            <w:rStyle w:val="Hyperlink"/>
            <w:rFonts w:cs="Tahoma"/>
            <w:color w:val="auto"/>
            <w:u w:val="none"/>
          </w:rPr>
          <w:t>R</w:t>
        </w:r>
        <w:r w:rsidR="00775F95" w:rsidRPr="6D9198C6">
          <w:rPr>
            <w:rStyle w:val="Hyperlink"/>
            <w:rFonts w:cs="Tahoma"/>
            <w:color w:val="auto"/>
            <w:u w:val="none"/>
          </w:rPr>
          <w:t xml:space="preserve">egulations for </w:t>
        </w:r>
        <w:r w:rsidR="00D01237" w:rsidRPr="6D9198C6">
          <w:rPr>
            <w:rStyle w:val="Hyperlink"/>
            <w:rFonts w:cs="Tahoma"/>
            <w:color w:val="auto"/>
            <w:u w:val="none"/>
          </w:rPr>
          <w:t>A</w:t>
        </w:r>
        <w:r w:rsidR="00775F95" w:rsidRPr="6D9198C6">
          <w:rPr>
            <w:rStyle w:val="Hyperlink"/>
            <w:rFonts w:cs="Tahoma"/>
            <w:color w:val="auto"/>
            <w:u w:val="none"/>
          </w:rPr>
          <w:t xml:space="preserve">pproved </w:t>
        </w:r>
        <w:r w:rsidR="00D01237" w:rsidRPr="6D9198C6">
          <w:rPr>
            <w:rStyle w:val="Hyperlink"/>
            <w:rFonts w:cs="Tahoma"/>
            <w:color w:val="auto"/>
            <w:u w:val="none"/>
          </w:rPr>
          <w:t>C</w:t>
        </w:r>
        <w:r w:rsidR="00775F95" w:rsidRPr="6D9198C6">
          <w:rPr>
            <w:rStyle w:val="Hyperlink"/>
            <w:rFonts w:cs="Tahoma"/>
            <w:color w:val="auto"/>
            <w:u w:val="none"/>
          </w:rPr>
          <w:t>entres</w:t>
        </w:r>
      </w:hyperlink>
    </w:p>
    <w:p w14:paraId="61582585" w14:textId="11C3A8E7" w:rsidR="00775F95" w:rsidRPr="003D4F5F" w:rsidRDefault="00B35608" w:rsidP="6D9198C6">
      <w:pPr>
        <w:pStyle w:val="ListParagraph"/>
        <w:numPr>
          <w:ilvl w:val="0"/>
          <w:numId w:val="37"/>
        </w:numPr>
        <w:rPr>
          <w:rFonts w:cs="Tahoma"/>
        </w:rPr>
      </w:pPr>
      <w:hyperlink r:id="rId43">
        <w:r w:rsidR="00775F95" w:rsidRPr="6D9198C6">
          <w:rPr>
            <w:rStyle w:val="Hyperlink"/>
            <w:rFonts w:cs="Tahoma"/>
            <w:color w:val="auto"/>
            <w:u w:val="none"/>
          </w:rPr>
          <w:t xml:space="preserve">Instructions for </w:t>
        </w:r>
        <w:r w:rsidR="00655C12" w:rsidRPr="6D9198C6">
          <w:rPr>
            <w:rStyle w:val="Hyperlink"/>
            <w:rFonts w:cs="Tahoma"/>
            <w:color w:val="auto"/>
            <w:u w:val="none"/>
          </w:rPr>
          <w:t>c</w:t>
        </w:r>
        <w:r w:rsidR="00775F95" w:rsidRPr="6D9198C6">
          <w:rPr>
            <w:rStyle w:val="Hyperlink"/>
            <w:rFonts w:cs="Tahoma"/>
            <w:color w:val="auto"/>
            <w:u w:val="none"/>
          </w:rPr>
          <w:t xml:space="preserve">onducting </w:t>
        </w:r>
        <w:r w:rsidR="00655C12" w:rsidRPr="6D9198C6">
          <w:rPr>
            <w:rStyle w:val="Hyperlink"/>
            <w:rFonts w:cs="Tahoma"/>
            <w:color w:val="auto"/>
            <w:u w:val="none"/>
          </w:rPr>
          <w:t>e</w:t>
        </w:r>
        <w:r w:rsidR="00775F95" w:rsidRPr="6D9198C6">
          <w:rPr>
            <w:rStyle w:val="Hyperlink"/>
            <w:rFonts w:cs="Tahoma"/>
            <w:color w:val="auto"/>
            <w:u w:val="none"/>
          </w:rPr>
          <w:t>xaminations</w:t>
        </w:r>
      </w:hyperlink>
    </w:p>
    <w:p w14:paraId="0DA4388F" w14:textId="77777777" w:rsidR="00775F95" w:rsidRPr="003D4F5F" w:rsidRDefault="00B35608" w:rsidP="5C83294B">
      <w:pPr>
        <w:pStyle w:val="ListParagraph"/>
        <w:numPr>
          <w:ilvl w:val="0"/>
          <w:numId w:val="37"/>
        </w:numPr>
        <w:rPr>
          <w:rStyle w:val="Hyperlink"/>
          <w:rFonts w:cs="Tahoma"/>
          <w:color w:val="auto"/>
          <w:u w:val="none"/>
        </w:rPr>
      </w:pPr>
      <w:hyperlink r:id="rId44">
        <w:r w:rsidR="00775F95" w:rsidRPr="5C83294B">
          <w:rPr>
            <w:rStyle w:val="Hyperlink"/>
            <w:rFonts w:cs="Tahoma"/>
            <w:color w:val="auto"/>
            <w:u w:val="none"/>
          </w:rPr>
          <w:t>Access Arrangements and Reasonable Adjustments</w:t>
        </w:r>
      </w:hyperlink>
    </w:p>
    <w:p w14:paraId="68C611E0" w14:textId="28870D3D" w:rsidR="00403A86" w:rsidRPr="003D4F5F" w:rsidRDefault="00B35608" w:rsidP="5C83294B">
      <w:pPr>
        <w:pStyle w:val="ListParagraph"/>
        <w:numPr>
          <w:ilvl w:val="0"/>
          <w:numId w:val="37"/>
        </w:numPr>
        <w:rPr>
          <w:rStyle w:val="Hyperlink"/>
          <w:rFonts w:cs="Tahoma"/>
          <w:color w:val="auto"/>
          <w:u w:val="none"/>
        </w:rPr>
      </w:pPr>
      <w:hyperlink r:id="rId45">
        <w:r w:rsidR="009F236A" w:rsidRPr="5C83294B">
          <w:rPr>
            <w:rStyle w:val="Hyperlink"/>
            <w:rFonts w:cs="Tahoma"/>
            <w:color w:val="auto"/>
            <w:u w:val="none"/>
          </w:rPr>
          <w:t>Suspected Malpractice - Policies and Procedures</w:t>
        </w:r>
      </w:hyperlink>
    </w:p>
    <w:p w14:paraId="449CA628" w14:textId="139BCFE0" w:rsidR="00775F95" w:rsidRPr="003D4F5F" w:rsidRDefault="00B35608" w:rsidP="5C83294B">
      <w:pPr>
        <w:pStyle w:val="ListParagraph"/>
        <w:numPr>
          <w:ilvl w:val="0"/>
          <w:numId w:val="37"/>
        </w:numPr>
        <w:rPr>
          <w:rStyle w:val="Hyperlink"/>
          <w:rFonts w:cs="Tahoma"/>
          <w:color w:val="auto"/>
          <w:u w:val="none"/>
        </w:rPr>
      </w:pPr>
      <w:hyperlink r:id="rId46">
        <w:r w:rsidR="00775F95" w:rsidRPr="6D9198C6">
          <w:rPr>
            <w:rStyle w:val="Hyperlink"/>
            <w:rFonts w:cs="Tahoma"/>
            <w:color w:val="auto"/>
            <w:u w:val="none"/>
          </w:rPr>
          <w:t>Instructions for conducting non-examination assessments</w:t>
        </w:r>
      </w:hyperlink>
      <w:r w:rsidR="00775F95" w:rsidRPr="6D9198C6">
        <w:rPr>
          <w:rFonts w:cs="Tahoma"/>
        </w:rPr>
        <w:t xml:space="preserve"> </w:t>
      </w:r>
      <w:r w:rsidR="00775F95" w:rsidRPr="6D9198C6">
        <w:rPr>
          <w:rStyle w:val="Hyperlink"/>
          <w:rFonts w:cs="Tahoma"/>
          <w:color w:val="auto"/>
          <w:u w:val="none"/>
        </w:rPr>
        <w:t>(and the instructions for conducting coursework)</w:t>
      </w:r>
    </w:p>
    <w:p w14:paraId="5B828ABB" w14:textId="31FB035D" w:rsidR="00153FBD" w:rsidRDefault="00B35608" w:rsidP="5C83294B">
      <w:pPr>
        <w:pStyle w:val="ListParagraph"/>
        <w:numPr>
          <w:ilvl w:val="0"/>
          <w:numId w:val="37"/>
        </w:numPr>
        <w:spacing w:after="120"/>
        <w:ind w:left="1434" w:hanging="357"/>
        <w:rPr>
          <w:rStyle w:val="Hyperlink"/>
          <w:rFonts w:cs="Tahoma"/>
          <w:color w:val="auto"/>
          <w:u w:val="none"/>
        </w:rPr>
      </w:pPr>
      <w:hyperlink r:id="rId47">
        <w:r w:rsidR="00153FBD" w:rsidRPr="5C83294B">
          <w:rPr>
            <w:rStyle w:val="Hyperlink"/>
            <w:rFonts w:cs="Tahoma"/>
            <w:color w:val="auto"/>
            <w:u w:val="none"/>
          </w:rPr>
          <w:t>A guide to the special consideration process</w:t>
        </w:r>
      </w:hyperlink>
    </w:p>
    <w:p w14:paraId="05BCE4C0" w14:textId="501F92D9" w:rsidR="00757971" w:rsidRPr="003D4F5F" w:rsidRDefault="00757971" w:rsidP="6D9198C6">
      <w:pPr>
        <w:pStyle w:val="ListParagraph"/>
        <w:numPr>
          <w:ilvl w:val="0"/>
          <w:numId w:val="37"/>
        </w:numPr>
        <w:spacing w:after="120"/>
        <w:ind w:left="1434" w:hanging="357"/>
        <w:rPr>
          <w:rFonts w:cs="Tahoma"/>
        </w:rPr>
      </w:pPr>
      <w:r w:rsidRPr="6D9198C6">
        <w:rPr>
          <w:rFonts w:cs="Tahoma"/>
        </w:rPr>
        <w:t>Post Results Services</w:t>
      </w:r>
    </w:p>
    <w:p w14:paraId="3AB822D1" w14:textId="20356EEE" w:rsidR="00655C12" w:rsidRPr="003D4F5F" w:rsidRDefault="00655C12" w:rsidP="6D9198C6">
      <w:pPr>
        <w:pStyle w:val="ListParagraph"/>
        <w:numPr>
          <w:ilvl w:val="0"/>
          <w:numId w:val="100"/>
        </w:numPr>
        <w:rPr>
          <w:rFonts w:cs="Arial"/>
        </w:rPr>
      </w:pPr>
      <w:r w:rsidRPr="6D9198C6">
        <w:rPr>
          <w:rFonts w:cs="Arial"/>
        </w:rPr>
        <w:t xml:space="preserve">Ensure teaching staff undertake key tasks, as detailed in this policy, within the exams process (exam cycle) and meet internal deadlines set by the EO and </w:t>
      </w:r>
      <w:proofErr w:type="spellStart"/>
      <w:r w:rsidRPr="6D9198C6">
        <w:rPr>
          <w:rFonts w:cs="Arial"/>
        </w:rPr>
        <w:t>SENCo</w:t>
      </w:r>
      <w:proofErr w:type="spellEnd"/>
    </w:p>
    <w:p w14:paraId="54FDC56F" w14:textId="77777777" w:rsidR="00655C12" w:rsidRPr="003D4F5F" w:rsidRDefault="00655C12" w:rsidP="6D9198C6">
      <w:pPr>
        <w:pStyle w:val="ListParagraph"/>
        <w:numPr>
          <w:ilvl w:val="0"/>
          <w:numId w:val="100"/>
        </w:numPr>
        <w:rPr>
          <w:rFonts w:cs="Arial"/>
        </w:rPr>
      </w:pPr>
      <w:r w:rsidRPr="6D9198C6">
        <w:rPr>
          <w:rFonts w:cs="Arial"/>
        </w:rPr>
        <w:t>Ensure teaching staff keep themselves updated with awarding body subject and teacher-specific information to confirm effective delivery of qualifications</w:t>
      </w:r>
    </w:p>
    <w:p w14:paraId="5662D50C" w14:textId="4D1904F7" w:rsidR="00655C12" w:rsidRPr="003D4F5F" w:rsidRDefault="00655C12" w:rsidP="6D9198C6">
      <w:pPr>
        <w:pStyle w:val="ListParagraph"/>
        <w:numPr>
          <w:ilvl w:val="0"/>
          <w:numId w:val="100"/>
        </w:numPr>
        <w:spacing w:after="120"/>
        <w:ind w:left="714" w:hanging="357"/>
        <w:rPr>
          <w:rFonts w:cs="Arial"/>
        </w:rPr>
      </w:pPr>
      <w:r w:rsidRPr="6D9198C6">
        <w:rPr>
          <w:rFonts w:cs="Arial"/>
        </w:rPr>
        <w:t>Ensure teaching staff attend relevant awarding body training and update events</w:t>
      </w:r>
    </w:p>
    <w:p w14:paraId="489F17D6" w14:textId="4816EF02" w:rsidR="00775F95" w:rsidRPr="003D4F5F" w:rsidRDefault="00775F95" w:rsidP="6D9198C6">
      <w:pPr>
        <w:spacing w:after="120"/>
        <w:rPr>
          <w:rFonts w:cs="Arial"/>
          <w:b/>
          <w:bCs/>
        </w:rPr>
      </w:pPr>
      <w:r w:rsidRPr="6D9198C6">
        <w:rPr>
          <w:rFonts w:cs="Arial"/>
          <w:b/>
          <w:bCs/>
        </w:rPr>
        <w:t>Special educational needs co-ordinator (</w:t>
      </w:r>
      <w:proofErr w:type="spellStart"/>
      <w:r w:rsidRPr="6D9198C6">
        <w:rPr>
          <w:rFonts w:cs="Arial"/>
          <w:b/>
          <w:bCs/>
        </w:rPr>
        <w:t>SENCo</w:t>
      </w:r>
      <w:proofErr w:type="spellEnd"/>
      <w:r w:rsidRPr="6D9198C6">
        <w:rPr>
          <w:rFonts w:cs="Arial"/>
          <w:b/>
          <w:bCs/>
        </w:rPr>
        <w:t>)</w:t>
      </w:r>
    </w:p>
    <w:p w14:paraId="2F5635E9" w14:textId="5DF6B470" w:rsidR="00A45DBA" w:rsidRPr="003D4F5F" w:rsidRDefault="00153FBD" w:rsidP="6D9198C6">
      <w:pPr>
        <w:pStyle w:val="ListParagraph"/>
        <w:numPr>
          <w:ilvl w:val="0"/>
          <w:numId w:val="39"/>
        </w:numPr>
        <w:rPr>
          <w:rFonts w:cs="Tahoma"/>
        </w:rPr>
      </w:pPr>
      <w:r w:rsidRPr="6D9198C6">
        <w:rPr>
          <w:rFonts w:cs="Tahoma"/>
        </w:rPr>
        <w:t>Understands the contents</w:t>
      </w:r>
      <w:r w:rsidR="00775F95" w:rsidRPr="6D9198C6">
        <w:rPr>
          <w:rFonts w:cs="Tahoma"/>
        </w:rPr>
        <w:t xml:space="preserve">, refers to and directs relevant centre staff to annually updated JCQ </w:t>
      </w:r>
      <w:r w:rsidR="00757971" w:rsidRPr="6D9198C6">
        <w:rPr>
          <w:rFonts w:cs="Tahoma"/>
        </w:rPr>
        <w:t>documents</w:t>
      </w:r>
      <w:r w:rsidR="00775F95" w:rsidRPr="6D9198C6">
        <w:rPr>
          <w:rFonts w:cs="Tahoma"/>
        </w:rPr>
        <w:t xml:space="preserve"> including:</w:t>
      </w:r>
    </w:p>
    <w:p w14:paraId="44A291AD" w14:textId="1B5BE468" w:rsidR="00775F95" w:rsidRPr="003D4F5F" w:rsidRDefault="00B35608" w:rsidP="5C83294B">
      <w:pPr>
        <w:pStyle w:val="ListParagraph"/>
        <w:numPr>
          <w:ilvl w:val="0"/>
          <w:numId w:val="38"/>
        </w:numPr>
        <w:rPr>
          <w:rStyle w:val="Hyperlink"/>
          <w:rFonts w:cs="Tahoma"/>
          <w:color w:val="auto"/>
          <w:u w:val="none"/>
        </w:rPr>
      </w:pPr>
      <w:hyperlink r:id="rId48">
        <w:r w:rsidR="00775F95" w:rsidRPr="5C83294B">
          <w:rPr>
            <w:rStyle w:val="Hyperlink"/>
            <w:rFonts w:cs="Tahoma"/>
            <w:color w:val="auto"/>
            <w:u w:val="none"/>
          </w:rPr>
          <w:t>Access Arrangements and Reasonable Adjustments</w:t>
        </w:r>
      </w:hyperlink>
    </w:p>
    <w:p w14:paraId="2BBB6C1F" w14:textId="77777777" w:rsidR="00775F95" w:rsidRPr="003D4F5F" w:rsidRDefault="00775F95" w:rsidP="6D9198C6">
      <w:pPr>
        <w:pStyle w:val="ListParagraph"/>
        <w:numPr>
          <w:ilvl w:val="0"/>
          <w:numId w:val="40"/>
        </w:numPr>
        <w:rPr>
          <w:rFonts w:cs="Tahoma"/>
          <w:b/>
          <w:bCs/>
        </w:rPr>
      </w:pPr>
      <w:r w:rsidRPr="6D9198C6">
        <w:rPr>
          <w:rFonts w:cs="Tahoma"/>
        </w:rPr>
        <w:t>Leads on the access arrangements and reasonable adjustments process (referred to in this policy as ‘access arrangements’)</w:t>
      </w:r>
    </w:p>
    <w:p w14:paraId="502FA5AC" w14:textId="2FDCB0E9" w:rsidR="00775F95" w:rsidRPr="003D4F5F" w:rsidRDefault="00775F95" w:rsidP="6D9198C6">
      <w:pPr>
        <w:pStyle w:val="ListParagraph"/>
        <w:numPr>
          <w:ilvl w:val="0"/>
          <w:numId w:val="40"/>
        </w:numPr>
        <w:rPr>
          <w:rFonts w:cs="Tahoma"/>
          <w:b/>
          <w:bCs/>
        </w:rPr>
      </w:pPr>
      <w:r w:rsidRPr="6D9198C6">
        <w:rPr>
          <w:rFonts w:cs="Tahoma"/>
        </w:rPr>
        <w:t xml:space="preserve">If not the qualified access arrangements assessor, works with the person appointed, on all matters relating to assessing candidates and </w:t>
      </w:r>
      <w:r w:rsidR="003479F6" w:rsidRPr="6D9198C6">
        <w:rPr>
          <w:rFonts w:cs="Tahoma"/>
        </w:rPr>
        <w:t>ensures the correct procedures are followed</w:t>
      </w:r>
    </w:p>
    <w:p w14:paraId="702C598E" w14:textId="657A08F3" w:rsidR="00775F95" w:rsidRPr="00757971" w:rsidRDefault="00775F95" w:rsidP="6D9198C6">
      <w:pPr>
        <w:pStyle w:val="ListParagraph"/>
        <w:numPr>
          <w:ilvl w:val="0"/>
          <w:numId w:val="40"/>
        </w:numPr>
        <w:spacing w:after="120"/>
        <w:ind w:left="714" w:hanging="357"/>
        <w:rPr>
          <w:rFonts w:cs="Tahoma"/>
          <w:b/>
          <w:bCs/>
        </w:rPr>
      </w:pPr>
      <w:r w:rsidRPr="6D9198C6">
        <w:rPr>
          <w:rFonts w:cs="Tahoma"/>
        </w:rPr>
        <w:t>Presents when requested by a JCQ Centre Inspector, evidence of the assessor’s qualification</w:t>
      </w:r>
    </w:p>
    <w:p w14:paraId="0DB533CD" w14:textId="77777777" w:rsidR="00757971" w:rsidRPr="00C254A4" w:rsidRDefault="00757971" w:rsidP="6D9198C6">
      <w:pPr>
        <w:numPr>
          <w:ilvl w:val="0"/>
          <w:numId w:val="40"/>
        </w:numPr>
        <w:rPr>
          <w:rFonts w:cs="Tahoma"/>
        </w:rPr>
      </w:pPr>
      <w:r w:rsidRPr="6D9198C6">
        <w:rPr>
          <w:rFonts w:cs="Tahoma"/>
        </w:rPr>
        <w:t xml:space="preserve">Ensures any applications for access arrangements or reasonable adjustments are submitted by the published deadline (The </w:t>
      </w:r>
      <w:proofErr w:type="spellStart"/>
      <w:r w:rsidRPr="6D9198C6">
        <w:rPr>
          <w:rFonts w:cs="Tahoma"/>
        </w:rPr>
        <w:t>SENCo</w:t>
      </w:r>
      <w:proofErr w:type="spellEnd"/>
      <w:r w:rsidRPr="6D9198C6">
        <w:rPr>
          <w:rFonts w:cs="Tahoma"/>
        </w:rPr>
        <w:t xml:space="preserve"> will hold on file appropriate documentary evidence to substantiate such an arrangement, which is open to inspection. For those qualifications covered by Access Arrangements Online, a JCQ Centre Inspector will sample a centre’s applications) </w:t>
      </w:r>
    </w:p>
    <w:p w14:paraId="7B90EC6D" w14:textId="77777777" w:rsidR="00757971" w:rsidRPr="00C254A4" w:rsidRDefault="00757971" w:rsidP="6D9198C6">
      <w:pPr>
        <w:numPr>
          <w:ilvl w:val="0"/>
          <w:numId w:val="40"/>
        </w:numPr>
        <w:rPr>
          <w:rFonts w:cs="Tahoma"/>
        </w:rPr>
      </w:pPr>
      <w:r w:rsidRPr="6D9198C6">
        <w:rPr>
          <w:rFonts w:cs="Tahoma"/>
        </w:rPr>
        <w:t xml:space="preserve">Ensures a file is presented which must contain for each online application the downloaded approval for the respective arrangement(s), supporting evidence of need and a signed candidate data personal consent form (This information must be readily available for inspection at the venue where the candidate is taking the examination(s) </w:t>
      </w:r>
    </w:p>
    <w:p w14:paraId="01CB1134" w14:textId="77777777" w:rsidR="00757971" w:rsidRPr="00C254A4" w:rsidRDefault="00757971" w:rsidP="6D9198C6">
      <w:pPr>
        <w:numPr>
          <w:ilvl w:val="0"/>
          <w:numId w:val="40"/>
        </w:numPr>
        <w:rPr>
          <w:rFonts w:cs="Tahoma"/>
        </w:rPr>
      </w:pPr>
      <w:r w:rsidRPr="6D9198C6">
        <w:rPr>
          <w:rFonts w:cs="Tahoma"/>
        </w:rPr>
        <w:t xml:space="preserve">Ensures requests for modified papers are submitted by the published deadline </w:t>
      </w:r>
    </w:p>
    <w:p w14:paraId="665FB841" w14:textId="77777777" w:rsidR="00757971" w:rsidRPr="00C254A4" w:rsidRDefault="00757971" w:rsidP="6D9198C6">
      <w:pPr>
        <w:numPr>
          <w:ilvl w:val="0"/>
          <w:numId w:val="40"/>
        </w:numPr>
        <w:rPr>
          <w:rFonts w:cs="Tahoma"/>
        </w:rPr>
      </w:pPr>
      <w:r w:rsidRPr="6D9198C6">
        <w:rPr>
          <w:rFonts w:cs="Tahoma"/>
        </w:rPr>
        <w:t xml:space="preserve">Ensures there are appropriate resources in place at the time of examinations/ </w:t>
      </w:r>
    </w:p>
    <w:p w14:paraId="012C7095" w14:textId="77777777" w:rsidR="00757971" w:rsidRPr="00C254A4" w:rsidRDefault="00757971" w:rsidP="6D9198C6">
      <w:pPr>
        <w:spacing w:after="120"/>
        <w:ind w:left="720"/>
        <w:rPr>
          <w:rFonts w:cs="Tahoma"/>
        </w:rPr>
      </w:pPr>
      <w:r w:rsidRPr="6D9198C6">
        <w:rPr>
          <w:rFonts w:cs="Tahoma"/>
        </w:rPr>
        <w:t xml:space="preserve">assessments to meet candidates’ needs, e.g. sufficient readers and scribes </w:t>
      </w:r>
    </w:p>
    <w:p w14:paraId="15B64D03" w14:textId="77777777" w:rsidR="00757971" w:rsidRPr="003D4F5F" w:rsidRDefault="00757971" w:rsidP="6D9198C6">
      <w:pPr>
        <w:pStyle w:val="ListParagraph"/>
        <w:numPr>
          <w:ilvl w:val="0"/>
          <w:numId w:val="40"/>
        </w:numPr>
        <w:spacing w:after="120"/>
        <w:ind w:left="714" w:hanging="357"/>
        <w:rPr>
          <w:rFonts w:cs="Tahoma"/>
          <w:b/>
          <w:bCs/>
        </w:rPr>
      </w:pPr>
    </w:p>
    <w:p w14:paraId="78F366D3" w14:textId="77777777" w:rsidR="00775F95" w:rsidRPr="003D4F5F" w:rsidRDefault="00775F95" w:rsidP="6D9198C6">
      <w:pPr>
        <w:spacing w:after="120"/>
        <w:rPr>
          <w:rFonts w:cs="Arial"/>
          <w:b/>
          <w:bCs/>
        </w:rPr>
      </w:pPr>
      <w:r w:rsidRPr="6D9198C6">
        <w:rPr>
          <w:rFonts w:cs="Arial"/>
          <w:b/>
          <w:bCs/>
        </w:rPr>
        <w:t>Teaching staff</w:t>
      </w:r>
    </w:p>
    <w:p w14:paraId="2042049C" w14:textId="32DBFB5D" w:rsidR="00B04A81" w:rsidRPr="003D4F5F" w:rsidRDefault="00775F95" w:rsidP="6D9198C6">
      <w:pPr>
        <w:pStyle w:val="ListParagraph"/>
        <w:numPr>
          <w:ilvl w:val="0"/>
          <w:numId w:val="1"/>
        </w:numPr>
        <w:rPr>
          <w:rFonts w:cs="Arial"/>
        </w:rPr>
      </w:pPr>
      <w:r w:rsidRPr="6D9198C6">
        <w:rPr>
          <w:rFonts w:cs="Arial"/>
        </w:rPr>
        <w:t>Undertake key tasks, as deta</w:t>
      </w:r>
      <w:r w:rsidR="001E5133" w:rsidRPr="6D9198C6">
        <w:rPr>
          <w:rFonts w:cs="Arial"/>
        </w:rPr>
        <w:t xml:space="preserve">iled in this policy, </w:t>
      </w:r>
      <w:r w:rsidRPr="6D9198C6">
        <w:rPr>
          <w:rFonts w:cs="Arial"/>
        </w:rPr>
        <w:t xml:space="preserve">within the exams process and meet internal deadlines set by the EO and </w:t>
      </w:r>
      <w:proofErr w:type="spellStart"/>
      <w:r w:rsidRPr="6D9198C6">
        <w:rPr>
          <w:rFonts w:cs="Arial"/>
        </w:rPr>
        <w:t>SENCo</w:t>
      </w:r>
      <w:proofErr w:type="spellEnd"/>
    </w:p>
    <w:p w14:paraId="45482BA4" w14:textId="77777777" w:rsidR="00B04A81" w:rsidRPr="003D4F5F" w:rsidRDefault="00775F95" w:rsidP="6D9198C6">
      <w:pPr>
        <w:pStyle w:val="ListParagraph"/>
        <w:numPr>
          <w:ilvl w:val="0"/>
          <w:numId w:val="1"/>
        </w:numPr>
        <w:rPr>
          <w:rFonts w:cs="Arial"/>
        </w:rPr>
      </w:pPr>
      <w:r w:rsidRPr="6D9198C6">
        <w:rPr>
          <w:rFonts w:cs="Arial"/>
        </w:rPr>
        <w:t xml:space="preserve">Keep updated with awarding body </w:t>
      </w:r>
      <w:r w:rsidR="00B23B02" w:rsidRPr="6D9198C6">
        <w:rPr>
          <w:rFonts w:cs="Arial"/>
        </w:rPr>
        <w:t xml:space="preserve">subject and </w:t>
      </w:r>
      <w:r w:rsidRPr="6D9198C6">
        <w:rPr>
          <w:rFonts w:cs="Arial"/>
        </w:rPr>
        <w:t>teacher-specific information to confirm effective delivery of qualifications</w:t>
      </w:r>
    </w:p>
    <w:p w14:paraId="2F7309F6" w14:textId="1E47D878" w:rsidR="00775F95" w:rsidRPr="003D4F5F" w:rsidRDefault="00775F95" w:rsidP="6D9198C6">
      <w:pPr>
        <w:pStyle w:val="ListParagraph"/>
        <w:numPr>
          <w:ilvl w:val="0"/>
          <w:numId w:val="1"/>
        </w:numPr>
        <w:spacing w:after="120"/>
        <w:ind w:left="714" w:hanging="357"/>
        <w:rPr>
          <w:rFonts w:cs="Arial"/>
        </w:rPr>
      </w:pPr>
      <w:r w:rsidRPr="6D9198C6">
        <w:rPr>
          <w:rFonts w:cs="Arial"/>
        </w:rPr>
        <w:t>Attend relevant awarding body training and update events</w:t>
      </w:r>
    </w:p>
    <w:p w14:paraId="6B51ED5E" w14:textId="77777777" w:rsidR="00775F95" w:rsidRPr="003D4F5F" w:rsidRDefault="00775F95" w:rsidP="6D9198C6">
      <w:pPr>
        <w:spacing w:after="120"/>
        <w:rPr>
          <w:rFonts w:cs="Arial"/>
          <w:b/>
          <w:bCs/>
        </w:rPr>
      </w:pPr>
      <w:r w:rsidRPr="6D9198C6">
        <w:rPr>
          <w:rFonts w:cs="Arial"/>
          <w:b/>
          <w:bCs/>
        </w:rPr>
        <w:lastRenderedPageBreak/>
        <w:t>Invigilators</w:t>
      </w:r>
    </w:p>
    <w:p w14:paraId="410C2888" w14:textId="3C46FE3F" w:rsidR="00775F95" w:rsidRPr="003D4F5F" w:rsidRDefault="00775F95" w:rsidP="6D9198C6">
      <w:pPr>
        <w:pStyle w:val="ListParagraph"/>
        <w:numPr>
          <w:ilvl w:val="0"/>
          <w:numId w:val="41"/>
        </w:numPr>
        <w:rPr>
          <w:rFonts w:cs="Arial"/>
        </w:rPr>
      </w:pPr>
      <w:r w:rsidRPr="6D9198C6">
        <w:rPr>
          <w:rFonts w:cs="Arial"/>
        </w:rPr>
        <w:t>Attend</w:t>
      </w:r>
      <w:r w:rsidR="00153FBD" w:rsidRPr="6D9198C6">
        <w:rPr>
          <w:rFonts w:cs="Arial"/>
        </w:rPr>
        <w:t>/undertake</w:t>
      </w:r>
      <w:r w:rsidRPr="6D9198C6">
        <w:rPr>
          <w:rFonts w:cs="Arial"/>
        </w:rPr>
        <w:t xml:space="preserve"> training</w:t>
      </w:r>
      <w:r w:rsidR="00500912" w:rsidRPr="6D9198C6">
        <w:rPr>
          <w:rFonts w:cs="Arial"/>
        </w:rPr>
        <w:t xml:space="preserve"> (on the current regulations)</w:t>
      </w:r>
      <w:r w:rsidRPr="6D9198C6">
        <w:rPr>
          <w:rFonts w:cs="Arial"/>
        </w:rPr>
        <w:t>, update, briefing and review sessions as required</w:t>
      </w:r>
    </w:p>
    <w:p w14:paraId="0A7BCD24" w14:textId="77777777" w:rsidR="00775F95" w:rsidRPr="003D4F5F" w:rsidRDefault="00775F95" w:rsidP="6D9198C6">
      <w:pPr>
        <w:pStyle w:val="ListParagraph"/>
        <w:numPr>
          <w:ilvl w:val="0"/>
          <w:numId w:val="41"/>
        </w:numPr>
        <w:rPr>
          <w:rFonts w:cs="Arial"/>
        </w:rPr>
      </w:pPr>
      <w:r w:rsidRPr="6D9198C6">
        <w:rPr>
          <w:rFonts w:cs="Arial"/>
        </w:rPr>
        <w:t>Provide information as requested on their availability to invigilate</w:t>
      </w:r>
    </w:p>
    <w:p w14:paraId="4A79887D" w14:textId="77777777" w:rsidR="00775F95" w:rsidRPr="003D4F5F" w:rsidRDefault="00775F95" w:rsidP="6D9198C6">
      <w:pPr>
        <w:pStyle w:val="ListParagraph"/>
        <w:numPr>
          <w:ilvl w:val="0"/>
          <w:numId w:val="41"/>
        </w:numPr>
        <w:spacing w:after="120"/>
        <w:ind w:left="714" w:hanging="357"/>
        <w:rPr>
          <w:rFonts w:cs="Arial"/>
        </w:rPr>
      </w:pPr>
      <w:r w:rsidRPr="6D9198C6">
        <w:rPr>
          <w:rFonts w:cs="Arial"/>
        </w:rPr>
        <w:t xml:space="preserve">Sign a confidentiality and security agreement and </w:t>
      </w:r>
      <w:r w:rsidRPr="6D9198C6">
        <w:t>confirm whether they have any current maladministration/malpractice sanctions applied to them</w:t>
      </w:r>
    </w:p>
    <w:p w14:paraId="3375F5E8" w14:textId="77777777" w:rsidR="00775F95" w:rsidRPr="003D4F5F" w:rsidRDefault="00775F95" w:rsidP="6D9198C6">
      <w:pPr>
        <w:spacing w:after="120"/>
        <w:rPr>
          <w:rFonts w:cs="Arial"/>
          <w:b/>
          <w:bCs/>
        </w:rPr>
      </w:pPr>
      <w:r w:rsidRPr="6D9198C6">
        <w:rPr>
          <w:rFonts w:cs="Arial"/>
          <w:b/>
          <w:bCs/>
        </w:rPr>
        <w:t>Reception staff</w:t>
      </w:r>
    </w:p>
    <w:p w14:paraId="0DEAAC77" w14:textId="4720CD54" w:rsidR="002F4B4D" w:rsidRPr="008E76BD" w:rsidRDefault="002F4B4D" w:rsidP="6D9198C6">
      <w:pPr>
        <w:pStyle w:val="ListParagraph"/>
        <w:numPr>
          <w:ilvl w:val="0"/>
          <w:numId w:val="1"/>
        </w:numPr>
        <w:autoSpaceDE w:val="0"/>
        <w:autoSpaceDN w:val="0"/>
        <w:adjustRightInd w:val="0"/>
        <w:spacing w:after="120"/>
        <w:ind w:left="714" w:hanging="357"/>
        <w:rPr>
          <w:rFonts w:cs="Arial"/>
        </w:rPr>
      </w:pPr>
      <w:r w:rsidRPr="6D9198C6">
        <w:rPr>
          <w:rFonts w:cs="Arial"/>
        </w:rPr>
        <w:t>Support the EO in the receipt and dispatch of confidential materials and follow the requirements for maintaining the integrity and security of confidential examination/assessment materials</w:t>
      </w:r>
    </w:p>
    <w:p w14:paraId="553C1AD6" w14:textId="77777777" w:rsidR="00775F95" w:rsidRPr="003D4F5F" w:rsidRDefault="00775F95" w:rsidP="6D9198C6">
      <w:pPr>
        <w:rPr>
          <w:rFonts w:cs="Arial"/>
          <w:b/>
          <w:bCs/>
        </w:rPr>
      </w:pPr>
      <w:r w:rsidRPr="6D9198C6">
        <w:rPr>
          <w:rFonts w:cs="Arial"/>
          <w:b/>
          <w:bCs/>
        </w:rPr>
        <w:t>Site staff</w:t>
      </w:r>
    </w:p>
    <w:p w14:paraId="7DDE79FA" w14:textId="77777777" w:rsidR="00775F95" w:rsidRPr="003D4F5F" w:rsidRDefault="00775F95" w:rsidP="6D9198C6">
      <w:pPr>
        <w:pStyle w:val="ListParagraph"/>
        <w:numPr>
          <w:ilvl w:val="0"/>
          <w:numId w:val="25"/>
        </w:numPr>
        <w:spacing w:after="120"/>
        <w:ind w:left="714" w:hanging="357"/>
        <w:rPr>
          <w:rFonts w:cs="Arial"/>
        </w:rPr>
      </w:pPr>
      <w:r w:rsidRPr="6D9198C6">
        <w:rPr>
          <w:rFonts w:cs="Arial"/>
        </w:rPr>
        <w:t>Support the EO in relevant matters relating to exam rooms and resources</w:t>
      </w:r>
    </w:p>
    <w:p w14:paraId="5AFA5DC9" w14:textId="77777777" w:rsidR="00775F95" w:rsidRPr="003D4F5F" w:rsidRDefault="00775F95" w:rsidP="6D9198C6">
      <w:pPr>
        <w:spacing w:after="120"/>
        <w:rPr>
          <w:rFonts w:cs="Arial"/>
          <w:b/>
          <w:bCs/>
        </w:rPr>
      </w:pPr>
      <w:r w:rsidRPr="6D9198C6">
        <w:rPr>
          <w:rFonts w:cs="Arial"/>
          <w:b/>
          <w:bCs/>
        </w:rPr>
        <w:t>Candidates</w:t>
      </w:r>
    </w:p>
    <w:p w14:paraId="51ECCC7F" w14:textId="77777777" w:rsidR="00775F95" w:rsidRPr="003D4F5F" w:rsidRDefault="00775F95" w:rsidP="6D9198C6">
      <w:pPr>
        <w:rPr>
          <w:rFonts w:cs="Arial"/>
        </w:rPr>
      </w:pPr>
      <w:r w:rsidRPr="6D9198C6">
        <w:rPr>
          <w:rFonts w:cs="Arial"/>
        </w:rPr>
        <w:t>Where applicable in this policy, the term ‘candidates’ refers to candidates and/or their parents/carers.</w:t>
      </w:r>
    </w:p>
    <w:p w14:paraId="0E0AEB16" w14:textId="55F056F6" w:rsidR="00775F95" w:rsidRPr="003D4F5F" w:rsidRDefault="00775F95" w:rsidP="00861088">
      <w:pPr>
        <w:pStyle w:val="Headinglevel1"/>
        <w:spacing w:before="240"/>
        <w:rPr>
          <w:rFonts w:cs="Arial"/>
          <w:color w:val="auto"/>
        </w:rPr>
      </w:pPr>
      <w:bookmarkStart w:id="52" w:name="_Toc575141686"/>
      <w:r w:rsidRPr="6D9198C6">
        <w:rPr>
          <w:rFonts w:cs="Arial"/>
          <w:color w:val="auto"/>
        </w:rPr>
        <w:t xml:space="preserve">The exam </w:t>
      </w:r>
      <w:proofErr w:type="gramStart"/>
      <w:r w:rsidRPr="6D9198C6">
        <w:rPr>
          <w:rFonts w:cs="Arial"/>
          <w:color w:val="auto"/>
        </w:rPr>
        <w:t>cycle</w:t>
      </w:r>
      <w:bookmarkEnd w:id="52"/>
      <w:proofErr w:type="gramEnd"/>
    </w:p>
    <w:p w14:paraId="1FBD1ACE" w14:textId="77777777" w:rsidR="002F4B4D" w:rsidRDefault="002F4B4D" w:rsidP="6D9198C6">
      <w:pPr>
        <w:rPr>
          <w:rFonts w:cs="Arial"/>
        </w:rPr>
      </w:pPr>
      <w:r w:rsidRPr="6D9198C6">
        <w:rPr>
          <w:rFonts w:cs="Arial"/>
        </w:rPr>
        <w:t>The exams management and administration process that needs to be undertaken for each exam series is often referred to as the exam cycle and relevant tasks which need to be undertaken before, during and after an exam series grouped into the following stages:</w:t>
      </w:r>
    </w:p>
    <w:p w14:paraId="3B558DB5" w14:textId="085E2BA5" w:rsidR="00775F95" w:rsidRPr="002F4B4D" w:rsidRDefault="00775F95" w:rsidP="6D9198C6">
      <w:pPr>
        <w:pStyle w:val="ListParagraph"/>
        <w:numPr>
          <w:ilvl w:val="0"/>
          <w:numId w:val="112"/>
        </w:numPr>
        <w:rPr>
          <w:rFonts w:cs="Arial"/>
        </w:rPr>
      </w:pPr>
      <w:r w:rsidRPr="6D9198C6">
        <w:rPr>
          <w:rFonts w:cs="Arial"/>
        </w:rPr>
        <w:t>planning</w:t>
      </w:r>
    </w:p>
    <w:p w14:paraId="5C2A1A64" w14:textId="77777777" w:rsidR="00775F95" w:rsidRPr="003D4F5F" w:rsidRDefault="00775F95" w:rsidP="6D9198C6">
      <w:pPr>
        <w:pStyle w:val="ListParagraph"/>
        <w:numPr>
          <w:ilvl w:val="0"/>
          <w:numId w:val="112"/>
        </w:numPr>
        <w:rPr>
          <w:rFonts w:cs="Arial"/>
        </w:rPr>
      </w:pPr>
      <w:r w:rsidRPr="6D9198C6">
        <w:rPr>
          <w:rFonts w:cs="Arial"/>
        </w:rPr>
        <w:t>entries</w:t>
      </w:r>
    </w:p>
    <w:p w14:paraId="56434CA9" w14:textId="77777777" w:rsidR="00775F95" w:rsidRPr="003D4F5F" w:rsidRDefault="00775F95" w:rsidP="6D9198C6">
      <w:pPr>
        <w:pStyle w:val="ListParagraph"/>
        <w:numPr>
          <w:ilvl w:val="0"/>
          <w:numId w:val="112"/>
        </w:numPr>
        <w:rPr>
          <w:rFonts w:cs="Arial"/>
        </w:rPr>
      </w:pPr>
      <w:r w:rsidRPr="6D9198C6">
        <w:rPr>
          <w:rFonts w:cs="Arial"/>
        </w:rPr>
        <w:t xml:space="preserve">pre-exams </w:t>
      </w:r>
    </w:p>
    <w:p w14:paraId="6EE0E388" w14:textId="77777777" w:rsidR="00775F95" w:rsidRPr="003D4F5F" w:rsidRDefault="00775F95" w:rsidP="6D9198C6">
      <w:pPr>
        <w:pStyle w:val="ListParagraph"/>
        <w:numPr>
          <w:ilvl w:val="0"/>
          <w:numId w:val="112"/>
        </w:numPr>
        <w:rPr>
          <w:rFonts w:cs="Arial"/>
        </w:rPr>
      </w:pPr>
      <w:r w:rsidRPr="6D9198C6">
        <w:rPr>
          <w:rFonts w:cs="Arial"/>
        </w:rPr>
        <w:t>exam time</w:t>
      </w:r>
    </w:p>
    <w:p w14:paraId="4485C713" w14:textId="77777777" w:rsidR="00775F95" w:rsidRPr="003D4F5F" w:rsidRDefault="00775F95" w:rsidP="6D9198C6">
      <w:pPr>
        <w:pStyle w:val="ListParagraph"/>
        <w:numPr>
          <w:ilvl w:val="0"/>
          <w:numId w:val="112"/>
        </w:numPr>
        <w:spacing w:after="120"/>
        <w:rPr>
          <w:rFonts w:cs="Arial"/>
        </w:rPr>
      </w:pPr>
      <w:r w:rsidRPr="6D9198C6">
        <w:rPr>
          <w:rFonts w:cs="Arial"/>
        </w:rPr>
        <w:t>results and post-results</w:t>
      </w:r>
    </w:p>
    <w:p w14:paraId="5B3308AE" w14:textId="77777777" w:rsidR="00775F95" w:rsidRPr="003D4F5F" w:rsidRDefault="00775F95" w:rsidP="6D9198C6">
      <w:pPr>
        <w:rPr>
          <w:rFonts w:cs="Arial"/>
        </w:rPr>
      </w:pPr>
      <w:r w:rsidRPr="6D9198C6">
        <w:rPr>
          <w:rFonts w:cs="Arial"/>
        </w:rPr>
        <w:t>This policy identifies roles and responsibilities of centre staff within this cycle.</w:t>
      </w:r>
    </w:p>
    <w:p w14:paraId="4FE0E0D0" w14:textId="47E40132" w:rsidR="00775F95" w:rsidRPr="003D4F5F" w:rsidRDefault="00775F95" w:rsidP="00861088">
      <w:pPr>
        <w:pStyle w:val="Headinglevel2"/>
        <w:spacing w:before="360"/>
        <w:rPr>
          <w:rFonts w:cs="Arial"/>
          <w:color w:val="auto"/>
        </w:rPr>
      </w:pPr>
      <w:bookmarkStart w:id="53" w:name="_Toc1392924216"/>
      <w:r w:rsidRPr="6D9198C6">
        <w:rPr>
          <w:rFonts w:cs="Arial"/>
          <w:color w:val="auto"/>
        </w:rPr>
        <w:t>Planning: roles and responsibilities</w:t>
      </w:r>
      <w:bookmarkEnd w:id="53"/>
    </w:p>
    <w:p w14:paraId="3A2348C4" w14:textId="77777777" w:rsidR="002F4B4D" w:rsidRPr="002F4B4D" w:rsidRDefault="002F4B4D" w:rsidP="6D9198C6">
      <w:pPr>
        <w:keepNext/>
        <w:keepLines/>
        <w:spacing w:before="120" w:after="120"/>
        <w:outlineLvl w:val="2"/>
        <w:rPr>
          <w:rFonts w:eastAsiaTheme="majorEastAsia" w:cs="Arial"/>
          <w:u w:val="single"/>
        </w:rPr>
      </w:pPr>
      <w:bookmarkStart w:id="54" w:name="_Toc177148898"/>
      <w:bookmarkStart w:id="55" w:name="_Toc166370632"/>
      <w:r w:rsidRPr="6D9198C6">
        <w:rPr>
          <w:rFonts w:eastAsiaTheme="majorEastAsia" w:cs="Arial"/>
          <w:u w:val="single"/>
        </w:rPr>
        <w:t>Secure materials</w:t>
      </w:r>
      <w:bookmarkEnd w:id="54"/>
      <w:bookmarkEnd w:id="55"/>
    </w:p>
    <w:p w14:paraId="76AB61A3" w14:textId="77777777" w:rsidR="002F4B4D" w:rsidRPr="002F4B4D" w:rsidRDefault="002F4B4D" w:rsidP="6D9198C6">
      <w:pPr>
        <w:spacing w:after="120"/>
        <w:rPr>
          <w:rFonts w:cs="Arial"/>
          <w:b/>
          <w:bCs/>
        </w:rPr>
      </w:pPr>
      <w:r w:rsidRPr="6D9198C6">
        <w:rPr>
          <w:rFonts w:cs="Arial"/>
          <w:b/>
          <w:bCs/>
        </w:rPr>
        <w:t>Head of centre</w:t>
      </w:r>
    </w:p>
    <w:p w14:paraId="27CDB3A3" w14:textId="77777777" w:rsidR="002F4B4D" w:rsidRPr="002F4B4D" w:rsidRDefault="002F4B4D" w:rsidP="6D9198C6">
      <w:pPr>
        <w:spacing w:after="120"/>
        <w:rPr>
          <w:color w:val="595959" w:themeColor="text1" w:themeTint="A6"/>
          <w:sz w:val="20"/>
          <w:szCs w:val="20"/>
        </w:rPr>
      </w:pPr>
      <w:r w:rsidRPr="6D9198C6">
        <w:rPr>
          <w:sz w:val="20"/>
          <w:szCs w:val="20"/>
        </w:rPr>
        <w:t>(</w:t>
      </w:r>
      <w:hyperlink r:id="rId49">
        <w:r w:rsidRPr="6D9198C6">
          <w:rPr>
            <w:rFonts w:cs="Tahoma"/>
            <w:sz w:val="20"/>
            <w:szCs w:val="20"/>
          </w:rPr>
          <w:t>GR</w:t>
        </w:r>
      </w:hyperlink>
      <w:r w:rsidRPr="6D9198C6">
        <w:rPr>
          <w:sz w:val="20"/>
          <w:szCs w:val="20"/>
        </w:rPr>
        <w:t xml:space="preserve"> 3.6) </w:t>
      </w:r>
    </w:p>
    <w:p w14:paraId="19712CCA" w14:textId="77777777" w:rsidR="002F4B4D" w:rsidRPr="002F4B4D" w:rsidRDefault="002F4B4D" w:rsidP="6D9198C6">
      <w:pPr>
        <w:numPr>
          <w:ilvl w:val="0"/>
          <w:numId w:val="113"/>
        </w:numPr>
        <w:spacing w:after="120"/>
        <w:contextualSpacing/>
        <w:rPr>
          <w:rFonts w:cs="Tahoma"/>
        </w:rPr>
      </w:pPr>
      <w:r w:rsidRPr="6D9198C6">
        <w:t>Ensures the centre has a</w:t>
      </w:r>
      <w:r w:rsidRPr="6D9198C6">
        <w:rPr>
          <w:rFonts w:cs="Tahoma"/>
        </w:rPr>
        <w:t xml:space="preserve"> secure storage facility in a room solely assigned to examinations</w:t>
      </w:r>
    </w:p>
    <w:p w14:paraId="25CFFA2E" w14:textId="77777777" w:rsidR="002F4B4D" w:rsidRPr="002F4B4D" w:rsidRDefault="002F4B4D" w:rsidP="6D9198C6">
      <w:pPr>
        <w:ind w:left="360"/>
        <w:rPr>
          <w:color w:val="595959" w:themeColor="text1" w:themeTint="A6"/>
          <w:sz w:val="20"/>
          <w:szCs w:val="20"/>
        </w:rPr>
      </w:pPr>
      <w:r w:rsidRPr="6D9198C6">
        <w:rPr>
          <w:sz w:val="20"/>
          <w:szCs w:val="20"/>
        </w:rPr>
        <w:t>(</w:t>
      </w:r>
      <w:hyperlink r:id="rId50">
        <w:r w:rsidRPr="6D9198C6">
          <w:rPr>
            <w:rFonts w:cs="Tahoma"/>
            <w:sz w:val="20"/>
            <w:szCs w:val="20"/>
          </w:rPr>
          <w:t>ICE</w:t>
        </w:r>
      </w:hyperlink>
      <w:r w:rsidRPr="6D9198C6">
        <w:rPr>
          <w:sz w:val="20"/>
          <w:szCs w:val="20"/>
        </w:rPr>
        <w:t xml:space="preserve"> 3.1) </w:t>
      </w:r>
    </w:p>
    <w:p w14:paraId="36BD846A" w14:textId="77777777" w:rsidR="002F4B4D" w:rsidRPr="002F4B4D" w:rsidRDefault="002F4B4D" w:rsidP="6D9198C6">
      <w:pPr>
        <w:keepNext/>
        <w:keepLines/>
        <w:spacing w:before="120" w:after="120"/>
        <w:ind w:left="360"/>
        <w:outlineLvl w:val="2"/>
        <w:rPr>
          <w:rFonts w:eastAsiaTheme="majorEastAsia" w:cstheme="majorBidi"/>
          <w:b/>
          <w:bCs/>
        </w:rPr>
      </w:pPr>
      <w:bookmarkStart w:id="56" w:name="_Toc177148899"/>
      <w:bookmarkStart w:id="57" w:name="_Toc183654608"/>
      <w:r w:rsidRPr="6D9198C6">
        <w:rPr>
          <w:rFonts w:eastAsiaTheme="majorEastAsia" w:cstheme="majorBidi"/>
          <w:b/>
          <w:bCs/>
        </w:rPr>
        <w:t>The secure room and the secure storage facility</w:t>
      </w:r>
      <w:bookmarkEnd w:id="56"/>
      <w:bookmarkEnd w:id="57"/>
    </w:p>
    <w:p w14:paraId="1F8D97D9" w14:textId="77777777" w:rsidR="002F4B4D" w:rsidRPr="002F4B4D" w:rsidRDefault="002F4B4D" w:rsidP="6D9198C6">
      <w:pPr>
        <w:ind w:left="360"/>
        <w:rPr>
          <w:color w:val="595959" w:themeColor="text1" w:themeTint="A6"/>
          <w:sz w:val="20"/>
          <w:szCs w:val="20"/>
        </w:rPr>
      </w:pPr>
      <w:r w:rsidRPr="6D9198C6">
        <w:rPr>
          <w:b/>
          <w:bCs/>
        </w:rPr>
        <w:t>The secure room</w:t>
      </w:r>
    </w:p>
    <w:p w14:paraId="1607224C" w14:textId="77777777" w:rsidR="002F4B4D" w:rsidRPr="002F4B4D" w:rsidRDefault="002F4B4D" w:rsidP="6D9198C6">
      <w:pPr>
        <w:shd w:val="clear" w:color="auto" w:fill="FFFFFF" w:themeFill="background1"/>
        <w:spacing w:after="120"/>
        <w:ind w:left="360"/>
        <w:rPr>
          <w:rFonts w:cs="Tahoma"/>
        </w:rPr>
      </w:pPr>
      <w:r w:rsidRPr="6D9198C6">
        <w:rPr>
          <w:rFonts w:cs="Tahoma"/>
        </w:rPr>
        <w:t xml:space="preserve">The secure room must only be used for the purpose of administering secure examination materials. </w:t>
      </w:r>
    </w:p>
    <w:p w14:paraId="2ABB7582" w14:textId="77777777" w:rsidR="002F4B4D" w:rsidRPr="002F4B4D" w:rsidRDefault="002F4B4D" w:rsidP="6D9198C6">
      <w:pPr>
        <w:shd w:val="clear" w:color="auto" w:fill="FFFFFF" w:themeFill="background1"/>
        <w:spacing w:after="120"/>
        <w:ind w:left="363"/>
        <w:rPr>
          <w:rFonts w:cs="Tahoma"/>
        </w:rPr>
      </w:pPr>
      <w:r w:rsidRPr="6D9198C6">
        <w:rPr>
          <w:rFonts w:cs="Tahoma"/>
        </w:rPr>
        <w:t xml:space="preserve">Access to the secure room </w:t>
      </w:r>
      <w:r w:rsidRPr="6D9198C6">
        <w:rPr>
          <w:rFonts w:cs="Tahoma"/>
          <w:b/>
          <w:bCs/>
        </w:rPr>
        <w:t xml:space="preserve">must </w:t>
      </w:r>
      <w:r w:rsidRPr="6D9198C6">
        <w:rPr>
          <w:rFonts w:cs="Tahoma"/>
        </w:rPr>
        <w:t xml:space="preserve">be restricted to two to six key holders, one of whom </w:t>
      </w:r>
      <w:r w:rsidRPr="6D9198C6">
        <w:rPr>
          <w:rFonts w:cs="Tahoma"/>
          <w:b/>
          <w:bCs/>
        </w:rPr>
        <w:t xml:space="preserve">must </w:t>
      </w:r>
      <w:r w:rsidRPr="6D9198C6">
        <w:rPr>
          <w:rFonts w:cs="Tahoma"/>
        </w:rPr>
        <w:t xml:space="preserve">be the exams officer. The two to six key holders </w:t>
      </w:r>
      <w:r w:rsidRPr="6D9198C6">
        <w:rPr>
          <w:rFonts w:cs="Tahoma"/>
          <w:b/>
          <w:bCs/>
        </w:rPr>
        <w:t xml:space="preserve">must </w:t>
      </w:r>
      <w:r w:rsidRPr="6D9198C6">
        <w:rPr>
          <w:rFonts w:cs="Tahoma"/>
        </w:rPr>
        <w:t xml:space="preserve">be permanent members of staff or members of staff who have a formal contract of employment and are subject to standard HR policies and procedures... </w:t>
      </w:r>
    </w:p>
    <w:p w14:paraId="7497C308" w14:textId="77777777" w:rsidR="002F4B4D" w:rsidRPr="002F4B4D" w:rsidRDefault="002F4B4D" w:rsidP="6D9198C6">
      <w:pPr>
        <w:shd w:val="clear" w:color="auto" w:fill="FFFFFF" w:themeFill="background1"/>
        <w:spacing w:after="120"/>
        <w:ind w:left="360"/>
        <w:rPr>
          <w:rFonts w:cs="Tahoma"/>
        </w:rPr>
      </w:pPr>
      <w:r w:rsidRPr="6D9198C6">
        <w:rPr>
          <w:rFonts w:cs="Tahoma"/>
          <w:b/>
          <w:bCs/>
        </w:rPr>
        <w:t>The secure storage facility</w:t>
      </w:r>
      <w:r>
        <w:br/>
      </w:r>
      <w:r w:rsidRPr="6D9198C6">
        <w:rPr>
          <w:rFonts w:cs="Tahoma"/>
        </w:rPr>
        <w:t xml:space="preserve">Access to the secure storage facility </w:t>
      </w:r>
      <w:r w:rsidRPr="6D9198C6">
        <w:rPr>
          <w:rFonts w:cs="Tahoma"/>
          <w:b/>
          <w:bCs/>
        </w:rPr>
        <w:t xml:space="preserve">must </w:t>
      </w:r>
      <w:r w:rsidRPr="6D9198C6">
        <w:rPr>
          <w:rFonts w:cs="Tahoma"/>
        </w:rPr>
        <w:t xml:space="preserve">be restricted to two to six key holders, one of whom </w:t>
      </w:r>
      <w:r w:rsidRPr="6D9198C6">
        <w:rPr>
          <w:rFonts w:cs="Tahoma"/>
          <w:b/>
          <w:bCs/>
        </w:rPr>
        <w:t xml:space="preserve">must </w:t>
      </w:r>
      <w:r w:rsidRPr="6D9198C6">
        <w:rPr>
          <w:rFonts w:cs="Tahoma"/>
        </w:rPr>
        <w:t xml:space="preserve">be the exams officer. </w:t>
      </w:r>
    </w:p>
    <w:p w14:paraId="7D21FCB1" w14:textId="77777777" w:rsidR="002F4B4D" w:rsidRPr="002F4B4D" w:rsidRDefault="002F4B4D" w:rsidP="6D9198C6">
      <w:pPr>
        <w:shd w:val="clear" w:color="auto" w:fill="FFFFFF" w:themeFill="background1"/>
        <w:spacing w:after="120"/>
        <w:ind w:left="360"/>
        <w:rPr>
          <w:rFonts w:cs="Tahoma"/>
        </w:rPr>
      </w:pPr>
      <w:r w:rsidRPr="6D9198C6">
        <w:rPr>
          <w:rFonts w:cs="Tahoma"/>
        </w:rPr>
        <w:t xml:space="preserve">The two to six key holders </w:t>
      </w:r>
      <w:r w:rsidRPr="6D9198C6">
        <w:rPr>
          <w:rFonts w:cs="Tahoma"/>
          <w:b/>
          <w:bCs/>
        </w:rPr>
        <w:t xml:space="preserve">must </w:t>
      </w:r>
      <w:r w:rsidRPr="6D9198C6">
        <w:rPr>
          <w:rFonts w:cs="Tahoma"/>
        </w:rPr>
        <w:t xml:space="preserve">either be part of the exams team or the senior leadership team. A key holder from the exams team </w:t>
      </w:r>
      <w:r w:rsidRPr="6D9198C6">
        <w:rPr>
          <w:rFonts w:cs="Tahoma"/>
          <w:b/>
          <w:bCs/>
        </w:rPr>
        <w:t xml:space="preserve">must </w:t>
      </w:r>
      <w:r w:rsidRPr="6D9198C6">
        <w:rPr>
          <w:rFonts w:cs="Tahoma"/>
        </w:rPr>
        <w:t xml:space="preserve">be a permanent member of staff or a member of staff who has a formal contract of employment and is subject to standard HR policies and procedures. </w:t>
      </w:r>
    </w:p>
    <w:p w14:paraId="1BE81CFF" w14:textId="77777777" w:rsidR="002F4B4D" w:rsidRPr="002F4B4D" w:rsidRDefault="002F4B4D" w:rsidP="6D9198C6">
      <w:pPr>
        <w:shd w:val="clear" w:color="auto" w:fill="FFFFFF" w:themeFill="background1"/>
        <w:spacing w:after="120"/>
        <w:ind w:left="360"/>
        <w:rPr>
          <w:rFonts w:cs="Tahoma"/>
        </w:rPr>
      </w:pPr>
      <w:r w:rsidRPr="6D9198C6">
        <w:rPr>
          <w:rFonts w:cs="Tahoma"/>
        </w:rPr>
        <w:t xml:space="preserve">When the secure storage facility is being accessed for the storage and preparation of secure assessment materials the door to the secure room </w:t>
      </w:r>
      <w:r w:rsidRPr="6D9198C6">
        <w:rPr>
          <w:rFonts w:cs="Tahoma"/>
          <w:b/>
          <w:bCs/>
        </w:rPr>
        <w:t xml:space="preserve">must </w:t>
      </w:r>
      <w:r w:rsidRPr="6D9198C6">
        <w:rPr>
          <w:rFonts w:cs="Tahoma"/>
        </w:rPr>
        <w:t xml:space="preserve">be closed. </w:t>
      </w:r>
    </w:p>
    <w:p w14:paraId="011D7118" w14:textId="0AF73ED6" w:rsidR="00775F95" w:rsidRPr="003D4F5F" w:rsidRDefault="00775F95" w:rsidP="00861088">
      <w:pPr>
        <w:pStyle w:val="Heading3"/>
        <w:rPr>
          <w:rFonts w:cs="Arial"/>
          <w:b w:val="0"/>
          <w:bCs w:val="0"/>
          <w:color w:val="auto"/>
          <w:u w:val="single"/>
        </w:rPr>
      </w:pPr>
      <w:bookmarkStart w:id="58" w:name="_Toc2111327242"/>
      <w:r w:rsidRPr="6D9198C6">
        <w:rPr>
          <w:rFonts w:cs="Arial"/>
          <w:b w:val="0"/>
          <w:bCs w:val="0"/>
          <w:color w:val="auto"/>
          <w:u w:val="single"/>
        </w:rPr>
        <w:lastRenderedPageBreak/>
        <w:t>Information sharing</w:t>
      </w:r>
      <w:bookmarkEnd w:id="58"/>
    </w:p>
    <w:p w14:paraId="4787BCB0" w14:textId="77777777" w:rsidR="00775F95" w:rsidRPr="003D4F5F" w:rsidRDefault="00775F95" w:rsidP="6D9198C6">
      <w:pPr>
        <w:spacing w:after="120"/>
        <w:rPr>
          <w:rFonts w:cs="Arial"/>
          <w:b/>
          <w:bCs/>
        </w:rPr>
      </w:pPr>
      <w:r w:rsidRPr="6D9198C6">
        <w:rPr>
          <w:rFonts w:cs="Arial"/>
          <w:b/>
          <w:bCs/>
        </w:rPr>
        <w:t>Head of centre</w:t>
      </w:r>
    </w:p>
    <w:p w14:paraId="6F7BC771" w14:textId="77777777" w:rsidR="002F4B4D" w:rsidRPr="002F4B4D" w:rsidRDefault="002F4B4D" w:rsidP="6D9198C6">
      <w:pPr>
        <w:numPr>
          <w:ilvl w:val="0"/>
          <w:numId w:val="2"/>
        </w:numPr>
        <w:spacing w:after="120"/>
        <w:ind w:left="714" w:hanging="357"/>
        <w:contextualSpacing/>
        <w:rPr>
          <w:rFonts w:cs="Tahoma"/>
        </w:rPr>
      </w:pPr>
      <w:r w:rsidRPr="6D9198C6">
        <w:rPr>
          <w:rFonts w:cs="Tahoma"/>
        </w:rPr>
        <w:t xml:space="preserve">Directs relevant centre staff to annually updated JCQ documents including </w:t>
      </w:r>
      <w:hyperlink r:id="rId51">
        <w:r w:rsidRPr="6D9198C6">
          <w:rPr>
            <w:rFonts w:cs="Tahoma"/>
          </w:rPr>
          <w:t>GR</w:t>
        </w:r>
      </w:hyperlink>
      <w:r w:rsidRPr="6D9198C6">
        <w:rPr>
          <w:rFonts w:cs="Tahoma"/>
        </w:rPr>
        <w:t xml:space="preserve">, </w:t>
      </w:r>
      <w:hyperlink r:id="rId52">
        <w:r w:rsidRPr="6D9198C6">
          <w:rPr>
            <w:rFonts w:cs="Tahoma"/>
          </w:rPr>
          <w:t>ICE</w:t>
        </w:r>
      </w:hyperlink>
      <w:r w:rsidRPr="6D9198C6">
        <w:rPr>
          <w:rFonts w:cs="Tahoma"/>
        </w:rPr>
        <w:t xml:space="preserve">, </w:t>
      </w:r>
      <w:hyperlink r:id="rId53">
        <w:r w:rsidRPr="6D9198C6">
          <w:rPr>
            <w:rFonts w:cs="Tahoma"/>
          </w:rPr>
          <w:t>AARA</w:t>
        </w:r>
      </w:hyperlink>
      <w:r w:rsidRPr="6D9198C6">
        <w:rPr>
          <w:rFonts w:cs="Tahoma"/>
        </w:rPr>
        <w:t xml:space="preserve">, </w:t>
      </w:r>
      <w:hyperlink r:id="rId54">
        <w:r w:rsidRPr="6D9198C6">
          <w:rPr>
            <w:rFonts w:cs="Tahoma"/>
          </w:rPr>
          <w:t>SMPP</w:t>
        </w:r>
      </w:hyperlink>
      <w:r w:rsidRPr="6D9198C6">
        <w:rPr>
          <w:rFonts w:cs="Tahoma"/>
        </w:rPr>
        <w:t xml:space="preserve">, </w:t>
      </w:r>
      <w:hyperlink r:id="rId55">
        <w:r w:rsidRPr="6D9198C6">
          <w:rPr>
            <w:rFonts w:cs="Tahoma"/>
          </w:rPr>
          <w:t>ICC</w:t>
        </w:r>
      </w:hyperlink>
      <w:r w:rsidRPr="6D9198C6">
        <w:rPr>
          <w:rFonts w:cs="Tahoma"/>
        </w:rPr>
        <w:t xml:space="preserve">, </w:t>
      </w:r>
      <w:hyperlink r:id="rId56">
        <w:r w:rsidRPr="6D9198C6">
          <w:rPr>
            <w:rFonts w:cs="Tahoma"/>
          </w:rPr>
          <w:t>NEA</w:t>
        </w:r>
      </w:hyperlink>
      <w:r w:rsidRPr="6D9198C6">
        <w:rPr>
          <w:rFonts w:cs="Tahoma"/>
        </w:rPr>
        <w:t xml:space="preserve"> and </w:t>
      </w:r>
      <w:hyperlink r:id="rId57">
        <w:r w:rsidRPr="6D9198C6">
          <w:rPr>
            <w:rFonts w:cs="Tahoma"/>
          </w:rPr>
          <w:t>SC</w:t>
        </w:r>
      </w:hyperlink>
    </w:p>
    <w:p w14:paraId="713B9290" w14:textId="77777777" w:rsidR="00775F95" w:rsidRPr="003D4F5F" w:rsidRDefault="00775F95" w:rsidP="6D9198C6">
      <w:pPr>
        <w:spacing w:after="120"/>
        <w:rPr>
          <w:rFonts w:cs="Arial"/>
          <w:b/>
          <w:bCs/>
        </w:rPr>
      </w:pPr>
      <w:r w:rsidRPr="6D9198C6">
        <w:rPr>
          <w:rFonts w:cs="Arial"/>
          <w:b/>
          <w:bCs/>
        </w:rPr>
        <w:t>Exams officer</w:t>
      </w:r>
    </w:p>
    <w:p w14:paraId="56198C2B" w14:textId="77777777" w:rsidR="002F4B4D" w:rsidRPr="002F4B4D" w:rsidRDefault="002F4B4D" w:rsidP="6D9198C6">
      <w:pPr>
        <w:numPr>
          <w:ilvl w:val="0"/>
          <w:numId w:val="43"/>
        </w:numPr>
        <w:spacing w:after="120"/>
        <w:ind w:left="714" w:hanging="357"/>
        <w:contextualSpacing/>
        <w:rPr>
          <w:rFonts w:cs="Tahoma"/>
        </w:rPr>
      </w:pPr>
      <w:r w:rsidRPr="6D9198C6">
        <w:rPr>
          <w:rFonts w:cs="Tahoma"/>
        </w:rPr>
        <w:t>Signposts relevant centre staff to JCQ documents and awarding body documentation relating to the examination/assessment process that have been updated</w:t>
      </w:r>
    </w:p>
    <w:p w14:paraId="2D233CBE" w14:textId="77777777" w:rsidR="002F4B4D" w:rsidRPr="002F4B4D" w:rsidRDefault="002F4B4D" w:rsidP="6D9198C6">
      <w:pPr>
        <w:numPr>
          <w:ilvl w:val="0"/>
          <w:numId w:val="43"/>
        </w:numPr>
        <w:spacing w:after="120"/>
        <w:ind w:left="714" w:hanging="357"/>
        <w:contextualSpacing/>
        <w:rPr>
          <w:rFonts w:cs="Tahoma"/>
        </w:rPr>
      </w:pPr>
      <w:r w:rsidRPr="6D9198C6">
        <w:rPr>
          <w:rFonts w:cs="Tahoma"/>
        </w:rPr>
        <w:t>Signposts relevant centre staff to JCQ information that must be provided to candidates</w:t>
      </w:r>
    </w:p>
    <w:p w14:paraId="3BDE06D0" w14:textId="77777777" w:rsidR="002F4B4D" w:rsidRPr="002F4B4D" w:rsidRDefault="002F4B4D" w:rsidP="6D9198C6">
      <w:pPr>
        <w:numPr>
          <w:ilvl w:val="0"/>
          <w:numId w:val="43"/>
        </w:numPr>
        <w:spacing w:after="120"/>
        <w:ind w:left="714" w:hanging="357"/>
        <w:contextualSpacing/>
        <w:rPr>
          <w:rFonts w:cs="Tahoma"/>
        </w:rPr>
      </w:pPr>
      <w:r w:rsidRPr="6D9198C6">
        <w:rPr>
          <w:rFonts w:cs="Tahoma"/>
        </w:rPr>
        <w:t>As the centre administrator, approves relevant access rights for centre staff to access awarding body secure extranet sites</w:t>
      </w:r>
    </w:p>
    <w:p w14:paraId="34E5E13D" w14:textId="32673741" w:rsidR="00775F95" w:rsidRPr="003D4F5F" w:rsidRDefault="00775F95" w:rsidP="00861088">
      <w:pPr>
        <w:pStyle w:val="Heading3"/>
        <w:spacing w:before="0"/>
        <w:rPr>
          <w:rFonts w:cs="Arial"/>
          <w:b w:val="0"/>
          <w:bCs w:val="0"/>
          <w:color w:val="auto"/>
          <w:u w:val="single"/>
        </w:rPr>
      </w:pPr>
      <w:bookmarkStart w:id="59" w:name="_Toc304573962"/>
      <w:r w:rsidRPr="6D9198C6">
        <w:rPr>
          <w:rFonts w:cs="Arial"/>
          <w:b w:val="0"/>
          <w:bCs w:val="0"/>
          <w:color w:val="auto"/>
          <w:u w:val="single"/>
        </w:rPr>
        <w:t>Information gathering</w:t>
      </w:r>
      <w:bookmarkEnd w:id="59"/>
    </w:p>
    <w:p w14:paraId="556414A5" w14:textId="77777777" w:rsidR="00775F95" w:rsidRPr="003D4F5F" w:rsidRDefault="00775F95" w:rsidP="6D9198C6">
      <w:pPr>
        <w:spacing w:after="120"/>
        <w:rPr>
          <w:rFonts w:cs="Arial"/>
          <w:b/>
          <w:bCs/>
        </w:rPr>
      </w:pPr>
      <w:r w:rsidRPr="6D9198C6">
        <w:rPr>
          <w:rFonts w:cs="Arial"/>
          <w:b/>
          <w:bCs/>
        </w:rPr>
        <w:t>Exams officer</w:t>
      </w:r>
    </w:p>
    <w:p w14:paraId="7B78D7C7" w14:textId="77777777" w:rsidR="00775F95" w:rsidRPr="003D4F5F" w:rsidRDefault="00775F95" w:rsidP="6D9198C6">
      <w:pPr>
        <w:pStyle w:val="ListParagraph"/>
        <w:numPr>
          <w:ilvl w:val="0"/>
          <w:numId w:val="44"/>
        </w:numPr>
        <w:spacing w:after="120"/>
        <w:ind w:left="714" w:hanging="357"/>
        <w:rPr>
          <w:rFonts w:cs="Tahoma"/>
        </w:rPr>
      </w:pPr>
      <w:r w:rsidRPr="6D9198C6">
        <w:rPr>
          <w:rFonts w:cs="Tahoma"/>
        </w:rPr>
        <w:t>Undertakes an annual information gathering exercise in preparation for each new academic year to ensure data about all qualifications being delivered is up to date and correct</w:t>
      </w:r>
    </w:p>
    <w:p w14:paraId="65FAE553" w14:textId="77777777" w:rsidR="00775F95" w:rsidRPr="003D4F5F" w:rsidRDefault="00775F95" w:rsidP="6D9198C6">
      <w:pPr>
        <w:pStyle w:val="ListParagraph"/>
        <w:numPr>
          <w:ilvl w:val="0"/>
          <w:numId w:val="44"/>
        </w:numPr>
        <w:spacing w:after="120"/>
        <w:ind w:left="714" w:hanging="357"/>
        <w:rPr>
          <w:rFonts w:cs="Tahoma"/>
        </w:rPr>
      </w:pPr>
      <w:r w:rsidRPr="6D9198C6">
        <w:rPr>
          <w:rFonts w:cs="Tahoma"/>
        </w:rPr>
        <w:t>Collates all information gathered into one central point of reference</w:t>
      </w:r>
    </w:p>
    <w:p w14:paraId="653CA10E" w14:textId="77777777" w:rsidR="00775F95" w:rsidRPr="003D4F5F" w:rsidRDefault="00775F95" w:rsidP="6D9198C6">
      <w:pPr>
        <w:pStyle w:val="ListParagraph"/>
        <w:numPr>
          <w:ilvl w:val="0"/>
          <w:numId w:val="44"/>
        </w:numPr>
        <w:spacing w:after="120"/>
        <w:ind w:left="714" w:hanging="357"/>
        <w:rPr>
          <w:rFonts w:cs="Tahoma"/>
        </w:rPr>
      </w:pPr>
      <w:r w:rsidRPr="6D9198C6">
        <w:rPr>
          <w:rFonts w:cs="Tahoma"/>
        </w:rPr>
        <w:t>Researches awarding body guidance to identify administrative processes, key tasks, key dates and deadlines for all relevant qualifications</w:t>
      </w:r>
    </w:p>
    <w:p w14:paraId="61FB723F" w14:textId="77777777" w:rsidR="00775F95" w:rsidRPr="003D4F5F" w:rsidRDefault="00775F95" w:rsidP="6D9198C6">
      <w:pPr>
        <w:pStyle w:val="ListParagraph"/>
        <w:numPr>
          <w:ilvl w:val="0"/>
          <w:numId w:val="44"/>
        </w:numPr>
        <w:spacing w:after="120"/>
        <w:ind w:left="714" w:hanging="357"/>
        <w:rPr>
          <w:rFonts w:cs="Tahoma"/>
        </w:rPr>
      </w:pPr>
      <w:r w:rsidRPr="6D9198C6">
        <w:rPr>
          <w:rFonts w:cs="Tahoma"/>
        </w:rPr>
        <w:t xml:space="preserve">Produces an </w:t>
      </w:r>
      <w:proofErr w:type="gramStart"/>
      <w:r w:rsidRPr="6D9198C6">
        <w:rPr>
          <w:rFonts w:cs="Tahoma"/>
        </w:rPr>
        <w:t>annual exams</w:t>
      </w:r>
      <w:proofErr w:type="gramEnd"/>
      <w:r w:rsidRPr="6D9198C6">
        <w:rPr>
          <w:rFonts w:cs="Tahoma"/>
        </w:rPr>
        <w:t xml:space="preserve"> plan of key tasks and key dates to ensure all external deadlines can be effectively met; informs key centre staff of internal deadlines</w:t>
      </w:r>
    </w:p>
    <w:p w14:paraId="065AC4C4" w14:textId="114693C9" w:rsidR="00775F95" w:rsidRPr="003D4F5F" w:rsidRDefault="00775F95" w:rsidP="6D9198C6">
      <w:pPr>
        <w:pStyle w:val="ListParagraph"/>
        <w:numPr>
          <w:ilvl w:val="0"/>
          <w:numId w:val="44"/>
        </w:numPr>
        <w:spacing w:after="120"/>
        <w:ind w:left="714" w:hanging="357"/>
        <w:rPr>
          <w:rFonts w:cs="Tahoma"/>
        </w:rPr>
      </w:pPr>
      <w:r w:rsidRPr="6D9198C6">
        <w:rPr>
          <w:rFonts w:cs="Tahoma"/>
        </w:rPr>
        <w:t>Collects information on internal exams</w:t>
      </w:r>
      <w:r w:rsidR="002F4B4D" w:rsidRPr="6D9198C6">
        <w:rPr>
          <w:rFonts w:cs="Tahoma"/>
        </w:rPr>
        <w:t>/assessments</w:t>
      </w:r>
      <w:r w:rsidRPr="6D9198C6">
        <w:rPr>
          <w:rFonts w:cs="Tahoma"/>
        </w:rPr>
        <w:t xml:space="preserve"> to enable preparation for and conduct of </w:t>
      </w:r>
      <w:r w:rsidR="00BD08C5" w:rsidRPr="6D9198C6">
        <w:rPr>
          <w:rFonts w:cs="Tahoma"/>
        </w:rPr>
        <w:t>(</w:t>
      </w:r>
      <w:r w:rsidRPr="6D9198C6">
        <w:rPr>
          <w:rFonts w:cs="Tahoma"/>
        </w:rPr>
        <w:t>insert the titles these internal exams</w:t>
      </w:r>
      <w:r w:rsidR="002F4B4D" w:rsidRPr="6D9198C6">
        <w:rPr>
          <w:rFonts w:cs="Tahoma"/>
        </w:rPr>
        <w:t>/assessments</w:t>
      </w:r>
      <w:r w:rsidRPr="6D9198C6">
        <w:rPr>
          <w:rFonts w:cs="Tahoma"/>
        </w:rPr>
        <w:t xml:space="preserve"> are referred to in the centre</w:t>
      </w:r>
      <w:r w:rsidR="00BD08C5" w:rsidRPr="6D9198C6">
        <w:rPr>
          <w:rFonts w:cs="Tahoma"/>
        </w:rPr>
        <w:t>)</w:t>
      </w:r>
    </w:p>
    <w:p w14:paraId="633B3991" w14:textId="709C8269" w:rsidR="00775F95" w:rsidRPr="003D4F5F" w:rsidRDefault="009F236A" w:rsidP="6D9198C6">
      <w:pPr>
        <w:spacing w:after="120"/>
        <w:rPr>
          <w:rFonts w:cs="Arial"/>
          <w:b/>
          <w:bCs/>
        </w:rPr>
      </w:pPr>
      <w:r w:rsidRPr="6D9198C6">
        <w:rPr>
          <w:rFonts w:cs="Arial"/>
          <w:b/>
          <w:bCs/>
        </w:rPr>
        <w:t>Senior leaders</w:t>
      </w:r>
    </w:p>
    <w:p w14:paraId="721C4983" w14:textId="2C9F2E0B" w:rsidR="00775F95" w:rsidRPr="003D4F5F" w:rsidRDefault="00775F95" w:rsidP="6D9198C6">
      <w:pPr>
        <w:pStyle w:val="ListParagraph"/>
        <w:numPr>
          <w:ilvl w:val="0"/>
          <w:numId w:val="45"/>
        </w:numPr>
        <w:spacing w:after="120"/>
        <w:ind w:left="714" w:hanging="357"/>
        <w:rPr>
          <w:rFonts w:cs="Arial"/>
        </w:rPr>
      </w:pPr>
      <w:r w:rsidRPr="6D9198C6">
        <w:rPr>
          <w:rFonts w:cs="Arial"/>
        </w:rPr>
        <w:t>Respond (or ensure teaching staff respond)</w:t>
      </w:r>
      <w:r w:rsidR="00544D51" w:rsidRPr="6D9198C6">
        <w:rPr>
          <w:rFonts w:cs="Arial"/>
        </w:rPr>
        <w:t xml:space="preserve"> </w:t>
      </w:r>
      <w:r w:rsidRPr="6D9198C6">
        <w:rPr>
          <w:rFonts w:cs="Arial"/>
        </w:rPr>
        <w:t>to requests from the EO on information gathering</w:t>
      </w:r>
    </w:p>
    <w:p w14:paraId="423D1EA0" w14:textId="71B63229" w:rsidR="00775F95" w:rsidRPr="003D4F5F" w:rsidRDefault="00775F95" w:rsidP="6D9198C6">
      <w:pPr>
        <w:pStyle w:val="ListParagraph"/>
        <w:numPr>
          <w:ilvl w:val="0"/>
          <w:numId w:val="45"/>
        </w:numPr>
        <w:spacing w:after="120"/>
        <w:ind w:left="714" w:hanging="357"/>
        <w:rPr>
          <w:rFonts w:cs="Arial"/>
        </w:rPr>
      </w:pPr>
      <w:r w:rsidRPr="6D9198C6">
        <w:rPr>
          <w:rFonts w:cs="Arial"/>
        </w:rPr>
        <w:t>Meet the internal deadline for the return of information</w:t>
      </w:r>
    </w:p>
    <w:p w14:paraId="3DCCB9AA" w14:textId="75AF4AC0" w:rsidR="00775F95" w:rsidRPr="003D4F5F" w:rsidRDefault="00775F95" w:rsidP="6D9198C6">
      <w:pPr>
        <w:pStyle w:val="ListParagraph"/>
        <w:numPr>
          <w:ilvl w:val="0"/>
          <w:numId w:val="45"/>
        </w:numPr>
        <w:spacing w:after="120"/>
        <w:ind w:left="714" w:hanging="357"/>
        <w:rPr>
          <w:rFonts w:cs="Arial"/>
        </w:rPr>
      </w:pPr>
      <w:r w:rsidRPr="6D9198C6">
        <w:rPr>
          <w:rFonts w:cs="Arial"/>
        </w:rPr>
        <w:t>Inform the EO of any changes to information in a timely manner minimising the risk of late or other penalty fees being incurred by an awarding body</w:t>
      </w:r>
    </w:p>
    <w:p w14:paraId="71FB8AEB" w14:textId="60D38B54" w:rsidR="00775F95" w:rsidRPr="003D4F5F" w:rsidRDefault="00775F95" w:rsidP="6D9198C6">
      <w:pPr>
        <w:pStyle w:val="ListParagraph"/>
        <w:numPr>
          <w:ilvl w:val="0"/>
          <w:numId w:val="45"/>
        </w:numPr>
        <w:spacing w:after="120"/>
        <w:ind w:left="714" w:hanging="357"/>
        <w:rPr>
          <w:rFonts w:cs="Arial"/>
        </w:rPr>
      </w:pPr>
      <w:r w:rsidRPr="6D9198C6">
        <w:rPr>
          <w:rFonts w:cs="Arial"/>
        </w:rPr>
        <w:t>Note the internal deadlines in the annual exams plan and directs teaching staff to meet these</w:t>
      </w:r>
    </w:p>
    <w:p w14:paraId="5A0D433E" w14:textId="2D552DAE" w:rsidR="00775F95" w:rsidRPr="003D4F5F" w:rsidRDefault="00775F95" w:rsidP="00861088">
      <w:pPr>
        <w:pStyle w:val="Heading3"/>
        <w:spacing w:before="0"/>
        <w:rPr>
          <w:rFonts w:cs="Arial"/>
          <w:b w:val="0"/>
          <w:bCs w:val="0"/>
          <w:color w:val="auto"/>
          <w:u w:val="single"/>
        </w:rPr>
      </w:pPr>
      <w:bookmarkStart w:id="60" w:name="_Toc1599831973"/>
      <w:r w:rsidRPr="6D9198C6">
        <w:rPr>
          <w:rFonts w:cs="Arial"/>
          <w:b w:val="0"/>
          <w:bCs w:val="0"/>
          <w:color w:val="auto"/>
          <w:u w:val="single"/>
        </w:rPr>
        <w:t>Access arrangements</w:t>
      </w:r>
      <w:bookmarkEnd w:id="60"/>
    </w:p>
    <w:p w14:paraId="5AC99F73" w14:textId="603F6037" w:rsidR="003C32E6" w:rsidRPr="003D4F5F" w:rsidRDefault="003C32E6" w:rsidP="6D9198C6">
      <w:pPr>
        <w:spacing w:after="120"/>
        <w:rPr>
          <w:rFonts w:cstheme="minorBidi"/>
          <w:b/>
          <w:bCs/>
        </w:rPr>
      </w:pPr>
      <w:r w:rsidRPr="6D9198C6">
        <w:rPr>
          <w:rFonts w:cstheme="minorBidi"/>
          <w:b/>
          <w:bCs/>
        </w:rPr>
        <w:t>Head of centre</w:t>
      </w:r>
    </w:p>
    <w:p w14:paraId="71781D44" w14:textId="77777777" w:rsidR="002F4B4D" w:rsidRPr="002F4B4D" w:rsidRDefault="002F4B4D" w:rsidP="6D9198C6">
      <w:pPr>
        <w:numPr>
          <w:ilvl w:val="0"/>
          <w:numId w:val="46"/>
        </w:numPr>
        <w:autoSpaceDE w:val="0"/>
        <w:autoSpaceDN w:val="0"/>
        <w:adjustRightInd w:val="0"/>
        <w:spacing w:before="120" w:after="60"/>
        <w:contextualSpacing/>
        <w:rPr>
          <w:rFonts w:cs="Arial"/>
        </w:rPr>
      </w:pPr>
      <w:r w:rsidRPr="6D9198C6">
        <w:rPr>
          <w:rFonts w:cs="Arial"/>
        </w:rPr>
        <w:t>Ensures the centre has documented processes in place relating to access arrangements and reasonable adjustments</w:t>
      </w:r>
    </w:p>
    <w:p w14:paraId="2807AA9F" w14:textId="13CDDE3A" w:rsidR="002F4B4D" w:rsidRPr="002F4B4D" w:rsidRDefault="002F4B4D" w:rsidP="6D9198C6">
      <w:pPr>
        <w:numPr>
          <w:ilvl w:val="0"/>
          <w:numId w:val="46"/>
        </w:numPr>
        <w:spacing w:before="120" w:after="120"/>
        <w:ind w:left="714" w:hanging="357"/>
        <w:contextualSpacing/>
        <w:rPr>
          <w:rFonts w:cs="Tahoma"/>
        </w:rPr>
      </w:pPr>
      <w:r w:rsidRPr="6D9198C6">
        <w:rPr>
          <w:rFonts w:cs="Tahoma"/>
        </w:rPr>
        <w:t xml:space="preserve">Ensures the </w:t>
      </w:r>
      <w:proofErr w:type="spellStart"/>
      <w:r w:rsidRPr="6D9198C6">
        <w:rPr>
          <w:rFonts w:cs="Tahoma"/>
        </w:rPr>
        <w:t>SENCo</w:t>
      </w:r>
      <w:proofErr w:type="spellEnd"/>
      <w:r w:rsidRPr="6D9198C6">
        <w:rPr>
          <w:rFonts w:cs="Tahoma"/>
        </w:rPr>
        <w:t xml:space="preserve"> is fully supported in effectively implementing access arrangements and reasonable adjustments once approved</w:t>
      </w:r>
    </w:p>
    <w:p w14:paraId="3B2A04BF" w14:textId="0A947A1A" w:rsidR="00775F95" w:rsidRPr="003D4F5F" w:rsidRDefault="00775F95" w:rsidP="6D9198C6">
      <w:pPr>
        <w:spacing w:after="120"/>
        <w:rPr>
          <w:rFonts w:cs="Arial"/>
          <w:b/>
          <w:bCs/>
        </w:rPr>
      </w:pPr>
      <w:proofErr w:type="spellStart"/>
      <w:r w:rsidRPr="6D9198C6">
        <w:rPr>
          <w:rFonts w:cs="Arial"/>
          <w:b/>
          <w:bCs/>
        </w:rPr>
        <w:t>SENCo</w:t>
      </w:r>
      <w:proofErr w:type="spellEnd"/>
    </w:p>
    <w:p w14:paraId="5604E0F0" w14:textId="49E226C8" w:rsidR="00775F95" w:rsidRPr="003D4F5F" w:rsidRDefault="00775F95" w:rsidP="6D9198C6">
      <w:pPr>
        <w:pStyle w:val="ListParagraph"/>
        <w:numPr>
          <w:ilvl w:val="0"/>
          <w:numId w:val="47"/>
        </w:numPr>
        <w:spacing w:after="120"/>
        <w:rPr>
          <w:rFonts w:cs="Tahoma"/>
          <w:b/>
          <w:bCs/>
        </w:rPr>
      </w:pPr>
      <w:r w:rsidRPr="6D9198C6">
        <w:rPr>
          <w:rFonts w:cs="Tahoma"/>
        </w:rPr>
        <w:t xml:space="preserve">Assesses candidates (or works with the </w:t>
      </w:r>
      <w:r w:rsidR="00BE2E85" w:rsidRPr="6D9198C6">
        <w:rPr>
          <w:rFonts w:cs="Tahoma"/>
        </w:rPr>
        <w:t>appropriately qualified assessor as appointed by the head of centre</w:t>
      </w:r>
      <w:r w:rsidRPr="6D9198C6">
        <w:rPr>
          <w:rFonts w:cs="Tahoma"/>
        </w:rPr>
        <w:t>) to identify access arrangements</w:t>
      </w:r>
      <w:r w:rsidR="001E1DB7" w:rsidRPr="6D9198C6">
        <w:rPr>
          <w:rFonts w:cs="Tahoma"/>
        </w:rPr>
        <w:t>/reasonable adjustments</w:t>
      </w:r>
      <w:r w:rsidRPr="6D9198C6">
        <w:rPr>
          <w:rFonts w:cs="Tahoma"/>
        </w:rPr>
        <w:t xml:space="preserve"> requirements</w:t>
      </w:r>
    </w:p>
    <w:p w14:paraId="143630F4" w14:textId="77777777" w:rsidR="00775F95" w:rsidRPr="003D4F5F" w:rsidRDefault="00775F95" w:rsidP="6D9198C6">
      <w:pPr>
        <w:pStyle w:val="ListParagraph"/>
        <w:numPr>
          <w:ilvl w:val="0"/>
          <w:numId w:val="47"/>
        </w:numPr>
        <w:spacing w:after="120"/>
        <w:rPr>
          <w:rFonts w:cs="Tahoma"/>
          <w:b/>
          <w:bCs/>
        </w:rPr>
      </w:pPr>
      <w:r w:rsidRPr="6D9198C6">
        <w:rPr>
          <w:rFonts w:cs="Tahoma"/>
        </w:rPr>
        <w:t xml:space="preserve">Gathers </w:t>
      </w:r>
      <w:r w:rsidRPr="6D9198C6">
        <w:rPr>
          <w:rFonts w:cs="Tahoma"/>
          <w:b/>
          <w:bCs/>
        </w:rPr>
        <w:t xml:space="preserve">evidence </w:t>
      </w:r>
      <w:r w:rsidRPr="6D9198C6">
        <w:rPr>
          <w:rFonts w:cs="Tahoma"/>
        </w:rPr>
        <w:t>to support the need for access arrangements for a candidate</w:t>
      </w:r>
    </w:p>
    <w:p w14:paraId="7E00CB57" w14:textId="0505D34E" w:rsidR="00775F95" w:rsidRPr="003D4F5F" w:rsidRDefault="00775F95" w:rsidP="6D9198C6">
      <w:pPr>
        <w:pStyle w:val="ListParagraph"/>
        <w:numPr>
          <w:ilvl w:val="0"/>
          <w:numId w:val="47"/>
        </w:numPr>
        <w:spacing w:after="120"/>
        <w:rPr>
          <w:rFonts w:cs="Tahoma"/>
          <w:b/>
          <w:bCs/>
        </w:rPr>
      </w:pPr>
      <w:r w:rsidRPr="6D9198C6">
        <w:rPr>
          <w:rFonts w:cs="Tahoma"/>
        </w:rPr>
        <w:t>Liaises with teachi</w:t>
      </w:r>
      <w:r w:rsidR="003C32E6" w:rsidRPr="6D9198C6">
        <w:rPr>
          <w:rFonts w:cs="Tahoma"/>
        </w:rPr>
        <w:t xml:space="preserve">ng staff to gather evidence of </w:t>
      </w:r>
      <w:r w:rsidRPr="6D9198C6">
        <w:rPr>
          <w:rFonts w:cs="Tahoma"/>
          <w:b/>
          <w:bCs/>
        </w:rPr>
        <w:t xml:space="preserve">normal way of working </w:t>
      </w:r>
      <w:r w:rsidR="002F4B4D" w:rsidRPr="6D9198C6">
        <w:rPr>
          <w:rFonts w:cs="Tahoma"/>
        </w:rPr>
        <w:t>for a</w:t>
      </w:r>
      <w:r w:rsidRPr="6D9198C6">
        <w:rPr>
          <w:rFonts w:cs="Tahoma"/>
        </w:rPr>
        <w:t xml:space="preserve"> candidate</w:t>
      </w:r>
    </w:p>
    <w:p w14:paraId="7F85CC7A" w14:textId="77777777" w:rsidR="00775F95" w:rsidRPr="003D4F5F" w:rsidRDefault="00775F95" w:rsidP="6D9198C6">
      <w:pPr>
        <w:pStyle w:val="ListParagraph"/>
        <w:numPr>
          <w:ilvl w:val="0"/>
          <w:numId w:val="47"/>
        </w:numPr>
        <w:spacing w:after="120"/>
        <w:rPr>
          <w:rFonts w:cs="Tahoma"/>
          <w:b/>
          <w:bCs/>
        </w:rPr>
      </w:pPr>
      <w:r w:rsidRPr="6D9198C6">
        <w:rPr>
          <w:rFonts w:cs="Tahoma"/>
        </w:rPr>
        <w:t>Determines candidate eligibility for arrangements or adjustments that are centre-delegated</w:t>
      </w:r>
    </w:p>
    <w:p w14:paraId="4B025889" w14:textId="74784ED3" w:rsidR="00775F95" w:rsidRPr="003D4F5F" w:rsidRDefault="00775F95" w:rsidP="6D9198C6">
      <w:pPr>
        <w:pStyle w:val="ListParagraph"/>
        <w:numPr>
          <w:ilvl w:val="0"/>
          <w:numId w:val="47"/>
        </w:numPr>
        <w:spacing w:after="120"/>
        <w:rPr>
          <w:rFonts w:cs="Tahoma"/>
          <w:b/>
          <w:bCs/>
        </w:rPr>
      </w:pPr>
      <w:r w:rsidRPr="6D9198C6">
        <w:rPr>
          <w:rFonts w:cs="Tahoma"/>
        </w:rPr>
        <w:t xml:space="preserve">Gathers signed </w:t>
      </w:r>
      <w:r w:rsidR="00833720" w:rsidRPr="6D9198C6">
        <w:rPr>
          <w:rFonts w:cs="Tahoma"/>
          <w:b/>
          <w:bCs/>
          <w:shd w:val="clear" w:color="auto" w:fill="FFFFFF"/>
        </w:rPr>
        <w:t>Personal data consent</w:t>
      </w:r>
      <w:r w:rsidR="00833720" w:rsidRPr="6D9198C6">
        <w:rPr>
          <w:rFonts w:cs="Tahoma"/>
          <w:b/>
          <w:bCs/>
        </w:rPr>
        <w:t xml:space="preserve"> </w:t>
      </w:r>
      <w:r w:rsidR="00833720" w:rsidRPr="6D9198C6">
        <w:rPr>
          <w:rFonts w:cs="Tahoma"/>
        </w:rPr>
        <w:t xml:space="preserve">forms </w:t>
      </w:r>
      <w:r w:rsidRPr="6D9198C6">
        <w:rPr>
          <w:rFonts w:cs="Tahoma"/>
        </w:rPr>
        <w:t>from candidates where required</w:t>
      </w:r>
      <w:r w:rsidR="0065588A" w:rsidRPr="6D9198C6">
        <w:rPr>
          <w:rFonts w:cs="Tahoma"/>
        </w:rPr>
        <w:t xml:space="preserve"> and ensures </w:t>
      </w:r>
      <w:r w:rsidR="0065588A" w:rsidRPr="6D9198C6">
        <w:rPr>
          <w:rFonts w:cs="Tahoma"/>
          <w:b/>
          <w:bCs/>
        </w:rPr>
        <w:t>Data protection confirmation</w:t>
      </w:r>
      <w:r w:rsidR="0065588A" w:rsidRPr="6D9198C6">
        <w:rPr>
          <w:rFonts w:cs="Tahoma"/>
        </w:rPr>
        <w:t xml:space="preserve">(s) by the examinations officer or </w:t>
      </w:r>
      <w:proofErr w:type="spellStart"/>
      <w:r w:rsidR="0065588A" w:rsidRPr="6D9198C6">
        <w:rPr>
          <w:rFonts w:cs="Tahoma"/>
        </w:rPr>
        <w:t>SENCo</w:t>
      </w:r>
      <w:proofErr w:type="spellEnd"/>
      <w:r w:rsidR="0065588A" w:rsidRPr="6D9198C6">
        <w:rPr>
          <w:rFonts w:cs="Tahoma"/>
        </w:rPr>
        <w:t xml:space="preserve"> are completed</w:t>
      </w:r>
    </w:p>
    <w:p w14:paraId="5CB17AB0" w14:textId="2E258F76" w:rsidR="00B04A81" w:rsidRPr="003D4F5F" w:rsidRDefault="00775F95" w:rsidP="6D9198C6">
      <w:pPr>
        <w:pStyle w:val="ListParagraph"/>
        <w:numPr>
          <w:ilvl w:val="0"/>
          <w:numId w:val="47"/>
        </w:numPr>
        <w:spacing w:after="120"/>
        <w:rPr>
          <w:rFonts w:cs="Tahoma"/>
          <w:b/>
          <w:bCs/>
        </w:rPr>
      </w:pPr>
      <w:r w:rsidRPr="6D9198C6">
        <w:rPr>
          <w:rFonts w:cs="Tahoma"/>
        </w:rPr>
        <w:t xml:space="preserve">Applies for </w:t>
      </w:r>
      <w:r w:rsidRPr="6D9198C6">
        <w:rPr>
          <w:rFonts w:cs="Tahoma"/>
          <w:b/>
          <w:bCs/>
        </w:rPr>
        <w:t>approval</w:t>
      </w:r>
      <w:r w:rsidRPr="6D9198C6">
        <w:rPr>
          <w:rFonts w:cs="Tahoma"/>
        </w:rPr>
        <w:t xml:space="preserve"> </w:t>
      </w:r>
      <w:r w:rsidR="002F4B4D" w:rsidRPr="6D9198C6">
        <w:rPr>
          <w:rFonts w:cs="Tahoma"/>
        </w:rPr>
        <w:t>using</w:t>
      </w:r>
      <w:r w:rsidRPr="6D9198C6">
        <w:rPr>
          <w:rFonts w:cs="Tahoma"/>
        </w:rPr>
        <w:t xml:space="preserve"> </w:t>
      </w:r>
      <w:r w:rsidRPr="6D9198C6">
        <w:rPr>
          <w:rFonts w:cs="Tahoma"/>
          <w:b/>
          <w:bCs/>
        </w:rPr>
        <w:t>Access arrangements online</w:t>
      </w:r>
      <w:r w:rsidRPr="6D9198C6">
        <w:rPr>
          <w:rFonts w:cs="Tahoma"/>
        </w:rPr>
        <w:t xml:space="preserve"> (AAO)</w:t>
      </w:r>
      <w:r w:rsidR="001F7C2A" w:rsidRPr="6D9198C6">
        <w:rPr>
          <w:rFonts w:cs="Tahoma"/>
        </w:rPr>
        <w:t xml:space="preserve"> via the </w:t>
      </w:r>
      <w:r w:rsidR="001F7C2A" w:rsidRPr="6D9198C6">
        <w:rPr>
          <w:rFonts w:cs="Tahoma"/>
          <w:b/>
          <w:bCs/>
        </w:rPr>
        <w:t>Centre Admin Portal</w:t>
      </w:r>
      <w:r w:rsidR="001F7C2A" w:rsidRPr="6D9198C6">
        <w:rPr>
          <w:rFonts w:cs="Tahoma"/>
        </w:rPr>
        <w:t xml:space="preserve"> (CAP)</w:t>
      </w:r>
      <w:r w:rsidRPr="6D9198C6">
        <w:rPr>
          <w:rFonts w:cs="Tahoma"/>
        </w:rPr>
        <w:t>, where required or through the awarding body where qualifications sit outside the scope of AAO</w:t>
      </w:r>
    </w:p>
    <w:p w14:paraId="2627A34A" w14:textId="311DF73D" w:rsidR="0054059C" w:rsidRPr="003D4F5F" w:rsidRDefault="00833720" w:rsidP="6D9198C6">
      <w:pPr>
        <w:pStyle w:val="ListParagraph"/>
        <w:numPr>
          <w:ilvl w:val="0"/>
          <w:numId w:val="47"/>
        </w:numPr>
        <w:spacing w:after="120"/>
        <w:rPr>
          <w:rFonts w:cs="Tahoma"/>
        </w:rPr>
      </w:pPr>
      <w:r w:rsidRPr="6D9198C6">
        <w:rPr>
          <w:rFonts w:cs="Tahoma"/>
        </w:rPr>
        <w:t>Keeps a file for each candidate</w:t>
      </w:r>
      <w:r w:rsidR="002367EC" w:rsidRPr="6D9198C6">
        <w:rPr>
          <w:rFonts w:cs="Tahoma"/>
        </w:rPr>
        <w:t xml:space="preserve"> for JCQ inspection purposes containing all the required documentation (if documentation is </w:t>
      </w:r>
      <w:r w:rsidR="00C2123A" w:rsidRPr="6D9198C6">
        <w:rPr>
          <w:rFonts w:cs="Tahoma"/>
        </w:rPr>
        <w:t>stored</w:t>
      </w:r>
      <w:r w:rsidR="002367EC" w:rsidRPr="6D9198C6">
        <w:rPr>
          <w:rFonts w:cs="Tahoma"/>
        </w:rPr>
        <w:t xml:space="preserve"> electronically, </w:t>
      </w:r>
      <w:r w:rsidR="0054059C" w:rsidRPr="6D9198C6">
        <w:rPr>
          <w:rFonts w:cs="Tahoma"/>
        </w:rPr>
        <w:t xml:space="preserve">an e-folder </w:t>
      </w:r>
      <w:r w:rsidR="00C2123A" w:rsidRPr="6D9198C6">
        <w:rPr>
          <w:rFonts w:cs="Tahoma"/>
        </w:rPr>
        <w:t xml:space="preserve">must be created </w:t>
      </w:r>
      <w:r w:rsidR="0054059C" w:rsidRPr="6D9198C6">
        <w:rPr>
          <w:rFonts w:cs="Tahoma"/>
        </w:rPr>
        <w:t>for each individual candidate.</w:t>
      </w:r>
      <w:r w:rsidR="001E1DB7" w:rsidRPr="6D9198C6">
        <w:rPr>
          <w:rFonts w:cs="Tahoma"/>
        </w:rPr>
        <w:t xml:space="preserve"> The candidate’s e-folder must hold each of the required documents for inspection)</w:t>
      </w:r>
      <w:r w:rsidR="0054059C" w:rsidRPr="6D9198C6">
        <w:rPr>
          <w:rFonts w:cs="Tahoma"/>
        </w:rPr>
        <w:t xml:space="preserve"> </w:t>
      </w:r>
    </w:p>
    <w:p w14:paraId="2C57FDE6" w14:textId="77777777" w:rsidR="00B04A81" w:rsidRPr="003D4F5F" w:rsidRDefault="00775F95" w:rsidP="6D9198C6">
      <w:pPr>
        <w:pStyle w:val="ListParagraph"/>
        <w:numPr>
          <w:ilvl w:val="0"/>
          <w:numId w:val="47"/>
        </w:numPr>
        <w:spacing w:after="120"/>
        <w:rPr>
          <w:rFonts w:cs="Tahoma"/>
          <w:b/>
          <w:bCs/>
        </w:rPr>
      </w:pPr>
      <w:r w:rsidRPr="6D9198C6">
        <w:rPr>
          <w:rFonts w:cs="Tahoma"/>
        </w:rPr>
        <w:t>Employs good practice in relation to the Equality Act 2010</w:t>
      </w:r>
    </w:p>
    <w:p w14:paraId="13F08021" w14:textId="77777777" w:rsidR="00B04A81" w:rsidRPr="003D4F5F" w:rsidRDefault="00775F95" w:rsidP="6D9198C6">
      <w:pPr>
        <w:pStyle w:val="ListParagraph"/>
        <w:numPr>
          <w:ilvl w:val="0"/>
          <w:numId w:val="47"/>
        </w:numPr>
        <w:spacing w:after="120"/>
        <w:rPr>
          <w:rFonts w:cs="Tahoma"/>
          <w:b/>
          <w:bCs/>
        </w:rPr>
      </w:pPr>
      <w:r w:rsidRPr="6D9198C6">
        <w:rPr>
          <w:rFonts w:cs="Tahoma"/>
        </w:rPr>
        <w:t xml:space="preserve">Liaises with the EO regarding exam time arrangements for access arrangement candidates </w:t>
      </w:r>
    </w:p>
    <w:p w14:paraId="59B408F6" w14:textId="72C7EF38" w:rsidR="00B04A81" w:rsidRPr="003D4F5F" w:rsidRDefault="00775F95" w:rsidP="6D9198C6">
      <w:pPr>
        <w:pStyle w:val="ListParagraph"/>
        <w:numPr>
          <w:ilvl w:val="0"/>
          <w:numId w:val="47"/>
        </w:numPr>
        <w:spacing w:after="120"/>
        <w:rPr>
          <w:rFonts w:cs="Tahoma"/>
          <w:b/>
          <w:bCs/>
        </w:rPr>
      </w:pPr>
      <w:r w:rsidRPr="6D9198C6">
        <w:rPr>
          <w:rFonts w:cs="Tahoma"/>
        </w:rPr>
        <w:lastRenderedPageBreak/>
        <w:t>Ensures</w:t>
      </w:r>
      <w:r w:rsidR="003C32E6" w:rsidRPr="6D9198C6">
        <w:rPr>
          <w:rFonts w:cs="Tahoma"/>
        </w:rPr>
        <w:t xml:space="preserve"> staff appointed to facilitate </w:t>
      </w:r>
      <w:r w:rsidRPr="6D9198C6">
        <w:rPr>
          <w:rFonts w:cs="Tahoma"/>
        </w:rPr>
        <w:t xml:space="preserve">access arrangements for candidates are </w:t>
      </w:r>
      <w:r w:rsidR="009B65F5" w:rsidRPr="6D9198C6">
        <w:rPr>
          <w:rFonts w:cs="Tahoma"/>
        </w:rPr>
        <w:t>thoroughly</w:t>
      </w:r>
      <w:r w:rsidRPr="6D9198C6">
        <w:rPr>
          <w:rFonts w:cs="Tahoma"/>
        </w:rPr>
        <w:t xml:space="preserve"> trained and understand the rules of the particular arrangement(s)</w:t>
      </w:r>
      <w:r w:rsidR="003C32E6" w:rsidRPr="6D9198C6">
        <w:rPr>
          <w:rFonts w:cs="Tahoma"/>
        </w:rPr>
        <w:t xml:space="preserve"> and keeps a record of the</w:t>
      </w:r>
      <w:r w:rsidR="00BE2E85" w:rsidRPr="6D9198C6">
        <w:rPr>
          <w:rFonts w:cs="Tahoma"/>
        </w:rPr>
        <w:t xml:space="preserve"> content of</w:t>
      </w:r>
      <w:r w:rsidR="003C32E6" w:rsidRPr="6D9198C6">
        <w:rPr>
          <w:rFonts w:cs="Tahoma"/>
        </w:rPr>
        <w:t xml:space="preserve"> training provided to </w:t>
      </w:r>
      <w:r w:rsidR="00BC09CE" w:rsidRPr="6D9198C6">
        <w:rPr>
          <w:rFonts w:cs="Tahoma"/>
        </w:rPr>
        <w:t>facilitators</w:t>
      </w:r>
      <w:r w:rsidR="003C32E6" w:rsidRPr="6D9198C6">
        <w:rPr>
          <w:rFonts w:cs="Tahoma"/>
        </w:rPr>
        <w:t xml:space="preserve"> for the required period</w:t>
      </w:r>
    </w:p>
    <w:p w14:paraId="3D89B3E1" w14:textId="03F1152F" w:rsidR="00367FD0" w:rsidRPr="003D4F5F" w:rsidRDefault="00367FD0" w:rsidP="6D9198C6">
      <w:pPr>
        <w:pStyle w:val="ListParagraph"/>
        <w:numPr>
          <w:ilvl w:val="0"/>
          <w:numId w:val="47"/>
        </w:numPr>
        <w:spacing w:after="120"/>
        <w:rPr>
          <w:rFonts w:cs="Tahoma"/>
        </w:rPr>
      </w:pPr>
      <w:r w:rsidRPr="6D9198C6">
        <w:rPr>
          <w:rFonts w:cs="Tahoma"/>
        </w:rPr>
        <w:t xml:space="preserve">Works with the EO to ensure invigilators and those acting as a facilitator fully understand the respective role and what is and what is not permissible in the exam room </w:t>
      </w:r>
    </w:p>
    <w:p w14:paraId="4DC7E386" w14:textId="43D881C3" w:rsidR="00775F95" w:rsidRPr="003D4F5F" w:rsidRDefault="00111548" w:rsidP="6D9198C6">
      <w:pPr>
        <w:pStyle w:val="ListParagraph"/>
        <w:numPr>
          <w:ilvl w:val="0"/>
          <w:numId w:val="47"/>
        </w:numPr>
        <w:spacing w:after="120"/>
        <w:rPr>
          <w:rFonts w:cs="Tahoma"/>
          <w:b/>
          <w:bCs/>
        </w:rPr>
      </w:pPr>
      <w:r w:rsidRPr="6D9198C6">
        <w:rPr>
          <w:rFonts w:cs="Tahoma"/>
        </w:rPr>
        <w:t>Liaises with the relevant member of the senior leadership team on the centre’s policy on the use of word processors in examinations</w:t>
      </w:r>
    </w:p>
    <w:p w14:paraId="017B690A" w14:textId="40855AE2" w:rsidR="00775F95" w:rsidRPr="003D4F5F" w:rsidRDefault="003B061A" w:rsidP="00FD1CA4">
      <w:pPr>
        <w:pStyle w:val="Heading3"/>
        <w:ind w:left="720"/>
        <w:rPr>
          <w:color w:val="auto"/>
        </w:rPr>
      </w:pPr>
      <w:bookmarkStart w:id="61" w:name="_Toc1780437875"/>
      <w:r w:rsidRPr="6D9198C6">
        <w:rPr>
          <w:color w:val="auto"/>
        </w:rPr>
        <w:t>Alternative Room</w:t>
      </w:r>
      <w:r w:rsidR="009F2E05" w:rsidRPr="6D9198C6">
        <w:rPr>
          <w:color w:val="auto"/>
        </w:rPr>
        <w:t>ing</w:t>
      </w:r>
      <w:r w:rsidRPr="6D9198C6">
        <w:rPr>
          <w:color w:val="auto"/>
        </w:rPr>
        <w:t xml:space="preserve"> Arrangements</w:t>
      </w:r>
      <w:r w:rsidR="00775F95" w:rsidRPr="6D9198C6">
        <w:rPr>
          <w:color w:val="auto"/>
        </w:rPr>
        <w:t xml:space="preserve"> </w:t>
      </w:r>
      <w:r w:rsidR="005A6FBB" w:rsidRPr="6D9198C6">
        <w:rPr>
          <w:color w:val="auto"/>
        </w:rPr>
        <w:t>P</w:t>
      </w:r>
      <w:r w:rsidR="003B019A" w:rsidRPr="6D9198C6">
        <w:rPr>
          <w:color w:val="auto"/>
        </w:rPr>
        <w:t>olicy</w:t>
      </w:r>
      <w:r w:rsidRPr="6D9198C6">
        <w:rPr>
          <w:color w:val="auto"/>
        </w:rPr>
        <w:t xml:space="preserve"> (Exams)</w:t>
      </w:r>
      <w:bookmarkEnd w:id="61"/>
    </w:p>
    <w:p w14:paraId="474D1EFA" w14:textId="0C581960" w:rsidR="00775F95" w:rsidRPr="003D4F5F" w:rsidRDefault="004C6C1A" w:rsidP="6D9198C6">
      <w:pPr>
        <w:pStyle w:val="ListParagraph"/>
        <w:rPr>
          <w:rFonts w:cs="Arial"/>
        </w:rPr>
      </w:pPr>
      <w:r w:rsidRPr="6D9198C6">
        <w:rPr>
          <w:rFonts w:cs="Arial"/>
        </w:rPr>
        <w:t>See appendix 1</w:t>
      </w:r>
      <w:r w:rsidR="14458AE6" w:rsidRPr="6D9198C6">
        <w:rPr>
          <w:rFonts w:cs="Arial"/>
        </w:rPr>
        <w:t>1: Access Arrangements Policy</w:t>
      </w:r>
    </w:p>
    <w:p w14:paraId="657CAE11" w14:textId="77777777" w:rsidR="004C6C1A" w:rsidRPr="003D4F5F" w:rsidRDefault="004C6C1A" w:rsidP="6D9198C6">
      <w:pPr>
        <w:pStyle w:val="ListParagraph"/>
        <w:rPr>
          <w:rFonts w:cs="Arial"/>
          <w:sz w:val="12"/>
          <w:szCs w:val="12"/>
        </w:rPr>
      </w:pPr>
    </w:p>
    <w:p w14:paraId="74AA3C33" w14:textId="0597DEE8" w:rsidR="00775F95" w:rsidRPr="003D4F5F" w:rsidRDefault="00775F95" w:rsidP="6D9198C6">
      <w:pPr>
        <w:spacing w:after="120"/>
        <w:rPr>
          <w:rFonts w:cs="Arial"/>
        </w:rPr>
      </w:pPr>
      <w:r w:rsidRPr="6D9198C6">
        <w:rPr>
          <w:rFonts w:cs="Arial"/>
          <w:b/>
          <w:bCs/>
        </w:rPr>
        <w:t xml:space="preserve">Senior </w:t>
      </w:r>
      <w:r w:rsidR="002157BA" w:rsidRPr="6D9198C6">
        <w:rPr>
          <w:rFonts w:cs="Arial"/>
          <w:b/>
          <w:bCs/>
        </w:rPr>
        <w:t>l</w:t>
      </w:r>
      <w:r w:rsidRPr="6D9198C6">
        <w:rPr>
          <w:rFonts w:cs="Arial"/>
          <w:b/>
          <w:bCs/>
        </w:rPr>
        <w:t>eaders, Teaching staff</w:t>
      </w:r>
    </w:p>
    <w:p w14:paraId="41D4797F" w14:textId="742A35B9" w:rsidR="00775F95" w:rsidRPr="003D4F5F" w:rsidRDefault="00775F95" w:rsidP="6D9198C6">
      <w:pPr>
        <w:pStyle w:val="ListParagraph"/>
        <w:numPr>
          <w:ilvl w:val="0"/>
          <w:numId w:val="3"/>
        </w:numPr>
        <w:spacing w:after="120"/>
        <w:rPr>
          <w:rFonts w:cs="Arial"/>
        </w:rPr>
      </w:pPr>
      <w:r w:rsidRPr="6D9198C6">
        <w:rPr>
          <w:rFonts w:cs="Arial"/>
        </w:rPr>
        <w:t xml:space="preserve">Support the </w:t>
      </w:r>
      <w:proofErr w:type="spellStart"/>
      <w:r w:rsidRPr="6D9198C6">
        <w:rPr>
          <w:rFonts w:cs="Arial"/>
        </w:rPr>
        <w:t>SENCo</w:t>
      </w:r>
      <w:proofErr w:type="spellEnd"/>
      <w:r w:rsidR="00010A99" w:rsidRPr="6D9198C6">
        <w:rPr>
          <w:rFonts w:cs="Arial"/>
        </w:rPr>
        <w:t xml:space="preserve">/Assistant </w:t>
      </w:r>
      <w:proofErr w:type="spellStart"/>
      <w:r w:rsidR="00010A99" w:rsidRPr="6D9198C6">
        <w:rPr>
          <w:rFonts w:cs="Arial"/>
        </w:rPr>
        <w:t>SENCo</w:t>
      </w:r>
      <w:proofErr w:type="spellEnd"/>
      <w:r w:rsidRPr="6D9198C6">
        <w:rPr>
          <w:rFonts w:cs="Arial"/>
        </w:rPr>
        <w:t xml:space="preserve"> in </w:t>
      </w:r>
      <w:r w:rsidR="00F75508" w:rsidRPr="6D9198C6">
        <w:rPr>
          <w:rFonts w:cs="Arial"/>
        </w:rPr>
        <w:t xml:space="preserve">determining </w:t>
      </w:r>
      <w:r w:rsidRPr="6D9198C6">
        <w:rPr>
          <w:rFonts w:cs="Arial"/>
        </w:rPr>
        <w:t xml:space="preserve">and </w:t>
      </w:r>
      <w:r w:rsidR="00544D51" w:rsidRPr="6D9198C6">
        <w:rPr>
          <w:rFonts w:cs="Arial"/>
        </w:rPr>
        <w:t xml:space="preserve">implementing appropriate access </w:t>
      </w:r>
      <w:r w:rsidRPr="6D9198C6">
        <w:rPr>
          <w:rFonts w:cs="Arial"/>
        </w:rPr>
        <w:t>arrangements</w:t>
      </w:r>
      <w:r w:rsidR="00A803A6" w:rsidRPr="6D9198C6">
        <w:rPr>
          <w:rFonts w:cs="Arial"/>
        </w:rPr>
        <w:t>/reasonable adjustments</w:t>
      </w:r>
    </w:p>
    <w:p w14:paraId="052B6FB8" w14:textId="125BF6D1" w:rsidR="003C32E6" w:rsidRPr="003D4F5F" w:rsidRDefault="001072CB" w:rsidP="6D9198C6">
      <w:pPr>
        <w:pStyle w:val="ListParagraph"/>
        <w:numPr>
          <w:ilvl w:val="0"/>
          <w:numId w:val="3"/>
        </w:numPr>
        <w:spacing w:after="120"/>
      </w:pPr>
      <w:r w:rsidRPr="6D9198C6">
        <w:t xml:space="preserve">Produce a word processor policy, specific to the centre, </w:t>
      </w:r>
      <w:r w:rsidR="003C32E6" w:rsidRPr="6D9198C6">
        <w:t>which details the criteria the centre uses to award and allocate word processors for examinations</w:t>
      </w:r>
    </w:p>
    <w:p w14:paraId="0F45D87A" w14:textId="78B8EA73" w:rsidR="00775F95" w:rsidRPr="003D4F5F" w:rsidRDefault="00775F95" w:rsidP="00861088">
      <w:pPr>
        <w:pStyle w:val="Heading3"/>
        <w:spacing w:before="0"/>
        <w:rPr>
          <w:rFonts w:cs="Arial"/>
          <w:b w:val="0"/>
          <w:bCs w:val="0"/>
          <w:color w:val="auto"/>
          <w:u w:val="single"/>
        </w:rPr>
      </w:pPr>
      <w:bookmarkStart w:id="62" w:name="_Toc834848765"/>
      <w:r w:rsidRPr="6D9198C6">
        <w:rPr>
          <w:rFonts w:cs="Arial"/>
          <w:b w:val="0"/>
          <w:bCs w:val="0"/>
          <w:color w:val="auto"/>
          <w:u w:val="single"/>
        </w:rPr>
        <w:t>Internal assessment</w:t>
      </w:r>
      <w:r w:rsidR="003C32E6" w:rsidRPr="6D9198C6">
        <w:rPr>
          <w:rFonts w:cs="Arial"/>
          <w:b w:val="0"/>
          <w:bCs w:val="0"/>
          <w:color w:val="auto"/>
          <w:u w:val="single"/>
        </w:rPr>
        <w:t xml:space="preserve"> and endorsements</w:t>
      </w:r>
      <w:bookmarkEnd w:id="62"/>
    </w:p>
    <w:p w14:paraId="47672EFA" w14:textId="5BB2FF9E" w:rsidR="00775F95" w:rsidRPr="003D4F5F" w:rsidRDefault="00775F95" w:rsidP="6D9198C6">
      <w:pPr>
        <w:spacing w:after="120"/>
        <w:rPr>
          <w:rFonts w:cs="Arial"/>
          <w:b/>
          <w:bCs/>
        </w:rPr>
      </w:pPr>
      <w:r w:rsidRPr="6D9198C6">
        <w:rPr>
          <w:rFonts w:cs="Arial"/>
          <w:b/>
          <w:bCs/>
        </w:rPr>
        <w:t>Head of centre</w:t>
      </w:r>
    </w:p>
    <w:p w14:paraId="413A2878" w14:textId="6191C58D" w:rsidR="00D93A18" w:rsidRPr="003D4F5F" w:rsidRDefault="00D93A18" w:rsidP="6D9198C6">
      <w:pPr>
        <w:spacing w:after="120"/>
        <w:ind w:left="357"/>
        <w:rPr>
          <w:b/>
          <w:bCs/>
        </w:rPr>
      </w:pPr>
      <w:r w:rsidRPr="6D9198C6">
        <w:rPr>
          <w:b/>
          <w:bCs/>
        </w:rPr>
        <w:t>Controlled assessments, coursework and non-examination assessments</w:t>
      </w:r>
    </w:p>
    <w:p w14:paraId="7C275A51" w14:textId="77777777" w:rsidR="002F4B4D" w:rsidRPr="002F4B4D" w:rsidRDefault="002F4B4D" w:rsidP="6D9198C6">
      <w:pPr>
        <w:numPr>
          <w:ilvl w:val="0"/>
          <w:numId w:val="93"/>
        </w:numPr>
        <w:ind w:left="714" w:hanging="357"/>
        <w:rPr>
          <w:rFonts w:cs="Tahoma"/>
        </w:rPr>
      </w:pPr>
      <w:r w:rsidRPr="6D9198C6">
        <w:rPr>
          <w:rFonts w:cs="Tahoma"/>
        </w:rPr>
        <w:t>Ensures that where candidates are taking non-examination assessments, teaching staff check that the tasks and approach being taken are appropriate and in line with ethical standards and the centre’s safeguarding responsibilities</w:t>
      </w:r>
    </w:p>
    <w:p w14:paraId="0CC0C8D2" w14:textId="77777777" w:rsidR="002F4B4D" w:rsidRPr="002F4B4D" w:rsidRDefault="002F4B4D" w:rsidP="6D9198C6">
      <w:pPr>
        <w:numPr>
          <w:ilvl w:val="0"/>
          <w:numId w:val="93"/>
        </w:numPr>
        <w:spacing w:before="100" w:beforeAutospacing="1" w:after="100" w:afterAutospacing="1"/>
        <w:rPr>
          <w:rFonts w:cs="Tahoma"/>
        </w:rPr>
      </w:pPr>
      <w:r w:rsidRPr="6D9198C6">
        <w:rPr>
          <w:rFonts w:cs="Tahoma"/>
        </w:rPr>
        <w:t xml:space="preserve">Ensures awarding bodies are notified of a consortium of centres with joint teaching arrangements for qualifications (This will allow the candidates for each specification to be treated as a single group for the moderation of centre- assessed work. This is only required if </w:t>
      </w:r>
      <w:proofErr w:type="gramStart"/>
      <w:r w:rsidRPr="6D9198C6">
        <w:rPr>
          <w:rFonts w:cs="Tahoma"/>
        </w:rPr>
        <w:t>two or more member</w:t>
      </w:r>
      <w:proofErr w:type="gramEnd"/>
      <w:r w:rsidRPr="6D9198C6">
        <w:rPr>
          <w:rFonts w:cs="Tahoma"/>
        </w:rPr>
        <w:t xml:space="preserve"> centres will be entering candidates for work that is centre-assessed)</w:t>
      </w:r>
    </w:p>
    <w:p w14:paraId="5AE4C946" w14:textId="77777777" w:rsidR="002F4B4D" w:rsidRPr="002F4B4D" w:rsidRDefault="002F4B4D" w:rsidP="6D9198C6">
      <w:pPr>
        <w:numPr>
          <w:ilvl w:val="0"/>
          <w:numId w:val="93"/>
        </w:numPr>
        <w:ind w:left="714" w:hanging="357"/>
        <w:rPr>
          <w:rFonts w:cs="Tahoma"/>
        </w:rPr>
      </w:pPr>
      <w:r w:rsidRPr="6D9198C6">
        <w:rPr>
          <w:rFonts w:cs="Tahoma"/>
        </w:rPr>
        <w:t>Ensures only current assessment materials/tasks are used to assess candidates’ knowledge and skills (in cases where the awarding body provides such material)</w:t>
      </w:r>
    </w:p>
    <w:p w14:paraId="160A69FC" w14:textId="77777777" w:rsidR="002F4B4D" w:rsidRPr="002F4B4D" w:rsidRDefault="002F4B4D" w:rsidP="6D9198C6">
      <w:pPr>
        <w:numPr>
          <w:ilvl w:val="0"/>
          <w:numId w:val="93"/>
        </w:numPr>
        <w:ind w:left="714" w:hanging="357"/>
        <w:rPr>
          <w:rFonts w:cs="Tahoma"/>
        </w:rPr>
      </w:pPr>
      <w:r w:rsidRPr="6D9198C6">
        <w:rPr>
          <w:rFonts w:cs="Tahoma"/>
        </w:rPr>
        <w:t>Before submitting marks to the awarding body ensures candidates are informed of their centre assessed marks and allows a candidate to request a review of the centre’s marking</w:t>
      </w:r>
    </w:p>
    <w:p w14:paraId="28909D13" w14:textId="77777777" w:rsidR="002F4B4D" w:rsidRPr="002F4B4D" w:rsidRDefault="002F4B4D" w:rsidP="6D9198C6">
      <w:pPr>
        <w:numPr>
          <w:ilvl w:val="0"/>
          <w:numId w:val="93"/>
        </w:numPr>
        <w:ind w:left="714" w:hanging="357"/>
        <w:rPr>
          <w:rFonts w:cs="Tahoma"/>
        </w:rPr>
      </w:pPr>
      <w:r w:rsidRPr="6D9198C6">
        <w:rPr>
          <w:rFonts w:cs="Tahoma"/>
        </w:rPr>
        <w:t>Ensures that all associated administrative tasks are completed in an accurate and timely manner, e.g. marks are correctly calculated, recorded and submitted by the published date (It is the responsibility of the centre to carefully check the marks it is submitting to an awarding body)</w:t>
      </w:r>
    </w:p>
    <w:p w14:paraId="4EE6A20A" w14:textId="77777777" w:rsidR="002F4B4D" w:rsidRPr="002F4B4D" w:rsidRDefault="002F4B4D" w:rsidP="6D9198C6">
      <w:pPr>
        <w:numPr>
          <w:ilvl w:val="0"/>
          <w:numId w:val="93"/>
        </w:numPr>
        <w:ind w:left="714" w:hanging="357"/>
        <w:rPr>
          <w:rFonts w:cs="Tahoma"/>
        </w:rPr>
      </w:pPr>
      <w:r w:rsidRPr="6D9198C6">
        <w:rPr>
          <w:rFonts w:cs="Tahoma"/>
        </w:rPr>
        <w:t>Ensures submission of centre-assessed marks and moderation samples, if required by the awarding body, by the published date (It is the responsibility of the centre to ensure that moderators receive the correct samples of work to review)</w:t>
      </w:r>
    </w:p>
    <w:p w14:paraId="00E3460F" w14:textId="77777777" w:rsidR="002F4B4D" w:rsidRPr="002F4B4D" w:rsidRDefault="002F4B4D" w:rsidP="6D9198C6">
      <w:pPr>
        <w:numPr>
          <w:ilvl w:val="0"/>
          <w:numId w:val="48"/>
        </w:numPr>
        <w:ind w:left="714" w:hanging="357"/>
        <w:rPr>
          <w:rFonts w:cs="Tahoma"/>
        </w:rPr>
      </w:pPr>
      <w:r w:rsidRPr="6D9198C6">
        <w:rPr>
          <w:rFonts w:cs="Tahoma"/>
        </w:rPr>
        <w:t xml:space="preserve">Ensures a written internal appeals procedure relating to internal assessment decisions is in place and ensures that details of this procedure are communicated, made widely available and accessible to all candidates </w:t>
      </w:r>
    </w:p>
    <w:p w14:paraId="2A035A8F" w14:textId="77777777" w:rsidR="002F4B4D" w:rsidRPr="002F4B4D" w:rsidRDefault="002F4B4D" w:rsidP="6D9198C6">
      <w:pPr>
        <w:numPr>
          <w:ilvl w:val="0"/>
          <w:numId w:val="48"/>
        </w:numPr>
        <w:ind w:left="714" w:hanging="357"/>
        <w:rPr>
          <w:rFonts w:cs="Tahoma"/>
        </w:rPr>
      </w:pPr>
      <w:r w:rsidRPr="6D9198C6">
        <w:rPr>
          <w:rFonts w:cs="Tahoma"/>
        </w:rPr>
        <w:t>Ensures a written policy regarding the management of non-examination assessments, including controlled assessments and coursework is in place</w:t>
      </w:r>
    </w:p>
    <w:p w14:paraId="5DB5E0C3" w14:textId="77777777" w:rsidR="002F4B4D" w:rsidRPr="002F4B4D" w:rsidRDefault="002F4B4D" w:rsidP="6D9198C6">
      <w:pPr>
        <w:numPr>
          <w:ilvl w:val="0"/>
          <w:numId w:val="48"/>
        </w:numPr>
        <w:spacing w:after="120"/>
        <w:ind w:left="714" w:hanging="357"/>
        <w:rPr>
          <w:rFonts w:cs="Tahoma"/>
        </w:rPr>
      </w:pPr>
      <w:r w:rsidRPr="6D9198C6">
        <w:rPr>
          <w:rFonts w:cs="Tahoma"/>
        </w:rPr>
        <w:t xml:space="preserve">Ensures that candidates’ work is backed-up and considers the contingency of candidates’ work being backed-up on two separate devices, including one off-site back-up (Implementing appropriate security arrangements which protect candidates’ work in the event of IT system corruption and cyber-attacks) </w:t>
      </w:r>
    </w:p>
    <w:p w14:paraId="6D70BCE7" w14:textId="454B00F8" w:rsidR="00775F95" w:rsidRPr="003D4F5F" w:rsidRDefault="00775F95" w:rsidP="6D9198C6">
      <w:pPr>
        <w:spacing w:after="120"/>
        <w:rPr>
          <w:rFonts w:cs="Arial"/>
          <w:b/>
          <w:bCs/>
        </w:rPr>
      </w:pPr>
      <w:r w:rsidRPr="6D9198C6">
        <w:rPr>
          <w:rFonts w:cs="Arial"/>
          <w:b/>
          <w:bCs/>
        </w:rPr>
        <w:t>Senior leaders</w:t>
      </w:r>
    </w:p>
    <w:p w14:paraId="190BE1BB" w14:textId="6970FFCF" w:rsidR="00775F95" w:rsidRPr="003D4F5F" w:rsidRDefault="0004428D" w:rsidP="6D9198C6">
      <w:pPr>
        <w:pStyle w:val="ListParagraph"/>
        <w:numPr>
          <w:ilvl w:val="0"/>
          <w:numId w:val="49"/>
        </w:numPr>
        <w:spacing w:after="120"/>
        <w:rPr>
          <w:rFonts w:cs="Arial"/>
        </w:rPr>
      </w:pPr>
      <w:r w:rsidRPr="6D9198C6">
        <w:rPr>
          <w:rFonts w:cs="Arial"/>
        </w:rPr>
        <w:t xml:space="preserve">Ensure </w:t>
      </w:r>
      <w:r w:rsidR="00775F95" w:rsidRPr="6D9198C6">
        <w:rPr>
          <w:rFonts w:cs="Arial"/>
        </w:rPr>
        <w:t>teaching staff have the necessary and appropriate knowledge, understanding, skills, and training to set tasks, conduct task taking, and to assess, mark and authenticate candidates’ work</w:t>
      </w:r>
      <w:r w:rsidR="0084263E" w:rsidRPr="6D9198C6">
        <w:rPr>
          <w:rFonts w:cs="Arial"/>
        </w:rPr>
        <w:t xml:space="preserve"> (including where relevant, private candidates)</w:t>
      </w:r>
    </w:p>
    <w:p w14:paraId="23BEAB81" w14:textId="77777777" w:rsidR="00A803A6" w:rsidRPr="003D4F5F" w:rsidRDefault="00775F95" w:rsidP="6D9198C6">
      <w:pPr>
        <w:pStyle w:val="ListParagraph"/>
        <w:numPr>
          <w:ilvl w:val="0"/>
          <w:numId w:val="49"/>
        </w:numPr>
        <w:spacing w:after="120"/>
        <w:rPr>
          <w:rFonts w:cs="Arial"/>
        </w:rPr>
      </w:pPr>
      <w:r w:rsidRPr="6D9198C6">
        <w:rPr>
          <w:rFonts w:cs="Arial"/>
        </w:rPr>
        <w:t>Ensure appropriate internal moderation, standardisation and verification processes are in place</w:t>
      </w:r>
    </w:p>
    <w:p w14:paraId="4BAD4EF4" w14:textId="5A7ACBC0" w:rsidR="006E145B" w:rsidRPr="003D4F5F" w:rsidRDefault="00775F95" w:rsidP="6D9198C6">
      <w:pPr>
        <w:pStyle w:val="ListParagraph"/>
        <w:numPr>
          <w:ilvl w:val="0"/>
          <w:numId w:val="49"/>
        </w:numPr>
        <w:spacing w:after="120"/>
        <w:ind w:left="714" w:hanging="357"/>
        <w:rPr>
          <w:rFonts w:cs="Tahoma"/>
        </w:rPr>
      </w:pPr>
      <w:r w:rsidRPr="6D9198C6">
        <w:rPr>
          <w:rFonts w:cs="Tahoma"/>
        </w:rPr>
        <w:t xml:space="preserve">Ensure teaching staff delivering </w:t>
      </w:r>
      <w:r w:rsidR="002F4B4D" w:rsidRPr="6D9198C6">
        <w:rPr>
          <w:rFonts w:cs="Tahoma"/>
        </w:rPr>
        <w:t xml:space="preserve">relevant qualifications </w:t>
      </w:r>
      <w:r w:rsidRPr="6D9198C6">
        <w:rPr>
          <w:rFonts w:cs="Tahoma"/>
        </w:rPr>
        <w:t xml:space="preserve">follow JCQ </w:t>
      </w:r>
      <w:hyperlink r:id="rId58">
        <w:r w:rsidRPr="6D9198C6">
          <w:rPr>
            <w:rStyle w:val="Hyperlink"/>
            <w:rFonts w:cs="Tahoma"/>
            <w:color w:val="auto"/>
            <w:u w:val="none"/>
          </w:rPr>
          <w:t>Instructions for conducting coursework</w:t>
        </w:r>
      </w:hyperlink>
      <w:r w:rsidRPr="6D9198C6">
        <w:rPr>
          <w:rFonts w:cs="Tahoma"/>
        </w:rPr>
        <w:t xml:space="preserve"> and the specification provided by the awarding body </w:t>
      </w:r>
    </w:p>
    <w:p w14:paraId="03D4DD56" w14:textId="37F6C0E3" w:rsidR="00775F95" w:rsidRDefault="00775F95" w:rsidP="6D9198C6">
      <w:pPr>
        <w:pStyle w:val="ListParagraph"/>
        <w:numPr>
          <w:ilvl w:val="0"/>
          <w:numId w:val="50"/>
        </w:numPr>
        <w:spacing w:after="120"/>
        <w:ind w:left="714" w:hanging="357"/>
        <w:rPr>
          <w:rFonts w:cs="Tahoma"/>
        </w:rPr>
      </w:pPr>
      <w:r w:rsidRPr="6D9198C6">
        <w:rPr>
          <w:rFonts w:cs="Tahoma"/>
        </w:rPr>
        <w:lastRenderedPageBreak/>
        <w:t xml:space="preserve">Ensure teaching staff delivering GCE </w:t>
      </w:r>
      <w:r w:rsidR="002F4B4D" w:rsidRPr="6D9198C6">
        <w:rPr>
          <w:rFonts w:cs="Tahoma"/>
        </w:rPr>
        <w:t>and</w:t>
      </w:r>
      <w:r w:rsidRPr="6D9198C6">
        <w:rPr>
          <w:rFonts w:cs="Tahoma"/>
        </w:rPr>
        <w:t xml:space="preserve"> GCSE specifications </w:t>
      </w:r>
      <w:r w:rsidR="0084263E" w:rsidRPr="6D9198C6">
        <w:rPr>
          <w:rFonts w:cs="Tahoma"/>
        </w:rPr>
        <w:t xml:space="preserve">(which include components of non-examination assessment) </w:t>
      </w:r>
      <w:r w:rsidRPr="6D9198C6">
        <w:rPr>
          <w:rFonts w:cs="Tahoma"/>
        </w:rPr>
        <w:t xml:space="preserve">follow JCQ </w:t>
      </w:r>
      <w:hyperlink r:id="rId59">
        <w:r w:rsidRPr="6D9198C6">
          <w:rPr>
            <w:rStyle w:val="Hyperlink"/>
            <w:rFonts w:cs="Tahoma"/>
            <w:color w:val="auto"/>
            <w:u w:val="none"/>
          </w:rPr>
          <w:t>Instructions for conducting non-examination assessments</w:t>
        </w:r>
      </w:hyperlink>
      <w:r w:rsidRPr="6D9198C6">
        <w:rPr>
          <w:rFonts w:cs="Tahoma"/>
        </w:rPr>
        <w:t xml:space="preserve"> and the specification provided by the awarding body</w:t>
      </w:r>
    </w:p>
    <w:p w14:paraId="10528BE0" w14:textId="0A7E7279" w:rsidR="002F4B4D" w:rsidRPr="002F4B4D" w:rsidRDefault="002F4B4D" w:rsidP="6D9198C6">
      <w:pPr>
        <w:pStyle w:val="ListParagraph"/>
        <w:numPr>
          <w:ilvl w:val="0"/>
          <w:numId w:val="50"/>
        </w:numPr>
        <w:spacing w:after="120"/>
        <w:ind w:left="714" w:hanging="357"/>
        <w:rPr>
          <w:rFonts w:cs="Tahoma"/>
        </w:rPr>
      </w:pPr>
      <w:r w:rsidRPr="6D9198C6">
        <w:rPr>
          <w:rFonts w:cs="Tahoma"/>
        </w:rPr>
        <w:t xml:space="preserve">Ensure teaching staff delivering qualifications which include (wholly or in part) units of coursework follow JCQ </w:t>
      </w:r>
      <w:hyperlink r:id="rId60">
        <w:r w:rsidRPr="6D9198C6">
          <w:rPr>
            <w:rStyle w:val="Hyperlink"/>
            <w:rFonts w:cs="Tahoma"/>
            <w:color w:val="auto"/>
            <w:u w:val="none"/>
          </w:rPr>
          <w:t>Instructions for conducting coursework</w:t>
        </w:r>
      </w:hyperlink>
      <w:r w:rsidRPr="6D9198C6">
        <w:rPr>
          <w:rFonts w:cs="Tahoma"/>
        </w:rPr>
        <w:t xml:space="preserve"> and the specification provided by the awarding body</w:t>
      </w:r>
    </w:p>
    <w:p w14:paraId="183BE74A" w14:textId="3A3A0D2C" w:rsidR="00775F95" w:rsidRPr="003D4F5F" w:rsidRDefault="00775F95" w:rsidP="6D9198C6">
      <w:pPr>
        <w:pStyle w:val="ListParagraph"/>
        <w:numPr>
          <w:ilvl w:val="0"/>
          <w:numId w:val="50"/>
        </w:numPr>
        <w:spacing w:after="120"/>
        <w:ind w:left="714" w:hanging="357"/>
        <w:rPr>
          <w:rFonts w:cs="Tahoma"/>
        </w:rPr>
      </w:pPr>
      <w:r w:rsidRPr="6D9198C6">
        <w:rPr>
          <w:rFonts w:cs="Tahoma"/>
        </w:rPr>
        <w:t xml:space="preserve">For </w:t>
      </w:r>
      <w:r w:rsidR="002F4B4D" w:rsidRPr="6D9198C6">
        <w:rPr>
          <w:rFonts w:cs="Tahoma"/>
        </w:rPr>
        <w:t>VTQ’s</w:t>
      </w:r>
      <w:r w:rsidRPr="6D9198C6">
        <w:rPr>
          <w:rFonts w:cs="Tahoma"/>
        </w:rPr>
        <w:t>, ensure</w:t>
      </w:r>
      <w:r w:rsidR="00875B55" w:rsidRPr="6D9198C6">
        <w:rPr>
          <w:rFonts w:cs="Tahoma"/>
        </w:rPr>
        <w:t xml:space="preserve"> </w:t>
      </w:r>
      <w:r w:rsidRPr="6D9198C6">
        <w:rPr>
          <w:rFonts w:cs="Tahoma"/>
        </w:rPr>
        <w:t xml:space="preserve">teaching staff follow appropriate instructions issued by the </w:t>
      </w:r>
      <w:r w:rsidR="002F4B4D" w:rsidRPr="6D9198C6">
        <w:rPr>
          <w:rFonts w:cs="Tahoma"/>
        </w:rPr>
        <w:t xml:space="preserve">relevant </w:t>
      </w:r>
      <w:r w:rsidRPr="6D9198C6">
        <w:rPr>
          <w:rFonts w:cs="Tahoma"/>
        </w:rPr>
        <w:t xml:space="preserve">awarding body </w:t>
      </w:r>
    </w:p>
    <w:p w14:paraId="38E7293B" w14:textId="35213A4E" w:rsidR="0084263E" w:rsidRPr="003D4F5F" w:rsidRDefault="0084263E" w:rsidP="6D9198C6">
      <w:pPr>
        <w:pStyle w:val="ListParagraph"/>
        <w:numPr>
          <w:ilvl w:val="0"/>
          <w:numId w:val="50"/>
        </w:numPr>
        <w:spacing w:after="120"/>
        <w:ind w:left="714" w:hanging="357"/>
        <w:rPr>
          <w:rFonts w:cs="Tahoma"/>
        </w:rPr>
      </w:pPr>
      <w:r w:rsidRPr="6D9198C6">
        <w:rPr>
          <w:rFonts w:cs="Tahoma"/>
        </w:rPr>
        <w:t>Ensure teaching staff inform candidates of their centre assessed marks as a candidate may request a review of the centre’s marking before marks are submitted to the awarding body</w:t>
      </w:r>
    </w:p>
    <w:p w14:paraId="4D24BA74" w14:textId="77777777" w:rsidR="00775F95" w:rsidRPr="003D4F5F" w:rsidRDefault="00775F95" w:rsidP="6D9198C6">
      <w:pPr>
        <w:spacing w:after="120"/>
        <w:rPr>
          <w:rFonts w:cs="Tahoma"/>
          <w:b/>
          <w:bCs/>
        </w:rPr>
      </w:pPr>
      <w:r w:rsidRPr="6D9198C6">
        <w:rPr>
          <w:rFonts w:cs="Tahoma"/>
          <w:b/>
          <w:bCs/>
        </w:rPr>
        <w:t>Teaching staff</w:t>
      </w:r>
    </w:p>
    <w:p w14:paraId="1511D34D" w14:textId="77777777" w:rsidR="00775F95" w:rsidRPr="003D4F5F" w:rsidRDefault="00775F95" w:rsidP="6D9198C6">
      <w:pPr>
        <w:pStyle w:val="ListParagraph"/>
        <w:numPr>
          <w:ilvl w:val="0"/>
          <w:numId w:val="51"/>
        </w:numPr>
        <w:spacing w:after="120"/>
        <w:rPr>
          <w:rFonts w:cs="Tahoma"/>
        </w:rPr>
      </w:pPr>
      <w:r w:rsidRPr="6D9198C6">
        <w:rPr>
          <w:rFonts w:cs="Tahoma"/>
        </w:rPr>
        <w:t>Ensure appropriate instructions for conducting internal assessment are followed</w:t>
      </w:r>
    </w:p>
    <w:p w14:paraId="41E7C5A4" w14:textId="51250505" w:rsidR="005B35CB" w:rsidRPr="003D4F5F" w:rsidRDefault="00775F95" w:rsidP="6D9198C6">
      <w:pPr>
        <w:pStyle w:val="ListParagraph"/>
        <w:numPr>
          <w:ilvl w:val="0"/>
          <w:numId w:val="51"/>
        </w:numPr>
        <w:spacing w:after="120"/>
        <w:rPr>
          <w:rFonts w:cs="Tahoma"/>
        </w:rPr>
      </w:pPr>
      <w:r w:rsidRPr="6D9198C6">
        <w:rPr>
          <w:rFonts w:cs="Tahoma"/>
        </w:rPr>
        <w:t xml:space="preserve">Ensure candidates are aware of JCQ and awarding body information for candidates on producing work that is internally assessed </w:t>
      </w:r>
      <w:r w:rsidR="005B35CB" w:rsidRPr="6D9198C6">
        <w:rPr>
          <w:rFonts w:cs="Tahoma"/>
        </w:rPr>
        <w:t>(coursework, non-examination assessments, social media) prior to assessments taking place</w:t>
      </w:r>
    </w:p>
    <w:p w14:paraId="7565878C" w14:textId="43D1671D" w:rsidR="005B35CB" w:rsidRPr="003D4F5F" w:rsidRDefault="005B35CB" w:rsidP="6D9198C6">
      <w:pPr>
        <w:pStyle w:val="ListParagraph"/>
        <w:numPr>
          <w:ilvl w:val="0"/>
          <w:numId w:val="51"/>
        </w:numPr>
        <w:spacing w:after="120"/>
        <w:rPr>
          <w:rFonts w:cs="Tahoma"/>
        </w:rPr>
      </w:pPr>
      <w:r w:rsidRPr="6D9198C6">
        <w:rPr>
          <w:rFonts w:cs="Tahoma"/>
        </w:rPr>
        <w:t>Ensure candidates are informed of their centre assessed marks as a candidate may request a review of the centre’s marking before marks are submitted to the awarding body</w:t>
      </w:r>
    </w:p>
    <w:p w14:paraId="30ADF430" w14:textId="77777777" w:rsidR="00775F95" w:rsidRPr="003D4F5F" w:rsidRDefault="00775F95" w:rsidP="6D9198C6">
      <w:pPr>
        <w:spacing w:after="120"/>
        <w:rPr>
          <w:rFonts w:cs="Tahoma"/>
          <w:b/>
          <w:bCs/>
        </w:rPr>
      </w:pPr>
      <w:r w:rsidRPr="6D9198C6">
        <w:rPr>
          <w:rFonts w:cs="Tahoma"/>
          <w:b/>
          <w:bCs/>
        </w:rPr>
        <w:t>Exams officer</w:t>
      </w:r>
    </w:p>
    <w:p w14:paraId="1C7D97E7" w14:textId="03CDAFBC" w:rsidR="00775F95" w:rsidRPr="003D4F5F" w:rsidRDefault="00775F95" w:rsidP="6D9198C6">
      <w:pPr>
        <w:pStyle w:val="ListParagraph"/>
        <w:numPr>
          <w:ilvl w:val="0"/>
          <w:numId w:val="52"/>
        </w:numPr>
        <w:spacing w:after="120"/>
        <w:rPr>
          <w:rFonts w:cs="Tahoma"/>
        </w:rPr>
      </w:pPr>
      <w:r w:rsidRPr="6D9198C6">
        <w:rPr>
          <w:rFonts w:cs="Tahoma"/>
        </w:rPr>
        <w:t>Identifies relevant key dates and administrative processes that need to be followed in relation to internal assessment</w:t>
      </w:r>
    </w:p>
    <w:p w14:paraId="04DB69DC" w14:textId="5B4DF272" w:rsidR="005B35CB" w:rsidRPr="003D4F5F" w:rsidRDefault="005B35CB" w:rsidP="6D9198C6">
      <w:pPr>
        <w:pStyle w:val="ListParagraph"/>
        <w:numPr>
          <w:ilvl w:val="0"/>
          <w:numId w:val="52"/>
        </w:numPr>
        <w:spacing w:after="120"/>
        <w:rPr>
          <w:rFonts w:cs="Tahoma"/>
        </w:rPr>
      </w:pPr>
      <w:r w:rsidRPr="6D9198C6">
        <w:rPr>
          <w:rFonts w:cs="Tahoma"/>
        </w:rPr>
        <w:t xml:space="preserve">Signposts teaching staff to relevant JCQ </w:t>
      </w:r>
      <w:hyperlink r:id="rId61">
        <w:r w:rsidR="00FE640E" w:rsidRPr="6D9198C6">
          <w:rPr>
            <w:rStyle w:val="Hyperlink"/>
            <w:rFonts w:cs="Tahoma"/>
            <w:color w:val="auto"/>
            <w:u w:val="none"/>
          </w:rPr>
          <w:t>Information for candidates documents</w:t>
        </w:r>
      </w:hyperlink>
      <w:r w:rsidRPr="6D9198C6">
        <w:rPr>
          <w:rFonts w:cs="Tahoma"/>
        </w:rPr>
        <w:t xml:space="preserve"> that are annually updated</w:t>
      </w:r>
    </w:p>
    <w:p w14:paraId="193930D1" w14:textId="79AD2715" w:rsidR="00775F95" w:rsidRPr="003D4F5F" w:rsidRDefault="00775F95" w:rsidP="5C83294B">
      <w:pPr>
        <w:pStyle w:val="Heading3"/>
        <w:spacing w:before="0"/>
        <w:rPr>
          <w:rFonts w:cs="Tahoma"/>
          <w:b w:val="0"/>
          <w:bCs w:val="0"/>
          <w:color w:val="auto"/>
          <w:u w:val="single"/>
        </w:rPr>
      </w:pPr>
      <w:bookmarkStart w:id="63" w:name="_Toc1897965676"/>
      <w:r w:rsidRPr="6D9198C6">
        <w:rPr>
          <w:rFonts w:cs="Tahoma"/>
          <w:b w:val="0"/>
          <w:bCs w:val="0"/>
          <w:color w:val="auto"/>
          <w:u w:val="single"/>
        </w:rPr>
        <w:t>Invigilation</w:t>
      </w:r>
      <w:bookmarkEnd w:id="63"/>
    </w:p>
    <w:p w14:paraId="5C1460B9" w14:textId="77777777" w:rsidR="00775F95" w:rsidRPr="003D4F5F" w:rsidRDefault="00775F95" w:rsidP="6D9198C6">
      <w:pPr>
        <w:spacing w:after="120"/>
        <w:rPr>
          <w:rFonts w:cs="Tahoma"/>
          <w:b/>
          <w:bCs/>
        </w:rPr>
      </w:pPr>
      <w:r w:rsidRPr="6D9198C6">
        <w:rPr>
          <w:rFonts w:cs="Tahoma"/>
          <w:b/>
          <w:bCs/>
        </w:rPr>
        <w:t>Head of centre</w:t>
      </w:r>
    </w:p>
    <w:p w14:paraId="14CF7D8A" w14:textId="0EA66C09" w:rsidR="00775F95" w:rsidRPr="003D4F5F" w:rsidRDefault="00775F95" w:rsidP="6D9198C6">
      <w:pPr>
        <w:pStyle w:val="ListParagraph"/>
        <w:numPr>
          <w:ilvl w:val="0"/>
          <w:numId w:val="53"/>
        </w:numPr>
        <w:spacing w:after="120"/>
        <w:rPr>
          <w:rFonts w:cs="Tahoma"/>
          <w:b/>
          <w:bCs/>
        </w:rPr>
      </w:pPr>
      <w:r w:rsidRPr="6D9198C6">
        <w:rPr>
          <w:rFonts w:cs="Tahoma"/>
        </w:rPr>
        <w:t>Ensures relevant support is provided to the EO in recruiting, training and deploying a team of invigilators</w:t>
      </w:r>
    </w:p>
    <w:p w14:paraId="218B48BF" w14:textId="575DE02B" w:rsidR="005B35CB" w:rsidRPr="003D4F5F" w:rsidRDefault="005B35CB" w:rsidP="6D9198C6">
      <w:pPr>
        <w:pStyle w:val="ListParagraph"/>
        <w:numPr>
          <w:ilvl w:val="0"/>
          <w:numId w:val="53"/>
        </w:numPr>
        <w:spacing w:after="120"/>
        <w:rPr>
          <w:rFonts w:cs="Tahoma"/>
        </w:rPr>
      </w:pPr>
      <w:r w:rsidRPr="6D9198C6">
        <w:rPr>
          <w:rFonts w:cs="Tahoma"/>
        </w:rPr>
        <w:t>Ensures, if contracting supply staff to act as invigilators, that such persons are competent and fully trained, understanding what is and what is not permissible</w:t>
      </w:r>
      <w:r w:rsidR="008D732C" w:rsidRPr="6D9198C6">
        <w:rPr>
          <w:rFonts w:cs="Tahoma"/>
        </w:rPr>
        <w:t xml:space="preserve"> (</w:t>
      </w:r>
      <w:r w:rsidR="00093DCB" w:rsidRPr="6D9198C6">
        <w:rPr>
          <w:rFonts w:cs="Tahoma"/>
        </w:rPr>
        <w:t xml:space="preserve">and </w:t>
      </w:r>
      <w:r w:rsidR="008D732C" w:rsidRPr="6D9198C6">
        <w:rPr>
          <w:rFonts w:cs="Tahoma"/>
        </w:rPr>
        <w:t>not taking</w:t>
      </w:r>
      <w:r w:rsidR="00093DCB" w:rsidRPr="6D9198C6">
        <w:rPr>
          <w:rFonts w:cs="Tahoma"/>
        </w:rPr>
        <w:t xml:space="preserve"> on its own</w:t>
      </w:r>
      <w:r w:rsidR="008D732C" w:rsidRPr="6D9198C6">
        <w:rPr>
          <w:rFonts w:cs="Tahoma"/>
        </w:rPr>
        <w:t xml:space="preserve"> an assurance from a recruitment agency, </w:t>
      </w:r>
      <w:r w:rsidR="00093DCB" w:rsidRPr="6D9198C6">
        <w:rPr>
          <w:rFonts w:cs="Tahoma"/>
        </w:rPr>
        <w:t>that this is the case)</w:t>
      </w:r>
    </w:p>
    <w:p w14:paraId="7E86F023" w14:textId="1994794F" w:rsidR="005B35CB" w:rsidRDefault="00775F95" w:rsidP="6D9198C6">
      <w:pPr>
        <w:pStyle w:val="ListParagraph"/>
        <w:numPr>
          <w:ilvl w:val="0"/>
          <w:numId w:val="53"/>
        </w:numPr>
        <w:spacing w:after="120"/>
        <w:rPr>
          <w:rFonts w:cs="Tahoma"/>
        </w:rPr>
      </w:pPr>
      <w:r w:rsidRPr="6D9198C6">
        <w:rPr>
          <w:rFonts w:cs="Tahoma"/>
        </w:rPr>
        <w:t xml:space="preserve">Determines if additional invigilators will be deployed in </w:t>
      </w:r>
      <w:r w:rsidR="005B35CB" w:rsidRPr="6D9198C6">
        <w:rPr>
          <w:rFonts w:cs="Tahoma"/>
        </w:rPr>
        <w:t>timed Art exams</w:t>
      </w:r>
      <w:r w:rsidRPr="6D9198C6">
        <w:rPr>
          <w:rFonts w:cs="Tahoma"/>
        </w:rPr>
        <w:t xml:space="preserve"> in addition to the subject teacher</w:t>
      </w:r>
      <w:r w:rsidR="00D42F67" w:rsidRPr="6D9198C6">
        <w:rPr>
          <w:rFonts w:cs="Tahoma"/>
        </w:rPr>
        <w:t xml:space="preserve"> to ensure the supervision of candidates is maintained at all times</w:t>
      </w:r>
    </w:p>
    <w:p w14:paraId="15EAFEC6" w14:textId="77777777" w:rsidR="002F4B4D" w:rsidRPr="00FD33CF" w:rsidRDefault="002F4B4D" w:rsidP="6D9198C6">
      <w:pPr>
        <w:pStyle w:val="ListParagraph"/>
        <w:numPr>
          <w:ilvl w:val="0"/>
          <w:numId w:val="53"/>
        </w:numPr>
        <w:spacing w:after="120"/>
        <w:rPr>
          <w:rFonts w:cs="Tahoma"/>
        </w:rPr>
      </w:pPr>
      <w:r w:rsidRPr="6D9198C6">
        <w:rPr>
          <w:rFonts w:cs="Tahoma"/>
        </w:rPr>
        <w:t>Ensures that, wherever possible a teacher, a teaching assistant, a tutor or a senior member of centre staff who teaches the subject being examined or a Learning Support Assistant who has supported one or more candidates is not an invigilator during the examination</w:t>
      </w:r>
    </w:p>
    <w:p w14:paraId="6FFE9D72" w14:textId="77777777" w:rsidR="002F4B4D" w:rsidRPr="003D4F5F" w:rsidRDefault="002F4B4D" w:rsidP="6D9198C6">
      <w:pPr>
        <w:pStyle w:val="ListParagraph"/>
        <w:numPr>
          <w:ilvl w:val="0"/>
          <w:numId w:val="53"/>
        </w:numPr>
        <w:spacing w:after="120"/>
        <w:rPr>
          <w:rFonts w:cs="Tahoma"/>
        </w:rPr>
      </w:pPr>
    </w:p>
    <w:p w14:paraId="351BA5FD" w14:textId="27C85F3C" w:rsidR="00775F95" w:rsidRPr="003D4F5F" w:rsidRDefault="00775F95" w:rsidP="6D9198C6">
      <w:pPr>
        <w:spacing w:after="120"/>
        <w:rPr>
          <w:rFonts w:cs="Tahoma"/>
          <w:b/>
          <w:bCs/>
        </w:rPr>
      </w:pPr>
      <w:r w:rsidRPr="6D9198C6">
        <w:rPr>
          <w:rFonts w:cs="Tahoma"/>
          <w:b/>
          <w:bCs/>
        </w:rPr>
        <w:t>Exams officer</w:t>
      </w:r>
    </w:p>
    <w:p w14:paraId="5EC58ECB" w14:textId="77777777" w:rsidR="004970F3" w:rsidRPr="003D4F5F" w:rsidRDefault="00775F95" w:rsidP="6D9198C6">
      <w:pPr>
        <w:pStyle w:val="ListParagraph"/>
        <w:numPr>
          <w:ilvl w:val="0"/>
          <w:numId w:val="54"/>
        </w:numPr>
        <w:spacing w:after="120"/>
        <w:rPr>
          <w:rFonts w:cs="Tahoma"/>
          <w:b/>
          <w:bCs/>
        </w:rPr>
      </w:pPr>
      <w:r w:rsidRPr="6D9198C6">
        <w:rPr>
          <w:rFonts w:cs="Tahoma"/>
        </w:rPr>
        <w:t>Recruits additional invigilators where required to effectively cover all exam periods/</w:t>
      </w:r>
      <w:proofErr w:type="gramStart"/>
      <w:r w:rsidRPr="6D9198C6">
        <w:rPr>
          <w:rFonts w:cs="Tahoma"/>
        </w:rPr>
        <w:t>series’</w:t>
      </w:r>
      <w:proofErr w:type="gramEnd"/>
      <w:r w:rsidRPr="6D9198C6">
        <w:rPr>
          <w:rFonts w:cs="Tahoma"/>
        </w:rPr>
        <w:t xml:space="preserve"> throughout the academic year</w:t>
      </w:r>
    </w:p>
    <w:p w14:paraId="6C8EF24A" w14:textId="77777777" w:rsidR="004970F3" w:rsidRPr="003D4F5F" w:rsidRDefault="00775F95" w:rsidP="6D9198C6">
      <w:pPr>
        <w:pStyle w:val="ListParagraph"/>
        <w:numPr>
          <w:ilvl w:val="0"/>
          <w:numId w:val="54"/>
        </w:numPr>
        <w:spacing w:after="120"/>
        <w:rPr>
          <w:rFonts w:cs="Tahoma"/>
          <w:b/>
          <w:bCs/>
        </w:rPr>
      </w:pPr>
      <w:r w:rsidRPr="6D9198C6">
        <w:rPr>
          <w:rFonts w:cs="Tahoma"/>
        </w:rPr>
        <w:t>Collects information on new recruits to identify if they have invigilated previously and if any current maladministration/malpractice sanctions are applied to them</w:t>
      </w:r>
      <w:bookmarkStart w:id="64" w:name="_Hlk528947809"/>
    </w:p>
    <w:p w14:paraId="652C8A13" w14:textId="733CBC2E" w:rsidR="004970F3" w:rsidRPr="003D4F5F" w:rsidRDefault="00093DCB" w:rsidP="6D9198C6">
      <w:pPr>
        <w:pStyle w:val="ListParagraph"/>
        <w:numPr>
          <w:ilvl w:val="0"/>
          <w:numId w:val="54"/>
        </w:numPr>
        <w:spacing w:after="120"/>
        <w:rPr>
          <w:rFonts w:cs="Tahoma"/>
          <w:b/>
          <w:bCs/>
        </w:rPr>
      </w:pPr>
      <w:r w:rsidRPr="6D9198C6">
        <w:rPr>
          <w:rFonts w:cs="Tahoma"/>
        </w:rPr>
        <w:t>P</w:t>
      </w:r>
      <w:r w:rsidR="00775F95" w:rsidRPr="6D9198C6">
        <w:rPr>
          <w:rFonts w:cs="Tahoma"/>
        </w:rPr>
        <w:t xml:space="preserve">rovides </w:t>
      </w:r>
      <w:r w:rsidR="009B65F5" w:rsidRPr="6D9198C6">
        <w:rPr>
          <w:rFonts w:cs="Tahoma"/>
        </w:rPr>
        <w:t xml:space="preserve">thorough </w:t>
      </w:r>
      <w:r w:rsidRPr="6D9198C6">
        <w:rPr>
          <w:rFonts w:cs="Tahoma"/>
        </w:rPr>
        <w:t>training</w:t>
      </w:r>
      <w:r w:rsidR="00775F95" w:rsidRPr="6D9198C6">
        <w:rPr>
          <w:rFonts w:cs="Tahoma"/>
        </w:rPr>
        <w:t xml:space="preserve"> for new invigilators</w:t>
      </w:r>
      <w:r w:rsidR="0012212B" w:rsidRPr="6D9198C6">
        <w:rPr>
          <w:rFonts w:cs="Tahoma"/>
        </w:rPr>
        <w:t xml:space="preserve"> on the</w:t>
      </w:r>
      <w:r w:rsidR="008C19F1" w:rsidRPr="6D9198C6">
        <w:rPr>
          <w:rFonts w:cs="Tahoma"/>
        </w:rPr>
        <w:t xml:space="preserve"> current</w:t>
      </w:r>
      <w:r w:rsidR="0012212B" w:rsidRPr="6D9198C6">
        <w:rPr>
          <w:rFonts w:cs="Tahoma"/>
        </w:rPr>
        <w:t xml:space="preserve"> instructions for conducting exam</w:t>
      </w:r>
      <w:r w:rsidR="007E3A60" w:rsidRPr="6D9198C6">
        <w:rPr>
          <w:rFonts w:cs="Tahoma"/>
        </w:rPr>
        <w:t>ination</w:t>
      </w:r>
      <w:r w:rsidR="0012212B" w:rsidRPr="6D9198C6">
        <w:rPr>
          <w:rFonts w:cs="Tahoma"/>
        </w:rPr>
        <w:t>s</w:t>
      </w:r>
      <w:r w:rsidR="00775F95" w:rsidRPr="6D9198C6">
        <w:rPr>
          <w:rFonts w:cs="Tahoma"/>
        </w:rPr>
        <w:t xml:space="preserve"> and an update</w:t>
      </w:r>
      <w:r w:rsidR="00F805C0" w:rsidRPr="6D9198C6">
        <w:rPr>
          <w:rFonts w:cs="Tahoma"/>
        </w:rPr>
        <w:t xml:space="preserve"> </w:t>
      </w:r>
      <w:r w:rsidR="00775F95" w:rsidRPr="6D9198C6">
        <w:rPr>
          <w:rFonts w:cs="Tahoma"/>
        </w:rPr>
        <w:t xml:space="preserve">for </w:t>
      </w:r>
      <w:r w:rsidR="0012212B" w:rsidRPr="6D9198C6">
        <w:rPr>
          <w:rFonts w:cs="Tahoma"/>
        </w:rPr>
        <w:t>the existing invigilation team so that they are aware of any changes</w:t>
      </w:r>
      <w:bookmarkEnd w:id="64"/>
      <w:r w:rsidRPr="6D9198C6">
        <w:rPr>
          <w:rFonts w:cs="Tahoma"/>
        </w:rPr>
        <w:t xml:space="preserve"> in a new academic year</w:t>
      </w:r>
      <w:r w:rsidR="002F4B4D" w:rsidRPr="6D9198C6">
        <w:rPr>
          <w:rFonts w:cs="Tahoma"/>
        </w:rPr>
        <w:t>,</w:t>
      </w:r>
      <w:r w:rsidRPr="6D9198C6">
        <w:rPr>
          <w:rFonts w:cs="Tahoma"/>
        </w:rPr>
        <w:t xml:space="preserve"> before they are allocated to invigilate an exam</w:t>
      </w:r>
    </w:p>
    <w:p w14:paraId="04A87B98" w14:textId="77777777" w:rsidR="00791B07" w:rsidRPr="003D4F5F" w:rsidRDefault="00775F95" w:rsidP="6D9198C6">
      <w:pPr>
        <w:pStyle w:val="ListParagraph"/>
        <w:numPr>
          <w:ilvl w:val="0"/>
          <w:numId w:val="54"/>
        </w:numPr>
        <w:spacing w:after="120"/>
        <w:rPr>
          <w:rFonts w:cs="Tahoma"/>
          <w:b/>
          <w:bCs/>
        </w:rPr>
      </w:pPr>
      <w:r w:rsidRPr="6D9198C6">
        <w:rPr>
          <w:rFonts w:cs="Tahoma"/>
        </w:rPr>
        <w:t>Ensures invigilators supervising access arrangement candidates understand their role (and the role of a facilitator who may be supporting a candidate) and the rules and regulations of the access arrangement(s)</w:t>
      </w:r>
      <w:bookmarkStart w:id="65" w:name="_Hlk528947962"/>
    </w:p>
    <w:p w14:paraId="21A27D42" w14:textId="5D7E9D25" w:rsidR="004970F3" w:rsidRPr="003D4F5F" w:rsidRDefault="00BE6BF3" w:rsidP="6D9198C6">
      <w:pPr>
        <w:pStyle w:val="ListParagraph"/>
        <w:numPr>
          <w:ilvl w:val="0"/>
          <w:numId w:val="54"/>
        </w:numPr>
        <w:spacing w:after="120"/>
        <w:rPr>
          <w:rFonts w:cs="Tahoma"/>
          <w:b/>
          <w:bCs/>
        </w:rPr>
      </w:pPr>
      <w:r w:rsidRPr="6D9198C6">
        <w:rPr>
          <w:rFonts w:cs="Tahoma"/>
        </w:rPr>
        <w:t>Ensures invigilators</w:t>
      </w:r>
      <w:r w:rsidR="00944C94" w:rsidRPr="6D9198C6">
        <w:rPr>
          <w:rFonts w:cs="Tahoma"/>
        </w:rPr>
        <w:t xml:space="preserve"> are </w:t>
      </w:r>
      <w:r w:rsidR="004D159A" w:rsidRPr="6D9198C6">
        <w:rPr>
          <w:rFonts w:cs="Tahoma"/>
        </w:rPr>
        <w:t>briefed on</w:t>
      </w:r>
      <w:r w:rsidR="00944C94" w:rsidRPr="6D9198C6">
        <w:rPr>
          <w:rFonts w:cs="Tahoma"/>
        </w:rPr>
        <w:t xml:space="preserve"> the access arrangement candidates in their exam room </w:t>
      </w:r>
      <w:r w:rsidR="00791B07" w:rsidRPr="6D9198C6">
        <w:rPr>
          <w:rFonts w:cs="Tahoma"/>
        </w:rPr>
        <w:t>and made aware of the access arrangement(s) awarded (ensuring</w:t>
      </w:r>
      <w:r w:rsidR="00944C94" w:rsidRPr="6D9198C6">
        <w:rPr>
          <w:rFonts w:cs="Tahoma"/>
        </w:rPr>
        <w:t xml:space="preserve"> these candidates are identified on the seating plan) and confirms invigilators understand what is and what is not permissible </w:t>
      </w:r>
      <w:bookmarkEnd w:id="65"/>
    </w:p>
    <w:p w14:paraId="39DA8092" w14:textId="15315BFC" w:rsidR="00944C94" w:rsidRPr="003D4F5F" w:rsidRDefault="00775F95" w:rsidP="6D9198C6">
      <w:pPr>
        <w:pStyle w:val="ListParagraph"/>
        <w:numPr>
          <w:ilvl w:val="0"/>
          <w:numId w:val="54"/>
        </w:numPr>
        <w:spacing w:after="120"/>
        <w:rPr>
          <w:rFonts w:cs="Tahoma"/>
          <w:b/>
          <w:bCs/>
        </w:rPr>
      </w:pPr>
      <w:r w:rsidRPr="6D9198C6">
        <w:rPr>
          <w:rFonts w:cs="Tahoma"/>
        </w:rPr>
        <w:t>Collects evaluation of training to inform future events</w:t>
      </w:r>
    </w:p>
    <w:p w14:paraId="7A212344" w14:textId="1933AA78" w:rsidR="00775F95" w:rsidRPr="003D4F5F" w:rsidRDefault="00775F95" w:rsidP="00861088">
      <w:pPr>
        <w:pStyle w:val="Headinglevel2"/>
        <w:spacing w:before="360"/>
        <w:rPr>
          <w:rFonts w:cs="Arial"/>
          <w:color w:val="auto"/>
        </w:rPr>
      </w:pPr>
      <w:bookmarkStart w:id="66" w:name="_Toc1866302979"/>
      <w:r w:rsidRPr="6D9198C6">
        <w:rPr>
          <w:rFonts w:cs="Arial"/>
          <w:color w:val="auto"/>
        </w:rPr>
        <w:lastRenderedPageBreak/>
        <w:t>Entries: roles and responsibilities</w:t>
      </w:r>
      <w:bookmarkEnd w:id="66"/>
    </w:p>
    <w:p w14:paraId="56EC24A6" w14:textId="77777777" w:rsidR="000215FA" w:rsidRPr="000215FA" w:rsidRDefault="000215FA" w:rsidP="6D9198C6">
      <w:pPr>
        <w:spacing w:after="120"/>
        <w:rPr>
          <w:b/>
          <w:bCs/>
        </w:rPr>
      </w:pPr>
      <w:r w:rsidRPr="6D9198C6">
        <w:rPr>
          <w:b/>
          <w:bCs/>
        </w:rPr>
        <w:t>Head of centre</w:t>
      </w:r>
    </w:p>
    <w:p w14:paraId="3C46C7B3" w14:textId="77777777" w:rsidR="000215FA" w:rsidRPr="000215FA" w:rsidRDefault="000215FA" w:rsidP="6D9198C6">
      <w:pPr>
        <w:numPr>
          <w:ilvl w:val="0"/>
          <w:numId w:val="54"/>
        </w:numPr>
        <w:spacing w:after="120"/>
        <w:contextualSpacing/>
        <w:rPr>
          <w:rFonts w:cs="Tahoma"/>
          <w:u w:val="single"/>
        </w:rPr>
      </w:pPr>
      <w:r w:rsidRPr="6D9198C6">
        <w:t xml:space="preserve">Ensures the centre’s obligations as detailed in the regulations are met. </w:t>
      </w:r>
      <w:r w:rsidRPr="6D9198C6">
        <w:rPr>
          <w:sz w:val="20"/>
          <w:szCs w:val="20"/>
        </w:rPr>
        <w:t xml:space="preserve">(With reference to </w:t>
      </w:r>
      <w:hyperlink r:id="rId62">
        <w:r w:rsidRPr="6D9198C6">
          <w:rPr>
            <w:rFonts w:cs="Tahoma"/>
            <w:sz w:val="20"/>
            <w:szCs w:val="20"/>
          </w:rPr>
          <w:t>GR</w:t>
        </w:r>
      </w:hyperlink>
      <w:r w:rsidRPr="6D9198C6">
        <w:rPr>
          <w:sz w:val="20"/>
          <w:szCs w:val="20"/>
        </w:rPr>
        <w:t xml:space="preserve"> 5.4 </w:t>
      </w:r>
      <w:r w:rsidRPr="6D9198C6">
        <w:rPr>
          <w:b/>
          <w:bCs/>
          <w:sz w:val="20"/>
          <w:szCs w:val="20"/>
        </w:rPr>
        <w:t>Entries</w:t>
      </w:r>
      <w:r w:rsidRPr="6D9198C6">
        <w:rPr>
          <w:sz w:val="20"/>
          <w:szCs w:val="20"/>
        </w:rPr>
        <w:t>)</w:t>
      </w:r>
    </w:p>
    <w:p w14:paraId="6452EFFF" w14:textId="0E8C2382" w:rsidR="00775F95" w:rsidRPr="003D4F5F" w:rsidRDefault="00775F95" w:rsidP="5C83294B">
      <w:pPr>
        <w:pStyle w:val="Heading3"/>
        <w:spacing w:before="0"/>
        <w:rPr>
          <w:rFonts w:cs="Tahoma"/>
          <w:b w:val="0"/>
          <w:bCs w:val="0"/>
          <w:color w:val="auto"/>
          <w:u w:val="single"/>
        </w:rPr>
      </w:pPr>
      <w:bookmarkStart w:id="67" w:name="_Toc1639047830"/>
      <w:r w:rsidRPr="6D9198C6">
        <w:rPr>
          <w:rFonts w:cs="Tahoma"/>
          <w:b w:val="0"/>
          <w:bCs w:val="0"/>
          <w:color w:val="auto"/>
          <w:u w:val="single"/>
        </w:rPr>
        <w:t>Estimated entries</w:t>
      </w:r>
      <w:bookmarkEnd w:id="67"/>
    </w:p>
    <w:p w14:paraId="63F27617" w14:textId="77777777" w:rsidR="00775F95" w:rsidRPr="003D4F5F" w:rsidRDefault="00775F95" w:rsidP="6D9198C6">
      <w:pPr>
        <w:spacing w:after="120"/>
        <w:rPr>
          <w:rFonts w:cs="Tahoma"/>
          <w:b/>
          <w:bCs/>
        </w:rPr>
      </w:pPr>
      <w:r w:rsidRPr="6D9198C6">
        <w:rPr>
          <w:rFonts w:cs="Tahoma"/>
          <w:b/>
          <w:bCs/>
        </w:rPr>
        <w:t>Exams officer</w:t>
      </w:r>
    </w:p>
    <w:p w14:paraId="67A942EB" w14:textId="3087290C" w:rsidR="00775F95" w:rsidRPr="003D4F5F" w:rsidRDefault="00775F95" w:rsidP="6D9198C6">
      <w:pPr>
        <w:pStyle w:val="ListParagraph"/>
        <w:numPr>
          <w:ilvl w:val="0"/>
          <w:numId w:val="5"/>
        </w:numPr>
        <w:spacing w:after="120"/>
        <w:rPr>
          <w:rFonts w:cs="Tahoma"/>
        </w:rPr>
      </w:pPr>
      <w:r w:rsidRPr="6D9198C6">
        <w:rPr>
          <w:rFonts w:cs="Tahoma"/>
        </w:rPr>
        <w:t xml:space="preserve">Requests estimated or early entry information, where this may be required by awarding bodies, from </w:t>
      </w:r>
      <w:r w:rsidR="000215FA" w:rsidRPr="6D9198C6">
        <w:rPr>
          <w:rFonts w:cs="Tahoma"/>
        </w:rPr>
        <w:t>senior leaders</w:t>
      </w:r>
      <w:r w:rsidRPr="6D9198C6">
        <w:rPr>
          <w:rFonts w:cs="Tahoma"/>
        </w:rPr>
        <w:t xml:space="preserve"> in a timely manner to ensure awarding body external deadlines for submission can be met</w:t>
      </w:r>
    </w:p>
    <w:p w14:paraId="7C8D89BE" w14:textId="216F1785" w:rsidR="00011F31" w:rsidRPr="003D4F5F" w:rsidRDefault="000215FA" w:rsidP="6D9198C6">
      <w:pPr>
        <w:pStyle w:val="ListParagraph"/>
        <w:numPr>
          <w:ilvl w:val="0"/>
          <w:numId w:val="5"/>
        </w:numPr>
        <w:spacing w:before="120" w:after="120"/>
        <w:ind w:left="714" w:hanging="357"/>
        <w:rPr>
          <w:rFonts w:cs="Tahoma"/>
        </w:rPr>
      </w:pPr>
      <w:bookmarkStart w:id="68" w:name="_Hlk528948147"/>
      <w:r w:rsidRPr="6D9198C6">
        <w:rPr>
          <w:rFonts w:cs="Tahoma"/>
        </w:rPr>
        <w:t>Submit estimated or early entry information on awarding body secure sites where requested</w:t>
      </w:r>
    </w:p>
    <w:bookmarkEnd w:id="68"/>
    <w:p w14:paraId="43C2FC6B" w14:textId="24FF6D17" w:rsidR="00775F95" w:rsidRPr="003D4F5F" w:rsidRDefault="006D04A6" w:rsidP="6D9198C6">
      <w:pPr>
        <w:spacing w:after="120"/>
        <w:rPr>
          <w:rFonts w:cs="Tahoma"/>
          <w:b/>
          <w:bCs/>
        </w:rPr>
      </w:pPr>
      <w:r w:rsidRPr="6D9198C6">
        <w:rPr>
          <w:rFonts w:cs="Tahoma"/>
          <w:b/>
          <w:bCs/>
        </w:rPr>
        <w:t>Senior leaders</w:t>
      </w:r>
    </w:p>
    <w:p w14:paraId="2A5A7A1A" w14:textId="7608DFCC" w:rsidR="00775F95" w:rsidRPr="003D4F5F" w:rsidRDefault="00775F95" w:rsidP="6D9198C6">
      <w:pPr>
        <w:pStyle w:val="ListParagraph"/>
        <w:numPr>
          <w:ilvl w:val="0"/>
          <w:numId w:val="5"/>
        </w:numPr>
        <w:spacing w:after="120"/>
        <w:rPr>
          <w:rFonts w:cs="Tahoma"/>
        </w:rPr>
      </w:pPr>
      <w:r w:rsidRPr="6D9198C6">
        <w:rPr>
          <w:rFonts w:cs="Tahoma"/>
        </w:rPr>
        <w:t xml:space="preserve">Provide </w:t>
      </w:r>
      <w:r w:rsidR="00093DCB" w:rsidRPr="6D9198C6">
        <w:rPr>
          <w:rFonts w:cs="Tahoma"/>
        </w:rPr>
        <w:t xml:space="preserve">entry </w:t>
      </w:r>
      <w:r w:rsidRPr="6D9198C6">
        <w:rPr>
          <w:rFonts w:cs="Tahoma"/>
        </w:rPr>
        <w:t>information requested by the EO to the internal deadline</w:t>
      </w:r>
    </w:p>
    <w:p w14:paraId="6C0AFA21" w14:textId="4D7E8A26" w:rsidR="00775F95" w:rsidRPr="003D4F5F" w:rsidRDefault="00775F95" w:rsidP="6D9198C6">
      <w:pPr>
        <w:pStyle w:val="ListParagraph"/>
        <w:numPr>
          <w:ilvl w:val="0"/>
          <w:numId w:val="5"/>
        </w:numPr>
        <w:spacing w:after="120"/>
        <w:rPr>
          <w:rFonts w:cs="Tahoma"/>
        </w:rPr>
      </w:pPr>
      <w:r w:rsidRPr="6D9198C6">
        <w:rPr>
          <w:rFonts w:cs="Tahoma"/>
        </w:rPr>
        <w:t>Inform the EO immediately of any subsequent changes to</w:t>
      </w:r>
      <w:r w:rsidR="00093DCB" w:rsidRPr="6D9198C6">
        <w:rPr>
          <w:rFonts w:cs="Tahoma"/>
        </w:rPr>
        <w:t xml:space="preserve"> entry</w:t>
      </w:r>
      <w:r w:rsidRPr="6D9198C6">
        <w:rPr>
          <w:rFonts w:cs="Tahoma"/>
        </w:rPr>
        <w:t xml:space="preserve"> information</w:t>
      </w:r>
    </w:p>
    <w:p w14:paraId="7C2AB726" w14:textId="11FCC68A" w:rsidR="00775F95" w:rsidRPr="003D4F5F" w:rsidRDefault="00775F95" w:rsidP="5C83294B">
      <w:pPr>
        <w:pStyle w:val="Heading3"/>
        <w:spacing w:before="0"/>
        <w:rPr>
          <w:rFonts w:cs="Tahoma"/>
          <w:b w:val="0"/>
          <w:bCs w:val="0"/>
          <w:color w:val="auto"/>
          <w:u w:val="single"/>
        </w:rPr>
      </w:pPr>
      <w:bookmarkStart w:id="69" w:name="_Toc1713205615"/>
      <w:r w:rsidRPr="6D9198C6">
        <w:rPr>
          <w:rFonts w:cs="Tahoma"/>
          <w:b w:val="0"/>
          <w:bCs w:val="0"/>
          <w:color w:val="auto"/>
          <w:u w:val="single"/>
        </w:rPr>
        <w:t>Final entries</w:t>
      </w:r>
      <w:bookmarkEnd w:id="69"/>
    </w:p>
    <w:p w14:paraId="62498B0A" w14:textId="3A67F864" w:rsidR="006C5524" w:rsidRPr="003D4F5F" w:rsidRDefault="006C5524" w:rsidP="6D9198C6">
      <w:pPr>
        <w:spacing w:after="120"/>
        <w:rPr>
          <w:rFonts w:cs="Tahoma"/>
          <w:b/>
          <w:bCs/>
        </w:rPr>
      </w:pPr>
      <w:r w:rsidRPr="6D9198C6">
        <w:rPr>
          <w:rFonts w:cs="Tahoma"/>
          <w:b/>
          <w:bCs/>
        </w:rPr>
        <w:t>Head of centre</w:t>
      </w:r>
    </w:p>
    <w:p w14:paraId="41B0F489" w14:textId="7174F966" w:rsidR="006C5524" w:rsidRPr="003D4F5F" w:rsidRDefault="006C5524" w:rsidP="6D9198C6">
      <w:pPr>
        <w:pStyle w:val="ListParagraph"/>
        <w:numPr>
          <w:ilvl w:val="0"/>
          <w:numId w:val="26"/>
        </w:numPr>
        <w:autoSpaceDE w:val="0"/>
        <w:autoSpaceDN w:val="0"/>
        <w:adjustRightInd w:val="0"/>
        <w:spacing w:before="120" w:after="120"/>
        <w:rPr>
          <w:rFonts w:cs="Tahoma"/>
          <w:b/>
          <w:bCs/>
        </w:rPr>
      </w:pPr>
      <w:r w:rsidRPr="6D9198C6">
        <w:rPr>
          <w:rFonts w:cs="Tahoma"/>
        </w:rPr>
        <w:t>Ensures appropriate controls are in place which allow accurate data to be submitted to the awarding bodies, e.g. entries</w:t>
      </w:r>
    </w:p>
    <w:p w14:paraId="47F6AB51" w14:textId="5588203C" w:rsidR="00775F95" w:rsidRPr="003D4F5F" w:rsidRDefault="00775F95" w:rsidP="6D9198C6">
      <w:pPr>
        <w:spacing w:after="120"/>
        <w:rPr>
          <w:rFonts w:cs="Tahoma"/>
          <w:b/>
          <w:bCs/>
        </w:rPr>
      </w:pPr>
      <w:r w:rsidRPr="6D9198C6">
        <w:rPr>
          <w:rFonts w:cs="Tahoma"/>
          <w:b/>
          <w:bCs/>
        </w:rPr>
        <w:t>Exams officer</w:t>
      </w:r>
    </w:p>
    <w:p w14:paraId="5D171F09" w14:textId="5CBD09FD" w:rsidR="00775F95" w:rsidRPr="003D4F5F" w:rsidRDefault="00775F95" w:rsidP="6D9198C6">
      <w:pPr>
        <w:pStyle w:val="ListParagraph"/>
        <w:numPr>
          <w:ilvl w:val="0"/>
          <w:numId w:val="55"/>
        </w:numPr>
        <w:spacing w:after="120"/>
        <w:rPr>
          <w:rFonts w:cs="Tahoma"/>
        </w:rPr>
      </w:pPr>
      <w:r w:rsidRPr="6D9198C6">
        <w:rPr>
          <w:rFonts w:cs="Tahoma"/>
        </w:rPr>
        <w:t xml:space="preserve">Requests final entry information from </w:t>
      </w:r>
      <w:r w:rsidR="000215FA" w:rsidRPr="6D9198C6">
        <w:rPr>
          <w:rFonts w:cs="Tahoma"/>
        </w:rPr>
        <w:t>senior leaders</w:t>
      </w:r>
      <w:r w:rsidRPr="6D9198C6">
        <w:rPr>
          <w:rFonts w:cs="Tahoma"/>
        </w:rPr>
        <w:t xml:space="preserve"> in a timely manner to ensure awarding body external deadlines for submission can be met</w:t>
      </w:r>
    </w:p>
    <w:p w14:paraId="5D621DB2" w14:textId="77777777" w:rsidR="000215FA" w:rsidRPr="000215FA" w:rsidRDefault="00775F95" w:rsidP="6D9198C6">
      <w:pPr>
        <w:pStyle w:val="ListParagraph"/>
        <w:numPr>
          <w:ilvl w:val="0"/>
          <w:numId w:val="55"/>
        </w:numPr>
        <w:spacing w:before="100" w:beforeAutospacing="1" w:after="100" w:afterAutospacing="1"/>
        <w:rPr>
          <w:rFonts w:cs="Tahoma"/>
        </w:rPr>
      </w:pPr>
      <w:r w:rsidRPr="6D9198C6">
        <w:rPr>
          <w:rFonts w:cs="Tahoma"/>
        </w:rPr>
        <w:t xml:space="preserve">Informs </w:t>
      </w:r>
      <w:r w:rsidR="000215FA" w:rsidRPr="6D9198C6">
        <w:rPr>
          <w:rFonts w:cs="Tahoma"/>
        </w:rPr>
        <w:t>senior leaders</w:t>
      </w:r>
      <w:r w:rsidRPr="6D9198C6">
        <w:rPr>
          <w:rFonts w:cs="Tahoma"/>
        </w:rPr>
        <w:t xml:space="preserve"> of subsequent deadlines for making changes to final entry information without charge</w:t>
      </w:r>
    </w:p>
    <w:p w14:paraId="3645D30C" w14:textId="294F2C45" w:rsidR="000215FA" w:rsidRPr="000215FA" w:rsidRDefault="000215FA" w:rsidP="6D9198C6">
      <w:pPr>
        <w:pStyle w:val="ListParagraph"/>
        <w:numPr>
          <w:ilvl w:val="0"/>
          <w:numId w:val="55"/>
        </w:numPr>
        <w:spacing w:before="100" w:beforeAutospacing="1" w:after="100" w:afterAutospacing="1"/>
        <w:rPr>
          <w:rFonts w:cs="Tahoma"/>
        </w:rPr>
      </w:pPr>
      <w:r w:rsidRPr="6D9198C6">
        <w:rPr>
          <w:rFonts w:cs="Tahoma"/>
        </w:rPr>
        <w:t xml:space="preserve">Submits registrations, examination entries and certification </w:t>
      </w:r>
      <w:proofErr w:type="gramStart"/>
      <w:r w:rsidRPr="6D9198C6">
        <w:rPr>
          <w:rFonts w:cs="Tahoma"/>
        </w:rPr>
        <w:t>claims</w:t>
      </w:r>
      <w:proofErr w:type="gramEnd"/>
      <w:r w:rsidRPr="6D9198C6">
        <w:rPr>
          <w:rFonts w:cs="Tahoma"/>
        </w:rPr>
        <w:t xml:space="preserve"> by the deadline(s) and complies with the requirements of the specification including any terminal rules which need to be met at the point of certification</w:t>
      </w:r>
    </w:p>
    <w:p w14:paraId="57C14038" w14:textId="5AB21E6A" w:rsidR="00775F95" w:rsidRPr="003D4F5F" w:rsidRDefault="00775F95" w:rsidP="6D9198C6">
      <w:pPr>
        <w:pStyle w:val="ListParagraph"/>
        <w:numPr>
          <w:ilvl w:val="0"/>
          <w:numId w:val="55"/>
        </w:numPr>
        <w:spacing w:after="120"/>
        <w:rPr>
          <w:rFonts w:cs="Tahoma"/>
        </w:rPr>
      </w:pPr>
      <w:r w:rsidRPr="6D9198C6">
        <w:rPr>
          <w:rFonts w:cs="Tahoma"/>
        </w:rPr>
        <w:t xml:space="preserve">Confirms with </w:t>
      </w:r>
      <w:r w:rsidR="000215FA" w:rsidRPr="6D9198C6">
        <w:rPr>
          <w:rFonts w:cs="Tahoma"/>
        </w:rPr>
        <w:t xml:space="preserve">senior </w:t>
      </w:r>
      <w:proofErr w:type="gramStart"/>
      <w:r w:rsidR="000215FA" w:rsidRPr="6D9198C6">
        <w:rPr>
          <w:rFonts w:cs="Tahoma"/>
        </w:rPr>
        <w:t>leaders</w:t>
      </w:r>
      <w:proofErr w:type="gramEnd"/>
      <w:r w:rsidRPr="6D9198C6">
        <w:rPr>
          <w:rFonts w:cs="Tahoma"/>
        </w:rPr>
        <w:t xml:space="preserve"> final entry information that has been submitted to awarding bodies</w:t>
      </w:r>
    </w:p>
    <w:p w14:paraId="6B92FD3D" w14:textId="77777777" w:rsidR="00A803A6" w:rsidRPr="003D4F5F" w:rsidRDefault="00775F95" w:rsidP="6D9198C6">
      <w:pPr>
        <w:pStyle w:val="ListParagraph"/>
        <w:numPr>
          <w:ilvl w:val="0"/>
          <w:numId w:val="55"/>
        </w:numPr>
        <w:spacing w:after="120"/>
        <w:rPr>
          <w:rFonts w:cs="Tahoma"/>
        </w:rPr>
      </w:pPr>
      <w:r w:rsidRPr="6D9198C6">
        <w:rPr>
          <w:rFonts w:cs="Tahoma"/>
        </w:rPr>
        <w:t>Ensures as far as possible that entry processes minimise the risk of entries or registrations being missed reducing the potential for late or other penalty fees being charged by awarding bodies</w:t>
      </w:r>
    </w:p>
    <w:p w14:paraId="4AF6438A" w14:textId="1611F39D" w:rsidR="00751850" w:rsidRPr="003D4F5F" w:rsidRDefault="00751850" w:rsidP="6D9198C6">
      <w:pPr>
        <w:pStyle w:val="ListParagraph"/>
        <w:numPr>
          <w:ilvl w:val="0"/>
          <w:numId w:val="55"/>
        </w:numPr>
        <w:spacing w:after="120"/>
        <w:rPr>
          <w:rFonts w:cs="Tahoma"/>
        </w:rPr>
      </w:pPr>
      <w:r w:rsidRPr="6D9198C6">
        <w:rPr>
          <w:rFonts w:cs="Tahoma"/>
        </w:rPr>
        <w:t>Observes</w:t>
      </w:r>
      <w:r w:rsidR="000F3C48" w:rsidRPr="6D9198C6">
        <w:rPr>
          <w:rFonts w:cs="Tahoma"/>
        </w:rPr>
        <w:t xml:space="preserve"> each awarding body’s terms and conditions</w:t>
      </w:r>
      <w:r w:rsidRPr="6D9198C6">
        <w:rPr>
          <w:rFonts w:cs="Tahoma"/>
        </w:rPr>
        <w:t xml:space="preserve"> for the entry and withdrawal of candidates for their examinations and assessments</w:t>
      </w:r>
      <w:r w:rsidR="000F3C48" w:rsidRPr="6D9198C6">
        <w:rPr>
          <w:rFonts w:cs="Tahoma"/>
        </w:rPr>
        <w:t>, and observes any regulatory requirements for the qualification</w:t>
      </w:r>
      <w:r w:rsidRPr="6D9198C6">
        <w:rPr>
          <w:rFonts w:cs="Tahoma"/>
        </w:rPr>
        <w:t xml:space="preserve"> </w:t>
      </w:r>
    </w:p>
    <w:p w14:paraId="7CC76B78" w14:textId="308A65B9" w:rsidR="00775F95" w:rsidRPr="003D4F5F" w:rsidRDefault="006D04A6" w:rsidP="6D9198C6">
      <w:pPr>
        <w:spacing w:before="120" w:after="120"/>
        <w:rPr>
          <w:rFonts w:cs="Tahoma"/>
          <w:b/>
          <w:bCs/>
        </w:rPr>
      </w:pPr>
      <w:r w:rsidRPr="6D9198C6">
        <w:rPr>
          <w:rFonts w:cs="Tahoma"/>
          <w:b/>
          <w:bCs/>
        </w:rPr>
        <w:t>Senior leaders</w:t>
      </w:r>
    </w:p>
    <w:p w14:paraId="0972C9B7" w14:textId="005ECBBC" w:rsidR="00775F95" w:rsidRPr="003D4F5F" w:rsidRDefault="00775F95" w:rsidP="6D9198C6">
      <w:pPr>
        <w:pStyle w:val="ListParagraph"/>
        <w:numPr>
          <w:ilvl w:val="0"/>
          <w:numId w:val="56"/>
        </w:numPr>
        <w:spacing w:after="120"/>
        <w:rPr>
          <w:rFonts w:cs="Tahoma"/>
        </w:rPr>
      </w:pPr>
      <w:r w:rsidRPr="6D9198C6">
        <w:rPr>
          <w:rFonts w:cs="Tahoma"/>
        </w:rPr>
        <w:t>Provide information requested by the EO to the internal deadline</w:t>
      </w:r>
    </w:p>
    <w:p w14:paraId="13B13358" w14:textId="4FBAAB6F" w:rsidR="00775F95" w:rsidRPr="003D4F5F" w:rsidRDefault="00775F95" w:rsidP="6D9198C6">
      <w:pPr>
        <w:pStyle w:val="ListParagraph"/>
        <w:numPr>
          <w:ilvl w:val="0"/>
          <w:numId w:val="56"/>
        </w:numPr>
        <w:spacing w:after="120"/>
        <w:rPr>
          <w:rFonts w:cs="Tahoma"/>
        </w:rPr>
      </w:pPr>
      <w:r w:rsidRPr="6D9198C6">
        <w:rPr>
          <w:rFonts w:cs="Tahoma"/>
        </w:rPr>
        <w:t>Inform the EO immediately, or at the very least prior to the deadlines, of any subsequent changes to final entry information, which includes</w:t>
      </w:r>
    </w:p>
    <w:p w14:paraId="100B83D9" w14:textId="77777777" w:rsidR="00775F95" w:rsidRPr="003D4F5F" w:rsidRDefault="00775F95" w:rsidP="6D9198C6">
      <w:pPr>
        <w:pStyle w:val="ListParagraph"/>
        <w:numPr>
          <w:ilvl w:val="1"/>
          <w:numId w:val="57"/>
        </w:numPr>
        <w:spacing w:after="120"/>
        <w:rPr>
          <w:rFonts w:cs="Tahoma"/>
        </w:rPr>
      </w:pPr>
      <w:r w:rsidRPr="6D9198C6">
        <w:rPr>
          <w:rFonts w:cs="Tahoma"/>
        </w:rPr>
        <w:t>changes to candidate personal details</w:t>
      </w:r>
    </w:p>
    <w:p w14:paraId="24CDDD3F" w14:textId="77777777" w:rsidR="00775F95" w:rsidRPr="003D4F5F" w:rsidRDefault="00775F95" w:rsidP="6D9198C6">
      <w:pPr>
        <w:pStyle w:val="ListParagraph"/>
        <w:numPr>
          <w:ilvl w:val="1"/>
          <w:numId w:val="57"/>
        </w:numPr>
        <w:spacing w:after="120"/>
        <w:rPr>
          <w:rFonts w:cs="Tahoma"/>
        </w:rPr>
      </w:pPr>
      <w:r w:rsidRPr="6D9198C6">
        <w:rPr>
          <w:rFonts w:cs="Tahoma"/>
        </w:rPr>
        <w:t>amendments to existing entries</w:t>
      </w:r>
    </w:p>
    <w:p w14:paraId="08AD8352" w14:textId="77777777" w:rsidR="00775F95" w:rsidRPr="003D4F5F" w:rsidRDefault="00775F95" w:rsidP="6D9198C6">
      <w:pPr>
        <w:pStyle w:val="ListParagraph"/>
        <w:numPr>
          <w:ilvl w:val="1"/>
          <w:numId w:val="57"/>
        </w:numPr>
        <w:spacing w:after="120"/>
        <w:rPr>
          <w:rFonts w:cs="Tahoma"/>
        </w:rPr>
      </w:pPr>
      <w:r w:rsidRPr="6D9198C6">
        <w:rPr>
          <w:rFonts w:cs="Tahoma"/>
        </w:rPr>
        <w:t>withdrawals of existing entries</w:t>
      </w:r>
    </w:p>
    <w:p w14:paraId="03939492" w14:textId="474FADBF" w:rsidR="00775F95" w:rsidRPr="003D4F5F" w:rsidRDefault="00775F95" w:rsidP="6D9198C6">
      <w:pPr>
        <w:pStyle w:val="ListParagraph"/>
        <w:numPr>
          <w:ilvl w:val="0"/>
          <w:numId w:val="6"/>
        </w:numPr>
        <w:spacing w:after="120"/>
        <w:rPr>
          <w:rFonts w:cs="Tahoma"/>
        </w:rPr>
      </w:pPr>
      <w:r w:rsidRPr="6D9198C6">
        <w:rPr>
          <w:rFonts w:cs="Tahoma"/>
        </w:rPr>
        <w:t>Check final entry submission information provided by the EO and confirms information is correct</w:t>
      </w:r>
    </w:p>
    <w:p w14:paraId="39AF3396" w14:textId="7A748B13" w:rsidR="00775F95" w:rsidRPr="003D4F5F" w:rsidRDefault="00775F95" w:rsidP="5C83294B">
      <w:pPr>
        <w:pStyle w:val="Heading3"/>
        <w:rPr>
          <w:rFonts w:cs="Tahoma"/>
          <w:b w:val="0"/>
          <w:bCs w:val="0"/>
          <w:color w:val="auto"/>
          <w:u w:val="single"/>
        </w:rPr>
      </w:pPr>
      <w:bookmarkStart w:id="70" w:name="_Toc1975628289"/>
      <w:r w:rsidRPr="6D9198C6">
        <w:rPr>
          <w:rFonts w:cs="Tahoma"/>
          <w:b w:val="0"/>
          <w:bCs w:val="0"/>
          <w:color w:val="auto"/>
          <w:u w:val="single"/>
        </w:rPr>
        <w:t>Late entries</w:t>
      </w:r>
      <w:bookmarkEnd w:id="70"/>
    </w:p>
    <w:p w14:paraId="620B06AD" w14:textId="77777777" w:rsidR="00775F95" w:rsidRPr="003D4F5F" w:rsidRDefault="00775F95" w:rsidP="6D9198C6">
      <w:pPr>
        <w:spacing w:after="120"/>
        <w:rPr>
          <w:rFonts w:cs="Tahoma"/>
          <w:b/>
          <w:bCs/>
        </w:rPr>
      </w:pPr>
      <w:r w:rsidRPr="6D9198C6">
        <w:rPr>
          <w:rFonts w:cs="Tahoma"/>
          <w:b/>
          <w:bCs/>
        </w:rPr>
        <w:t>Exams officer</w:t>
      </w:r>
    </w:p>
    <w:p w14:paraId="5C0BFA61" w14:textId="77777777" w:rsidR="00775F95" w:rsidRPr="003D4F5F" w:rsidRDefault="00775F95" w:rsidP="6D9198C6">
      <w:pPr>
        <w:pStyle w:val="ListParagraph"/>
        <w:numPr>
          <w:ilvl w:val="0"/>
          <w:numId w:val="58"/>
        </w:numPr>
        <w:spacing w:after="120"/>
        <w:rPr>
          <w:rFonts w:cs="Tahoma"/>
        </w:rPr>
      </w:pPr>
      <w:r w:rsidRPr="6D9198C6">
        <w:rPr>
          <w:rFonts w:cs="Tahoma"/>
        </w:rPr>
        <w:t>Has clear entry procedures in place to minimise the risk of late entries</w:t>
      </w:r>
    </w:p>
    <w:p w14:paraId="52914BC8" w14:textId="77777777" w:rsidR="00775F95" w:rsidRPr="003D4F5F" w:rsidRDefault="00775F95" w:rsidP="6D9198C6">
      <w:pPr>
        <w:pStyle w:val="ListParagraph"/>
        <w:numPr>
          <w:ilvl w:val="0"/>
          <w:numId w:val="58"/>
        </w:numPr>
        <w:spacing w:after="120"/>
        <w:rPr>
          <w:rFonts w:cs="Tahoma"/>
        </w:rPr>
      </w:pPr>
      <w:r w:rsidRPr="6D9198C6">
        <w:rPr>
          <w:rFonts w:cs="Tahoma"/>
        </w:rPr>
        <w:t>Charges any late or other penalty fees to departmental budgets</w:t>
      </w:r>
    </w:p>
    <w:p w14:paraId="2B150AC1" w14:textId="32B2FEBE" w:rsidR="00775F95" w:rsidRPr="003D4F5F" w:rsidRDefault="006D04A6" w:rsidP="6D9198C6">
      <w:pPr>
        <w:spacing w:after="120"/>
        <w:rPr>
          <w:rFonts w:cs="Tahoma"/>
          <w:b/>
          <w:bCs/>
        </w:rPr>
      </w:pPr>
      <w:r w:rsidRPr="6D9198C6">
        <w:rPr>
          <w:rFonts w:cs="Tahoma"/>
          <w:b/>
          <w:bCs/>
        </w:rPr>
        <w:t>Senior leader</w:t>
      </w:r>
      <w:r w:rsidR="002157BA" w:rsidRPr="6D9198C6">
        <w:rPr>
          <w:rFonts w:cs="Tahoma"/>
          <w:b/>
          <w:bCs/>
        </w:rPr>
        <w:t>s</w:t>
      </w:r>
    </w:p>
    <w:p w14:paraId="614A5272" w14:textId="17E39592" w:rsidR="00775F95" w:rsidRPr="003D4F5F" w:rsidRDefault="00775F95" w:rsidP="6D9198C6">
      <w:pPr>
        <w:pStyle w:val="ListParagraph"/>
        <w:numPr>
          <w:ilvl w:val="0"/>
          <w:numId w:val="7"/>
        </w:numPr>
        <w:spacing w:after="120"/>
        <w:rPr>
          <w:rFonts w:cs="Tahoma"/>
        </w:rPr>
      </w:pPr>
      <w:r w:rsidRPr="6D9198C6">
        <w:rPr>
          <w:rFonts w:cs="Tahoma"/>
        </w:rPr>
        <w:t>Minimise the risk of late entries by</w:t>
      </w:r>
    </w:p>
    <w:p w14:paraId="7B49D26D" w14:textId="328F05D0" w:rsidR="00775F95" w:rsidRPr="003D4F5F" w:rsidRDefault="00544D51" w:rsidP="6D9198C6">
      <w:pPr>
        <w:pStyle w:val="ListParagraph"/>
        <w:numPr>
          <w:ilvl w:val="1"/>
          <w:numId w:val="59"/>
        </w:numPr>
        <w:spacing w:after="120"/>
        <w:rPr>
          <w:rFonts w:cs="Tahoma"/>
        </w:rPr>
      </w:pPr>
      <w:r w:rsidRPr="6D9198C6">
        <w:rPr>
          <w:rFonts w:cs="Tahoma"/>
        </w:rPr>
        <w:t>following procedures</w:t>
      </w:r>
      <w:r w:rsidR="00775F95" w:rsidRPr="6D9198C6">
        <w:rPr>
          <w:rFonts w:cs="Tahoma"/>
        </w:rPr>
        <w:t xml:space="preserve"> identified by the EO in relation to making final entries on time</w:t>
      </w:r>
    </w:p>
    <w:p w14:paraId="5A1A98D5" w14:textId="77777777" w:rsidR="00775F95" w:rsidRPr="003D4F5F" w:rsidRDefault="00775F95" w:rsidP="6D9198C6">
      <w:pPr>
        <w:pStyle w:val="ListParagraph"/>
        <w:numPr>
          <w:ilvl w:val="1"/>
          <w:numId w:val="59"/>
        </w:numPr>
        <w:spacing w:after="120"/>
        <w:rPr>
          <w:rFonts w:cs="Tahoma"/>
        </w:rPr>
      </w:pPr>
      <w:r w:rsidRPr="6D9198C6">
        <w:rPr>
          <w:rFonts w:cs="Tahoma"/>
        </w:rPr>
        <w:lastRenderedPageBreak/>
        <w:t>meeting internal deadlines identified by the EO for making final entries</w:t>
      </w:r>
    </w:p>
    <w:p w14:paraId="5055434C" w14:textId="77777777" w:rsidR="000215FA" w:rsidRPr="001767FE" w:rsidRDefault="000215FA" w:rsidP="5C83294B">
      <w:pPr>
        <w:pStyle w:val="Heading3"/>
        <w:rPr>
          <w:rFonts w:cs="Tahoma"/>
          <w:color w:val="auto"/>
          <w:u w:val="single"/>
        </w:rPr>
      </w:pPr>
      <w:bookmarkStart w:id="71" w:name="_Toc177148914"/>
      <w:bookmarkStart w:id="72" w:name="_Toc591875407"/>
      <w:r w:rsidRPr="317B12DB">
        <w:rPr>
          <w:rFonts w:cs="Tahoma"/>
          <w:color w:val="auto"/>
          <w:u w:val="single"/>
        </w:rPr>
        <w:t>Private candidates</w:t>
      </w:r>
      <w:bookmarkEnd w:id="71"/>
      <w:bookmarkEnd w:id="72"/>
    </w:p>
    <w:p w14:paraId="149FA63D" w14:textId="64FA5087" w:rsidR="1671092C" w:rsidRDefault="1671092C" w:rsidP="317B12DB">
      <w:pPr>
        <w:shd w:val="clear" w:color="auto" w:fill="FFFFFF" w:themeFill="background1"/>
        <w:rPr>
          <w:rFonts w:eastAsia="Tahoma" w:cs="Tahoma"/>
          <w:color w:val="000000" w:themeColor="text1"/>
          <w:szCs w:val="22"/>
        </w:rPr>
      </w:pPr>
      <w:r w:rsidRPr="317B12DB">
        <w:rPr>
          <w:rFonts w:eastAsia="Tahoma" w:cs="Tahoma"/>
          <w:color w:val="000000" w:themeColor="text1"/>
          <w:szCs w:val="22"/>
        </w:rPr>
        <w:t>Cardinal Newman School will allow students that completed exams in the summer one re-sit opportunity as a private candidate the following year. All exam entry costs will be passed onto the student or parent /carer, and must be paid before the entry deadline. Any marks for coursework/</w:t>
      </w:r>
      <w:proofErr w:type="gramStart"/>
      <w:r w:rsidRPr="317B12DB">
        <w:rPr>
          <w:rFonts w:eastAsia="Tahoma" w:cs="Tahoma"/>
          <w:color w:val="000000" w:themeColor="text1"/>
          <w:szCs w:val="22"/>
        </w:rPr>
        <w:t>non exam</w:t>
      </w:r>
      <w:proofErr w:type="gramEnd"/>
      <w:r w:rsidRPr="317B12DB">
        <w:rPr>
          <w:rFonts w:eastAsia="Tahoma" w:cs="Tahoma"/>
          <w:color w:val="000000" w:themeColor="text1"/>
          <w:szCs w:val="22"/>
        </w:rPr>
        <w:t xml:space="preserve"> assessment will be transferred. There will not be an opportunity to re-submit internally assessed marks to improve the overall grade. </w:t>
      </w:r>
    </w:p>
    <w:p w14:paraId="2595DC18" w14:textId="3B8F7CF6" w:rsidR="317B12DB" w:rsidRDefault="317B12DB" w:rsidP="317B12DB">
      <w:pPr>
        <w:shd w:val="clear" w:color="auto" w:fill="FFFFFF" w:themeFill="background1"/>
        <w:rPr>
          <w:rFonts w:eastAsia="Tahoma" w:cs="Tahoma"/>
          <w:szCs w:val="22"/>
        </w:rPr>
      </w:pPr>
    </w:p>
    <w:p w14:paraId="0B5DDA50" w14:textId="4A2917A9" w:rsidR="1671092C" w:rsidRDefault="1671092C" w:rsidP="317B12DB">
      <w:pPr>
        <w:shd w:val="clear" w:color="auto" w:fill="FFFFFF" w:themeFill="background1"/>
        <w:rPr>
          <w:rFonts w:eastAsia="Tahoma" w:cs="Tahoma"/>
          <w:color w:val="000000" w:themeColor="text1"/>
          <w:szCs w:val="22"/>
        </w:rPr>
      </w:pPr>
      <w:r w:rsidRPr="317B12DB">
        <w:rPr>
          <w:rFonts w:eastAsia="Tahoma" w:cs="Tahoma"/>
          <w:color w:val="000000" w:themeColor="text1"/>
          <w:szCs w:val="22"/>
        </w:rPr>
        <w:t>First time entries, or re-sit entries from students that left more than a year previously will only be accepted in exceptional circumstances, with the agreement of the Headteacher.</w:t>
      </w:r>
    </w:p>
    <w:p w14:paraId="1F528CCE" w14:textId="09DF035D" w:rsidR="317B12DB" w:rsidRDefault="317B12DB" w:rsidP="317B12DB"/>
    <w:p w14:paraId="2AD1F1F7" w14:textId="318F67A0" w:rsidR="00775F95" w:rsidRPr="003D4F5F" w:rsidRDefault="00775F95" w:rsidP="5C83294B">
      <w:pPr>
        <w:pStyle w:val="Heading3"/>
        <w:rPr>
          <w:rFonts w:cs="Tahoma"/>
          <w:b w:val="0"/>
          <w:bCs w:val="0"/>
          <w:color w:val="auto"/>
          <w:u w:val="single"/>
        </w:rPr>
      </w:pPr>
      <w:bookmarkStart w:id="73" w:name="_Toc1638186780"/>
      <w:r w:rsidRPr="6D9198C6">
        <w:rPr>
          <w:rFonts w:cs="Tahoma"/>
          <w:b w:val="0"/>
          <w:bCs w:val="0"/>
          <w:color w:val="auto"/>
          <w:u w:val="single"/>
        </w:rPr>
        <w:t>Candidate statements of entry</w:t>
      </w:r>
      <w:bookmarkEnd w:id="73"/>
    </w:p>
    <w:p w14:paraId="4DB4CD06" w14:textId="77777777" w:rsidR="00775F95" w:rsidRPr="003D4F5F" w:rsidRDefault="00775F95" w:rsidP="6D9198C6">
      <w:pPr>
        <w:spacing w:after="120"/>
        <w:rPr>
          <w:rFonts w:cs="Tahoma"/>
          <w:b/>
          <w:bCs/>
        </w:rPr>
      </w:pPr>
      <w:r w:rsidRPr="6D9198C6">
        <w:rPr>
          <w:rFonts w:cs="Tahoma"/>
          <w:b/>
          <w:bCs/>
        </w:rPr>
        <w:t>Exams officer</w:t>
      </w:r>
    </w:p>
    <w:p w14:paraId="2C2A4010" w14:textId="62FA7051" w:rsidR="00775F95" w:rsidRPr="003D4F5F" w:rsidRDefault="003E4750" w:rsidP="6D9198C6">
      <w:pPr>
        <w:pStyle w:val="ListParagraph"/>
        <w:numPr>
          <w:ilvl w:val="0"/>
          <w:numId w:val="8"/>
        </w:numPr>
        <w:spacing w:after="120"/>
        <w:rPr>
          <w:rFonts w:cs="Tahoma"/>
        </w:rPr>
      </w:pPr>
      <w:r w:rsidRPr="6D9198C6">
        <w:rPr>
          <w:rFonts w:cs="Tahoma"/>
        </w:rPr>
        <w:t>P</w:t>
      </w:r>
      <w:r w:rsidR="00775F95" w:rsidRPr="6D9198C6">
        <w:rPr>
          <w:rFonts w:cs="Tahoma"/>
        </w:rPr>
        <w:t>rovides candidates with statements of entry for checking</w:t>
      </w:r>
    </w:p>
    <w:p w14:paraId="6BE87A54" w14:textId="77777777" w:rsidR="00775F95" w:rsidRPr="003D4F5F" w:rsidRDefault="00775F95" w:rsidP="6D9198C6">
      <w:pPr>
        <w:spacing w:after="120"/>
        <w:rPr>
          <w:rFonts w:cs="Tahoma"/>
          <w:b/>
          <w:bCs/>
        </w:rPr>
      </w:pPr>
      <w:r w:rsidRPr="6D9198C6">
        <w:rPr>
          <w:rFonts w:cs="Tahoma"/>
          <w:b/>
          <w:bCs/>
        </w:rPr>
        <w:t>Teaching staff</w:t>
      </w:r>
    </w:p>
    <w:p w14:paraId="50A9E485" w14:textId="77777777" w:rsidR="00775F95" w:rsidRPr="003D4F5F" w:rsidRDefault="00775F95" w:rsidP="6D9198C6">
      <w:pPr>
        <w:pStyle w:val="ListParagraph"/>
        <w:numPr>
          <w:ilvl w:val="0"/>
          <w:numId w:val="8"/>
        </w:numPr>
        <w:spacing w:after="120"/>
        <w:rPr>
          <w:rFonts w:cs="Tahoma"/>
        </w:rPr>
      </w:pPr>
      <w:r w:rsidRPr="6D9198C6">
        <w:rPr>
          <w:rFonts w:cs="Tahoma"/>
        </w:rPr>
        <w:t>Ensure candidates check statements of entry and return any relevant confirmation required to the EO</w:t>
      </w:r>
    </w:p>
    <w:p w14:paraId="20B0B3D6" w14:textId="77777777" w:rsidR="00775F95" w:rsidRPr="003D4F5F" w:rsidRDefault="00775F95" w:rsidP="6D9198C6">
      <w:pPr>
        <w:spacing w:after="120"/>
        <w:rPr>
          <w:rFonts w:cs="Tahoma"/>
          <w:b/>
          <w:bCs/>
        </w:rPr>
      </w:pPr>
      <w:r w:rsidRPr="6D9198C6">
        <w:rPr>
          <w:rFonts w:cs="Tahoma"/>
          <w:b/>
          <w:bCs/>
        </w:rPr>
        <w:t>Candidates</w:t>
      </w:r>
    </w:p>
    <w:p w14:paraId="35EFD356" w14:textId="77777777" w:rsidR="00775F95" w:rsidRPr="003D4F5F" w:rsidRDefault="00775F95" w:rsidP="6D9198C6">
      <w:pPr>
        <w:pStyle w:val="ListParagraph"/>
        <w:numPr>
          <w:ilvl w:val="0"/>
          <w:numId w:val="8"/>
        </w:numPr>
        <w:spacing w:after="120"/>
        <w:rPr>
          <w:rFonts w:cs="Tahoma"/>
        </w:rPr>
      </w:pPr>
      <w:r w:rsidRPr="6D9198C6">
        <w:rPr>
          <w:rFonts w:cs="Tahoma"/>
        </w:rPr>
        <w:t>Confirm entry information is correct or notify the EO of any discrepancies</w:t>
      </w:r>
    </w:p>
    <w:p w14:paraId="4C8B65BB" w14:textId="02946799" w:rsidR="00775F95" w:rsidRDefault="00775F95" w:rsidP="00861088">
      <w:pPr>
        <w:pStyle w:val="Headinglevel2"/>
        <w:spacing w:before="360"/>
        <w:rPr>
          <w:rFonts w:cs="Arial"/>
          <w:color w:val="auto"/>
        </w:rPr>
      </w:pPr>
      <w:bookmarkStart w:id="74" w:name="_Toc1807568282"/>
      <w:r w:rsidRPr="6D9198C6">
        <w:rPr>
          <w:rFonts w:cs="Arial"/>
          <w:color w:val="auto"/>
        </w:rPr>
        <w:t>Pre-exams: roles and responsibilities</w:t>
      </w:r>
      <w:bookmarkEnd w:id="74"/>
    </w:p>
    <w:p w14:paraId="3278F5FA" w14:textId="77777777" w:rsidR="00457CDF" w:rsidRPr="00457CDF" w:rsidRDefault="00457CDF" w:rsidP="6D9198C6">
      <w:pPr>
        <w:spacing w:after="120"/>
        <w:rPr>
          <w:b/>
          <w:bCs/>
        </w:rPr>
      </w:pPr>
      <w:r w:rsidRPr="6D9198C6">
        <w:rPr>
          <w:b/>
          <w:bCs/>
        </w:rPr>
        <w:t>Head of centre</w:t>
      </w:r>
    </w:p>
    <w:p w14:paraId="65813915" w14:textId="656AFA26" w:rsidR="00457CDF" w:rsidRPr="00457CDF" w:rsidRDefault="00457CDF" w:rsidP="6D9198C6">
      <w:pPr>
        <w:numPr>
          <w:ilvl w:val="0"/>
          <w:numId w:val="54"/>
        </w:numPr>
        <w:spacing w:after="120"/>
        <w:contextualSpacing/>
        <w:rPr>
          <w:rFonts w:cs="Tahoma"/>
          <w:u w:val="single"/>
        </w:rPr>
      </w:pPr>
      <w:r w:rsidRPr="6D9198C6">
        <w:t xml:space="preserve">Ensures the centre’s obligations as detailed in the regulations are met. </w:t>
      </w:r>
      <w:r w:rsidRPr="6D9198C6">
        <w:rPr>
          <w:sz w:val="20"/>
          <w:szCs w:val="20"/>
        </w:rPr>
        <w:t xml:space="preserve">(With reference to </w:t>
      </w:r>
      <w:hyperlink r:id="rId63">
        <w:r w:rsidRPr="6D9198C6">
          <w:rPr>
            <w:rFonts w:cs="Tahoma"/>
            <w:sz w:val="20"/>
            <w:szCs w:val="20"/>
          </w:rPr>
          <w:t>GR</w:t>
        </w:r>
      </w:hyperlink>
      <w:r w:rsidRPr="6D9198C6">
        <w:rPr>
          <w:sz w:val="20"/>
          <w:szCs w:val="20"/>
        </w:rPr>
        <w:t xml:space="preserve"> 5.8 </w:t>
      </w:r>
      <w:r w:rsidRPr="6D9198C6">
        <w:rPr>
          <w:b/>
          <w:bCs/>
          <w:sz w:val="20"/>
          <w:szCs w:val="20"/>
        </w:rPr>
        <w:t>Candidate information</w:t>
      </w:r>
      <w:r w:rsidRPr="6D9198C6">
        <w:rPr>
          <w:sz w:val="20"/>
          <w:szCs w:val="20"/>
        </w:rPr>
        <w:t>)</w:t>
      </w:r>
    </w:p>
    <w:p w14:paraId="57614315" w14:textId="77777777" w:rsidR="00457CDF" w:rsidRPr="001767FE" w:rsidRDefault="00457CDF" w:rsidP="00457CDF">
      <w:pPr>
        <w:pStyle w:val="Heading3"/>
        <w:spacing w:before="0"/>
        <w:rPr>
          <w:rFonts w:cs="Arial"/>
          <w:b w:val="0"/>
          <w:bCs w:val="0"/>
          <w:color w:val="auto"/>
          <w:u w:val="single"/>
        </w:rPr>
      </w:pPr>
      <w:bookmarkStart w:id="75" w:name="_Toc177148918"/>
      <w:bookmarkStart w:id="76" w:name="_Toc1165896349"/>
      <w:r w:rsidRPr="6D9198C6">
        <w:rPr>
          <w:rFonts w:cs="Arial"/>
          <w:b w:val="0"/>
          <w:bCs w:val="0"/>
          <w:color w:val="auto"/>
          <w:u w:val="single"/>
        </w:rPr>
        <w:t>Access arrangements and reasonable adjustments</w:t>
      </w:r>
      <w:bookmarkEnd w:id="75"/>
      <w:bookmarkEnd w:id="76"/>
    </w:p>
    <w:p w14:paraId="4957508C" w14:textId="2C146C87" w:rsidR="00457CDF" w:rsidRPr="00EF21E0" w:rsidRDefault="00457CDF" w:rsidP="6D9198C6">
      <w:pPr>
        <w:spacing w:after="120"/>
        <w:rPr>
          <w:rFonts w:cs="Arial"/>
        </w:rPr>
      </w:pPr>
      <w:proofErr w:type="spellStart"/>
      <w:r w:rsidRPr="6D9198C6">
        <w:rPr>
          <w:rFonts w:cs="Arial"/>
          <w:b/>
          <w:bCs/>
        </w:rPr>
        <w:t>SENCo</w:t>
      </w:r>
      <w:proofErr w:type="spellEnd"/>
      <w:r w:rsidRPr="6D9198C6">
        <w:rPr>
          <w:rFonts w:cs="Arial"/>
          <w:b/>
          <w:bCs/>
        </w:rPr>
        <w:t xml:space="preserve"> </w:t>
      </w:r>
    </w:p>
    <w:p w14:paraId="35B9F57C" w14:textId="77777777" w:rsidR="00457CDF" w:rsidRPr="006E6492" w:rsidRDefault="00457CDF" w:rsidP="6D9198C6">
      <w:pPr>
        <w:pStyle w:val="ListParagraph"/>
        <w:numPr>
          <w:ilvl w:val="0"/>
          <w:numId w:val="54"/>
        </w:numPr>
        <w:spacing w:after="120"/>
        <w:rPr>
          <w:rFonts w:cs="Arial"/>
          <w:b/>
          <w:bCs/>
        </w:rPr>
      </w:pPr>
      <w:r w:rsidRPr="6D9198C6">
        <w:rPr>
          <w:rFonts w:cs="Arial"/>
        </w:rPr>
        <w:t>Ensures appropriate arrangements, adjustments and adaptations are in place to facilitate access to exams/assessments for candidates where they are disabled within the meaning of the Equality Act (unless a temporary emergency arrangement is required at the time of an exam)</w:t>
      </w:r>
    </w:p>
    <w:p w14:paraId="3A0B5BBB" w14:textId="77777777" w:rsidR="00457CDF" w:rsidRPr="006E6492" w:rsidRDefault="00457CDF" w:rsidP="6D9198C6">
      <w:pPr>
        <w:pStyle w:val="ListParagraph"/>
        <w:numPr>
          <w:ilvl w:val="0"/>
          <w:numId w:val="54"/>
        </w:numPr>
        <w:spacing w:after="120"/>
        <w:rPr>
          <w:rFonts w:cs="Arial"/>
          <w:b/>
          <w:bCs/>
        </w:rPr>
      </w:pPr>
      <w:r w:rsidRPr="6D9198C6">
        <w:rPr>
          <w:rFonts w:cs="Arial"/>
        </w:rPr>
        <w:t>Ensures a candidate is involved in any decisions about arrangements, adjustments and /or adaptations that may be put in place for him/her</w:t>
      </w:r>
    </w:p>
    <w:p w14:paraId="60CAEBEC" w14:textId="4038F716" w:rsidR="00457CDF" w:rsidRPr="006E6492" w:rsidRDefault="00457CDF" w:rsidP="6D9198C6">
      <w:pPr>
        <w:pStyle w:val="ListParagraph"/>
        <w:numPr>
          <w:ilvl w:val="0"/>
          <w:numId w:val="54"/>
        </w:numPr>
        <w:spacing w:after="120"/>
        <w:rPr>
          <w:rFonts w:cs="Arial"/>
          <w:b/>
          <w:bCs/>
        </w:rPr>
      </w:pPr>
      <w:r w:rsidRPr="6D9198C6">
        <w:rPr>
          <w:rFonts w:cs="Arial"/>
        </w:rPr>
        <w:t xml:space="preserve">Ensures exam information (JCQ information for </w:t>
      </w:r>
      <w:proofErr w:type="gramStart"/>
      <w:r w:rsidRPr="6D9198C6">
        <w:rPr>
          <w:rFonts w:cs="Arial"/>
        </w:rPr>
        <w:t>candidates</w:t>
      </w:r>
      <w:proofErr w:type="gramEnd"/>
      <w:r w:rsidRPr="6D9198C6">
        <w:rPr>
          <w:rFonts w:cs="Arial"/>
        </w:rPr>
        <w:t xml:space="preserve"> documents, individual exam timetable, etc.) is adapted where this may be required for a candidate to access it</w:t>
      </w:r>
    </w:p>
    <w:p w14:paraId="63C9B884" w14:textId="77777777" w:rsidR="00457CDF" w:rsidRDefault="00457CDF" w:rsidP="6D9198C6">
      <w:pPr>
        <w:pStyle w:val="ListParagraph"/>
        <w:numPr>
          <w:ilvl w:val="0"/>
          <w:numId w:val="54"/>
        </w:numPr>
        <w:rPr>
          <w:rFonts w:cs="Arial"/>
        </w:rPr>
      </w:pPr>
      <w:r w:rsidRPr="6D9198C6">
        <w:rPr>
          <w:rFonts w:cs="Arial"/>
        </w:rPr>
        <w:t xml:space="preserve">Allocates appropriately trained centre staff to facilitate access arrangements for candidates in exams and assessments (ensuring that the facilitator appointed meets </w:t>
      </w:r>
      <w:r w:rsidRPr="6D9198C6">
        <w:rPr>
          <w:rFonts w:ascii="Verdana" w:hAnsi="Verdana" w:cs="Arial"/>
          <w:sz w:val="20"/>
          <w:szCs w:val="20"/>
        </w:rPr>
        <w:t>JCQ</w:t>
      </w:r>
      <w:r w:rsidRPr="6D9198C6">
        <w:rPr>
          <w:rFonts w:cs="Arial"/>
        </w:rPr>
        <w:t xml:space="preserve"> requirements and fully understands the rule of the access arrangement)</w:t>
      </w:r>
    </w:p>
    <w:p w14:paraId="4CB87C7D" w14:textId="77777777" w:rsidR="00457CDF" w:rsidRPr="001037AF" w:rsidRDefault="00457CDF" w:rsidP="6D9198C6">
      <w:pPr>
        <w:numPr>
          <w:ilvl w:val="0"/>
          <w:numId w:val="54"/>
        </w:numPr>
        <w:shd w:val="clear" w:color="auto" w:fill="FFFFFF" w:themeFill="background1"/>
        <w:spacing w:before="100" w:beforeAutospacing="1" w:after="100" w:afterAutospacing="1"/>
        <w:rPr>
          <w:rFonts w:cs="Tahoma"/>
        </w:rPr>
      </w:pPr>
      <w:r w:rsidRPr="6D9198C6">
        <w:rPr>
          <w:rFonts w:cs="Tahoma"/>
        </w:rPr>
        <w:t>Ensures the person appointed to facilitate an access arrangement must not normally be the candidate’s own subject teacher, Learning Support Assistant or teaching assistant (Where the candidate’s own subject teacher, Learning Support Assistant or teaching assistant is used, a separate invigilator must always be present)</w:t>
      </w:r>
    </w:p>
    <w:p w14:paraId="5C8CADC3" w14:textId="77777777" w:rsidR="00457CDF" w:rsidRPr="00AE170C" w:rsidRDefault="00457CDF" w:rsidP="6D9198C6">
      <w:pPr>
        <w:pStyle w:val="ListParagraph"/>
        <w:numPr>
          <w:ilvl w:val="0"/>
          <w:numId w:val="54"/>
        </w:numPr>
        <w:spacing w:after="120"/>
        <w:rPr>
          <w:rFonts w:cs="Arial"/>
        </w:rPr>
      </w:pPr>
      <w:r w:rsidRPr="6D9198C6">
        <w:rPr>
          <w:rFonts w:cs="Arial"/>
        </w:rPr>
        <w:t xml:space="preserve">Where relevant, ensures </w:t>
      </w:r>
      <w:r w:rsidRPr="6D9198C6">
        <w:t>the necessary and appropriate steps are undertaken to gather an appropriate picture of need and demonstrate normal way of working for a private candidate (including distance learners and home educated candidates) and that the candidate is assessed by the centre’s appointed assessor</w:t>
      </w:r>
    </w:p>
    <w:p w14:paraId="540B7A57" w14:textId="77777777" w:rsidR="00457CDF" w:rsidRPr="00457CDF" w:rsidRDefault="00457CDF" w:rsidP="6D9198C6">
      <w:pPr>
        <w:spacing w:after="120"/>
        <w:ind w:left="720"/>
        <w:contextualSpacing/>
        <w:rPr>
          <w:rFonts w:cs="Tahoma"/>
          <w:u w:val="single"/>
        </w:rPr>
      </w:pPr>
    </w:p>
    <w:p w14:paraId="1FBB7D63" w14:textId="65ECF219" w:rsidR="00775F95" w:rsidRPr="003D4F5F" w:rsidRDefault="00775F95" w:rsidP="00861088">
      <w:pPr>
        <w:pStyle w:val="Heading3"/>
        <w:spacing w:before="0"/>
        <w:rPr>
          <w:rFonts w:cs="Arial"/>
          <w:b w:val="0"/>
          <w:bCs w:val="0"/>
          <w:color w:val="auto"/>
          <w:u w:val="single"/>
        </w:rPr>
      </w:pPr>
      <w:bookmarkStart w:id="77" w:name="_Toc1682074235"/>
      <w:r w:rsidRPr="6D9198C6">
        <w:rPr>
          <w:rFonts w:cs="Arial"/>
          <w:b w:val="0"/>
          <w:bCs w:val="0"/>
          <w:color w:val="auto"/>
          <w:u w:val="single"/>
        </w:rPr>
        <w:t>Briefing candidates</w:t>
      </w:r>
      <w:bookmarkEnd w:id="77"/>
    </w:p>
    <w:p w14:paraId="281CEF3C" w14:textId="77777777" w:rsidR="00775F95" w:rsidRPr="003D4F5F" w:rsidRDefault="00775F95" w:rsidP="6D9198C6">
      <w:pPr>
        <w:spacing w:after="120"/>
        <w:rPr>
          <w:rFonts w:cs="Arial"/>
          <w:b/>
          <w:bCs/>
        </w:rPr>
      </w:pPr>
      <w:r w:rsidRPr="6D9198C6">
        <w:rPr>
          <w:rFonts w:cs="Arial"/>
          <w:b/>
          <w:bCs/>
        </w:rPr>
        <w:t>Exams officer</w:t>
      </w:r>
    </w:p>
    <w:p w14:paraId="79129A73" w14:textId="391B4882" w:rsidR="00775F95" w:rsidRPr="003D4F5F" w:rsidRDefault="00775F95" w:rsidP="6D9198C6">
      <w:pPr>
        <w:pStyle w:val="ListParagraph"/>
        <w:numPr>
          <w:ilvl w:val="0"/>
          <w:numId w:val="61"/>
        </w:numPr>
        <w:spacing w:after="120"/>
        <w:rPr>
          <w:rFonts w:cs="Arial"/>
        </w:rPr>
      </w:pPr>
      <w:r w:rsidRPr="6D9198C6">
        <w:rPr>
          <w:rFonts w:cs="Arial"/>
        </w:rPr>
        <w:lastRenderedPageBreak/>
        <w:t>Issues individual exam timetable information to candidates</w:t>
      </w:r>
      <w:r w:rsidR="00556471" w:rsidRPr="6D9198C6">
        <w:rPr>
          <w:rFonts w:cs="Arial"/>
        </w:rPr>
        <w:t xml:space="preserve"> </w:t>
      </w:r>
      <w:bookmarkStart w:id="78" w:name="_Hlk528948763"/>
      <w:r w:rsidR="00213470" w:rsidRPr="6D9198C6">
        <w:rPr>
          <w:rFonts w:cs="Arial"/>
        </w:rPr>
        <w:t xml:space="preserve">and informs candidates of any </w:t>
      </w:r>
      <w:r w:rsidR="000F3C48" w:rsidRPr="6D9198C6">
        <w:rPr>
          <w:rFonts w:cs="Arial"/>
        </w:rPr>
        <w:t xml:space="preserve">designated </w:t>
      </w:r>
      <w:r w:rsidR="00213470" w:rsidRPr="6D9198C6">
        <w:rPr>
          <w:rFonts w:cs="Arial"/>
        </w:rPr>
        <w:t xml:space="preserve">contingency </w:t>
      </w:r>
      <w:r w:rsidR="00D40A3A" w:rsidRPr="6D9198C6">
        <w:rPr>
          <w:rFonts w:cs="Arial"/>
        </w:rPr>
        <w:t>session</w:t>
      </w:r>
      <w:r w:rsidR="00313C99" w:rsidRPr="6D9198C6">
        <w:rPr>
          <w:rFonts w:cs="Arial"/>
        </w:rPr>
        <w:t>s</w:t>
      </w:r>
      <w:r w:rsidR="00213470" w:rsidRPr="6D9198C6">
        <w:rPr>
          <w:rFonts w:cs="Arial"/>
        </w:rPr>
        <w:t xml:space="preserve"> awarding bodies may identify in the event of national or </w:t>
      </w:r>
      <w:r w:rsidR="003D5870" w:rsidRPr="6D9198C6">
        <w:rPr>
          <w:rFonts w:cs="Arial"/>
        </w:rPr>
        <w:t xml:space="preserve">significant </w:t>
      </w:r>
      <w:r w:rsidR="00213470" w:rsidRPr="6D9198C6">
        <w:rPr>
          <w:rFonts w:cs="Arial"/>
        </w:rPr>
        <w:t>local disruption to exams</w:t>
      </w:r>
      <w:r w:rsidRPr="6D9198C6">
        <w:rPr>
          <w:rFonts w:cs="Arial"/>
        </w:rPr>
        <w:t xml:space="preserve"> </w:t>
      </w:r>
    </w:p>
    <w:bookmarkEnd w:id="78"/>
    <w:p w14:paraId="173038FD" w14:textId="77777777" w:rsidR="00457CDF" w:rsidRPr="0028390B" w:rsidRDefault="00457CDF" w:rsidP="6D9198C6">
      <w:pPr>
        <w:pStyle w:val="ListParagraph"/>
        <w:numPr>
          <w:ilvl w:val="0"/>
          <w:numId w:val="61"/>
        </w:numPr>
        <w:spacing w:after="120"/>
        <w:rPr>
          <w:rFonts w:cs="Tahoma"/>
        </w:rPr>
      </w:pPr>
      <w:r w:rsidRPr="6D9198C6">
        <w:rPr>
          <w:rFonts w:cs="Tahoma"/>
        </w:rPr>
        <w:t xml:space="preserve">Prior to exams issues relevant JCQ Information for </w:t>
      </w:r>
      <w:proofErr w:type="gramStart"/>
      <w:r w:rsidRPr="6D9198C6">
        <w:rPr>
          <w:rFonts w:cs="Tahoma"/>
        </w:rPr>
        <w:t>candidates</w:t>
      </w:r>
      <w:proofErr w:type="gramEnd"/>
      <w:r w:rsidRPr="6D9198C6">
        <w:rPr>
          <w:rFonts w:cs="Tahoma"/>
        </w:rPr>
        <w:t xml:space="preserve"> documents (coursework, non- examination assessments, on-screen tests, social media and written examinations) and awarding body privacy notices </w:t>
      </w:r>
    </w:p>
    <w:p w14:paraId="20AA85A0" w14:textId="77777777" w:rsidR="00775F95" w:rsidRPr="003D4F5F" w:rsidRDefault="00775F95" w:rsidP="6D9198C6">
      <w:pPr>
        <w:pStyle w:val="ListParagraph"/>
        <w:numPr>
          <w:ilvl w:val="0"/>
          <w:numId w:val="61"/>
        </w:numPr>
        <w:spacing w:after="120"/>
        <w:rPr>
          <w:rFonts w:cs="Tahoma"/>
        </w:rPr>
      </w:pPr>
      <w:r w:rsidRPr="6D9198C6">
        <w:rPr>
          <w:rFonts w:cs="Tahoma"/>
        </w:rPr>
        <w:t>Where relevant, issues relevant awarding body information to candidates</w:t>
      </w:r>
    </w:p>
    <w:p w14:paraId="4EE076A9" w14:textId="77777777" w:rsidR="004970F3" w:rsidRPr="003D4F5F" w:rsidRDefault="00775F95" w:rsidP="6D9198C6">
      <w:pPr>
        <w:pStyle w:val="ListParagraph"/>
        <w:numPr>
          <w:ilvl w:val="0"/>
          <w:numId w:val="61"/>
        </w:numPr>
        <w:spacing w:after="120"/>
        <w:rPr>
          <w:rFonts w:cs="Tahoma"/>
        </w:rPr>
      </w:pPr>
      <w:r w:rsidRPr="6D9198C6">
        <w:rPr>
          <w:rFonts w:cs="Tahoma"/>
        </w:rPr>
        <w:t>Issues centre exam information to candidates including information on:</w:t>
      </w:r>
    </w:p>
    <w:p w14:paraId="048598DA" w14:textId="77777777" w:rsidR="004970F3" w:rsidRPr="003D4F5F" w:rsidRDefault="00775F95" w:rsidP="6D9198C6">
      <w:pPr>
        <w:pStyle w:val="ListParagraph"/>
        <w:numPr>
          <w:ilvl w:val="1"/>
          <w:numId w:val="61"/>
        </w:numPr>
        <w:spacing w:after="120"/>
        <w:rPr>
          <w:rFonts w:cs="Arial"/>
        </w:rPr>
      </w:pPr>
      <w:r w:rsidRPr="6D9198C6">
        <w:rPr>
          <w:rFonts w:cs="Arial"/>
        </w:rPr>
        <w:t xml:space="preserve">exam </w:t>
      </w:r>
      <w:r w:rsidR="0063070F" w:rsidRPr="6D9198C6">
        <w:rPr>
          <w:rFonts w:cs="Arial"/>
        </w:rPr>
        <w:t xml:space="preserve">timetable </w:t>
      </w:r>
      <w:r w:rsidRPr="6D9198C6">
        <w:rPr>
          <w:rFonts w:cs="Arial"/>
        </w:rPr>
        <w:t>clashes</w:t>
      </w:r>
    </w:p>
    <w:p w14:paraId="03B5FBD5" w14:textId="77777777" w:rsidR="004970F3" w:rsidRPr="003D4F5F" w:rsidRDefault="00775F95" w:rsidP="6D9198C6">
      <w:pPr>
        <w:pStyle w:val="ListParagraph"/>
        <w:numPr>
          <w:ilvl w:val="1"/>
          <w:numId w:val="61"/>
        </w:numPr>
        <w:spacing w:after="120"/>
        <w:rPr>
          <w:rFonts w:cs="Arial"/>
        </w:rPr>
      </w:pPr>
      <w:r w:rsidRPr="6D9198C6">
        <w:rPr>
          <w:rFonts w:cs="Arial"/>
        </w:rPr>
        <w:t>arriving late for an exam</w:t>
      </w:r>
    </w:p>
    <w:p w14:paraId="50B48B6C" w14:textId="77777777" w:rsidR="004970F3" w:rsidRPr="003D4F5F" w:rsidRDefault="00775F95" w:rsidP="6D9198C6">
      <w:pPr>
        <w:pStyle w:val="ListParagraph"/>
        <w:numPr>
          <w:ilvl w:val="1"/>
          <w:numId w:val="61"/>
        </w:numPr>
        <w:spacing w:after="120"/>
        <w:rPr>
          <w:rFonts w:cs="Arial"/>
        </w:rPr>
      </w:pPr>
      <w:r w:rsidRPr="6D9198C6">
        <w:rPr>
          <w:rFonts w:cs="Arial"/>
        </w:rPr>
        <w:t>absence or illness during exams</w:t>
      </w:r>
    </w:p>
    <w:p w14:paraId="3FDD3BA3" w14:textId="77777777" w:rsidR="004970F3" w:rsidRPr="003D4F5F" w:rsidRDefault="00775F95" w:rsidP="6D9198C6">
      <w:pPr>
        <w:pStyle w:val="ListParagraph"/>
        <w:numPr>
          <w:ilvl w:val="1"/>
          <w:numId w:val="61"/>
        </w:numPr>
        <w:spacing w:after="120"/>
        <w:rPr>
          <w:rFonts w:cs="Arial"/>
        </w:rPr>
      </w:pPr>
      <w:r w:rsidRPr="6D9198C6">
        <w:rPr>
          <w:rFonts w:cs="Arial"/>
        </w:rPr>
        <w:t>what equipment is/is not provided by the centre</w:t>
      </w:r>
    </w:p>
    <w:p w14:paraId="0FC639D1" w14:textId="6545B36B" w:rsidR="004970F3" w:rsidRPr="003D4F5F" w:rsidRDefault="00775F95" w:rsidP="6D9198C6">
      <w:pPr>
        <w:pStyle w:val="ListParagraph"/>
        <w:numPr>
          <w:ilvl w:val="1"/>
          <w:numId w:val="61"/>
        </w:numPr>
        <w:spacing w:after="120"/>
        <w:rPr>
          <w:rFonts w:cs="Arial"/>
        </w:rPr>
      </w:pPr>
      <w:r w:rsidRPr="6D9198C6">
        <w:rPr>
          <w:rFonts w:cs="Arial"/>
        </w:rPr>
        <w:t>food and drink in exam rooms</w:t>
      </w:r>
    </w:p>
    <w:p w14:paraId="3E010309" w14:textId="789DA91C" w:rsidR="00DA2837" w:rsidRPr="003D4F5F" w:rsidRDefault="00DA2837" w:rsidP="6D9198C6">
      <w:pPr>
        <w:pStyle w:val="ListParagraph"/>
        <w:numPr>
          <w:ilvl w:val="1"/>
          <w:numId w:val="61"/>
        </w:numPr>
        <w:spacing w:after="120"/>
        <w:rPr>
          <w:rFonts w:cs="Arial"/>
        </w:rPr>
      </w:pPr>
      <w:r w:rsidRPr="6D9198C6">
        <w:rPr>
          <w:rFonts w:cs="Arial"/>
        </w:rPr>
        <w:t>unauthorised items in exam rooms</w:t>
      </w:r>
    </w:p>
    <w:p w14:paraId="1878A9B3" w14:textId="77777777" w:rsidR="004970F3" w:rsidRPr="003D4F5F" w:rsidRDefault="00775F95" w:rsidP="6D9198C6">
      <w:pPr>
        <w:pStyle w:val="ListParagraph"/>
        <w:numPr>
          <w:ilvl w:val="1"/>
          <w:numId w:val="61"/>
        </w:numPr>
        <w:spacing w:after="120"/>
        <w:rPr>
          <w:rFonts w:cs="Arial"/>
        </w:rPr>
      </w:pPr>
      <w:r w:rsidRPr="6D9198C6">
        <w:rPr>
          <w:rFonts w:cs="Arial"/>
        </w:rPr>
        <w:t>when and how results will be issued and the staff that will be available</w:t>
      </w:r>
    </w:p>
    <w:p w14:paraId="0E1BAF62" w14:textId="339D00A7" w:rsidR="004970F3" w:rsidRPr="003D4F5F" w:rsidRDefault="00775F95" w:rsidP="6D9198C6">
      <w:pPr>
        <w:pStyle w:val="ListParagraph"/>
        <w:numPr>
          <w:ilvl w:val="1"/>
          <w:numId w:val="61"/>
        </w:numPr>
        <w:spacing w:after="120"/>
        <w:rPr>
          <w:rFonts w:cs="Arial"/>
        </w:rPr>
      </w:pPr>
      <w:r w:rsidRPr="6D9198C6">
        <w:rPr>
          <w:rFonts w:cs="Arial"/>
        </w:rPr>
        <w:t>post-results services</w:t>
      </w:r>
      <w:r w:rsidR="00BA48A9" w:rsidRPr="6D9198C6">
        <w:rPr>
          <w:rFonts w:cs="Arial"/>
        </w:rPr>
        <w:t xml:space="preserve"> information</w:t>
      </w:r>
      <w:r w:rsidRPr="6D9198C6">
        <w:rPr>
          <w:rFonts w:cs="Arial"/>
        </w:rPr>
        <w:t xml:space="preserve"> and how the centre </w:t>
      </w:r>
      <w:r w:rsidR="00025752" w:rsidRPr="6D9198C6">
        <w:rPr>
          <w:rFonts w:cs="Arial"/>
        </w:rPr>
        <w:t xml:space="preserve">will deal </w:t>
      </w:r>
      <w:r w:rsidRPr="6D9198C6">
        <w:rPr>
          <w:rFonts w:cs="Arial"/>
        </w:rPr>
        <w:t>with requests from candidates</w:t>
      </w:r>
    </w:p>
    <w:p w14:paraId="5AE4C53D" w14:textId="22395FC4" w:rsidR="00452925" w:rsidRPr="003D4F5F" w:rsidRDefault="00775F95" w:rsidP="6D9198C6">
      <w:pPr>
        <w:pStyle w:val="ListParagraph"/>
        <w:numPr>
          <w:ilvl w:val="1"/>
          <w:numId w:val="61"/>
        </w:numPr>
        <w:spacing w:after="120"/>
        <w:rPr>
          <w:rFonts w:cs="Arial"/>
        </w:rPr>
      </w:pPr>
      <w:r w:rsidRPr="6D9198C6">
        <w:rPr>
          <w:rFonts w:cs="Arial"/>
        </w:rPr>
        <w:t>when and how certificates will be issued</w:t>
      </w:r>
    </w:p>
    <w:p w14:paraId="3B79D8E5" w14:textId="1A2B7E18" w:rsidR="006C6461" w:rsidRPr="003D4F5F" w:rsidRDefault="00775F95" w:rsidP="006C6461">
      <w:pPr>
        <w:pStyle w:val="Heading3"/>
        <w:ind w:firstLine="720"/>
        <w:rPr>
          <w:color w:val="auto"/>
        </w:rPr>
      </w:pPr>
      <w:bookmarkStart w:id="79" w:name="_Toc1553492211"/>
      <w:r w:rsidRPr="6D9198C6">
        <w:rPr>
          <w:color w:val="auto"/>
        </w:rPr>
        <w:t xml:space="preserve">Access to </w:t>
      </w:r>
      <w:r w:rsidR="00A40EB0" w:rsidRPr="6D9198C6">
        <w:rPr>
          <w:color w:val="auto"/>
        </w:rPr>
        <w:t>S</w:t>
      </w:r>
      <w:r w:rsidRPr="6D9198C6">
        <w:rPr>
          <w:color w:val="auto"/>
        </w:rPr>
        <w:t xml:space="preserve">cripts, </w:t>
      </w:r>
      <w:r w:rsidR="00A40EB0" w:rsidRPr="6D9198C6">
        <w:rPr>
          <w:color w:val="auto"/>
        </w:rPr>
        <w:t>R</w:t>
      </w:r>
      <w:r w:rsidR="00DA2AC0" w:rsidRPr="6D9198C6">
        <w:rPr>
          <w:color w:val="auto"/>
        </w:rPr>
        <w:t>eviews of</w:t>
      </w:r>
      <w:r w:rsidRPr="6D9198C6">
        <w:rPr>
          <w:color w:val="auto"/>
        </w:rPr>
        <w:t xml:space="preserve"> </w:t>
      </w:r>
      <w:r w:rsidR="00A40EB0" w:rsidRPr="6D9198C6">
        <w:rPr>
          <w:color w:val="auto"/>
        </w:rPr>
        <w:t>R</w:t>
      </w:r>
      <w:r w:rsidRPr="6D9198C6">
        <w:rPr>
          <w:color w:val="auto"/>
        </w:rPr>
        <w:t xml:space="preserve">esults and </w:t>
      </w:r>
      <w:r w:rsidR="00A40EB0" w:rsidRPr="6D9198C6">
        <w:rPr>
          <w:color w:val="auto"/>
        </w:rPr>
        <w:t>A</w:t>
      </w:r>
      <w:r w:rsidRPr="6D9198C6">
        <w:rPr>
          <w:color w:val="auto"/>
        </w:rPr>
        <w:t xml:space="preserve">ppeals </w:t>
      </w:r>
      <w:r w:rsidR="00A40EB0" w:rsidRPr="6D9198C6">
        <w:rPr>
          <w:color w:val="auto"/>
        </w:rPr>
        <w:t>P</w:t>
      </w:r>
      <w:r w:rsidRPr="6D9198C6">
        <w:rPr>
          <w:color w:val="auto"/>
        </w:rPr>
        <w:t>rocedures</w:t>
      </w:r>
      <w:bookmarkEnd w:id="79"/>
    </w:p>
    <w:p w14:paraId="4D59C1D2" w14:textId="004CD46F" w:rsidR="006C6461" w:rsidRPr="003D4F5F" w:rsidRDefault="006C6461" w:rsidP="6D9198C6">
      <w:r w:rsidRPr="003D4F5F">
        <w:tab/>
      </w:r>
      <w:r w:rsidRPr="6D9198C6">
        <w:t>See appendix 1</w:t>
      </w:r>
      <w:r w:rsidR="3C4308C9" w:rsidRPr="6D9198C6">
        <w:t>2</w:t>
      </w:r>
    </w:p>
    <w:p w14:paraId="3C7E2385" w14:textId="77777777" w:rsidR="006C6461" w:rsidRPr="003D4F5F" w:rsidRDefault="006C6461" w:rsidP="6D9198C6">
      <w:pPr>
        <w:rPr>
          <w:sz w:val="12"/>
          <w:szCs w:val="12"/>
        </w:rPr>
      </w:pPr>
    </w:p>
    <w:p w14:paraId="5ED331BE" w14:textId="232E1F77" w:rsidR="00775F95" w:rsidRPr="003D4F5F" w:rsidRDefault="00775F95" w:rsidP="00861088">
      <w:pPr>
        <w:pStyle w:val="Heading3"/>
        <w:rPr>
          <w:rFonts w:cs="Arial"/>
          <w:b w:val="0"/>
          <w:bCs w:val="0"/>
          <w:color w:val="auto"/>
          <w:u w:val="single"/>
        </w:rPr>
      </w:pPr>
      <w:bookmarkStart w:id="80" w:name="_Toc1389547021"/>
      <w:r w:rsidRPr="6D9198C6">
        <w:rPr>
          <w:rFonts w:cs="Arial"/>
          <w:b w:val="0"/>
          <w:bCs w:val="0"/>
          <w:color w:val="auto"/>
          <w:u w:val="single"/>
        </w:rPr>
        <w:t>Dispatch of exam scripts</w:t>
      </w:r>
      <w:bookmarkEnd w:id="80"/>
    </w:p>
    <w:p w14:paraId="0C82EE9F" w14:textId="77777777" w:rsidR="00775F95" w:rsidRPr="003D4F5F" w:rsidRDefault="00775F95" w:rsidP="6D9198C6">
      <w:pPr>
        <w:spacing w:after="120"/>
        <w:rPr>
          <w:rFonts w:cs="Arial"/>
          <w:b/>
          <w:bCs/>
        </w:rPr>
      </w:pPr>
      <w:r w:rsidRPr="6D9198C6">
        <w:rPr>
          <w:rFonts w:cs="Arial"/>
          <w:b/>
          <w:bCs/>
        </w:rPr>
        <w:t>Exams officer</w:t>
      </w:r>
    </w:p>
    <w:p w14:paraId="1608F5AC" w14:textId="115061A4" w:rsidR="00775F95" w:rsidRPr="003D4F5F" w:rsidRDefault="00775F95" w:rsidP="6D9198C6">
      <w:pPr>
        <w:pStyle w:val="ListParagraph"/>
        <w:numPr>
          <w:ilvl w:val="0"/>
          <w:numId w:val="12"/>
        </w:numPr>
        <w:spacing w:after="120"/>
        <w:rPr>
          <w:rFonts w:cs="Tahoma"/>
        </w:rPr>
      </w:pPr>
      <w:r w:rsidRPr="6D9198C6">
        <w:rPr>
          <w:rFonts w:cs="Tahoma"/>
        </w:rPr>
        <w:t>Identifies and confirms arrangements for the dispatch of candidate exam scripts with the DfE</w:t>
      </w:r>
      <w:r w:rsidR="001241A1" w:rsidRPr="6D9198C6">
        <w:rPr>
          <w:rFonts w:cs="Tahoma"/>
        </w:rPr>
        <w:t xml:space="preserve"> (STA)</w:t>
      </w:r>
      <w:r w:rsidRPr="6D9198C6">
        <w:rPr>
          <w:rFonts w:cs="Tahoma"/>
        </w:rPr>
        <w:t xml:space="preserve"> ‘yellow label service’ or the awarding body where qualifications sit outside the scope of the service</w:t>
      </w:r>
    </w:p>
    <w:p w14:paraId="70C58BE4" w14:textId="33A73FC1" w:rsidR="00775F95" w:rsidRPr="003D4F5F" w:rsidRDefault="00775F95" w:rsidP="00861088">
      <w:pPr>
        <w:pStyle w:val="Heading3"/>
        <w:spacing w:before="0"/>
        <w:rPr>
          <w:rFonts w:cs="Arial"/>
          <w:b w:val="0"/>
          <w:bCs w:val="0"/>
          <w:color w:val="auto"/>
          <w:u w:val="single"/>
        </w:rPr>
      </w:pPr>
      <w:bookmarkStart w:id="81" w:name="_Toc1040282535"/>
      <w:r w:rsidRPr="6D9198C6">
        <w:rPr>
          <w:rFonts w:cs="Arial"/>
          <w:b w:val="0"/>
          <w:bCs w:val="0"/>
          <w:color w:val="auto"/>
          <w:u w:val="single"/>
        </w:rPr>
        <w:t>Estimated grades</w:t>
      </w:r>
      <w:bookmarkEnd w:id="81"/>
    </w:p>
    <w:p w14:paraId="125D3151" w14:textId="092B8835" w:rsidR="00775F95" w:rsidRPr="003D4F5F" w:rsidRDefault="006D04A6" w:rsidP="6D9198C6">
      <w:pPr>
        <w:spacing w:after="120"/>
        <w:rPr>
          <w:rFonts w:cs="Arial"/>
          <w:b/>
          <w:bCs/>
        </w:rPr>
      </w:pPr>
      <w:r w:rsidRPr="6D9198C6">
        <w:rPr>
          <w:rFonts w:cs="Arial"/>
          <w:b/>
          <w:bCs/>
        </w:rPr>
        <w:t>Senior leaders</w:t>
      </w:r>
    </w:p>
    <w:p w14:paraId="1C39A03C" w14:textId="661516FE" w:rsidR="00775F95" w:rsidRPr="003D4F5F" w:rsidRDefault="00775F95" w:rsidP="6D9198C6">
      <w:pPr>
        <w:pStyle w:val="ListParagraph"/>
        <w:numPr>
          <w:ilvl w:val="0"/>
          <w:numId w:val="13"/>
        </w:numPr>
        <w:spacing w:after="120"/>
        <w:rPr>
          <w:rFonts w:cs="Arial"/>
        </w:rPr>
      </w:pPr>
      <w:r w:rsidRPr="6D9198C6">
        <w:rPr>
          <w:rFonts w:cs="Arial"/>
        </w:rPr>
        <w:t>Ensure teaching staff provide estimated grade information to the EO by the internal deadline (where this still may be required by the awarding body)</w:t>
      </w:r>
    </w:p>
    <w:p w14:paraId="69C4CCED" w14:textId="77777777" w:rsidR="00775F95" w:rsidRPr="003D4F5F" w:rsidRDefault="00775F95" w:rsidP="6D9198C6">
      <w:pPr>
        <w:spacing w:after="120"/>
        <w:rPr>
          <w:rFonts w:cs="Arial"/>
          <w:b/>
          <w:bCs/>
        </w:rPr>
      </w:pPr>
      <w:r w:rsidRPr="6D9198C6">
        <w:rPr>
          <w:rFonts w:cs="Arial"/>
          <w:b/>
          <w:bCs/>
        </w:rPr>
        <w:t>Exams officer</w:t>
      </w:r>
    </w:p>
    <w:p w14:paraId="3DF6839A" w14:textId="77777777" w:rsidR="00775F95" w:rsidRPr="003D4F5F" w:rsidRDefault="00775F95" w:rsidP="6D9198C6">
      <w:pPr>
        <w:pStyle w:val="ListParagraph"/>
        <w:numPr>
          <w:ilvl w:val="0"/>
          <w:numId w:val="13"/>
        </w:numPr>
        <w:spacing w:after="120"/>
        <w:rPr>
          <w:rFonts w:cs="Arial"/>
        </w:rPr>
      </w:pPr>
      <w:r w:rsidRPr="6D9198C6">
        <w:rPr>
          <w:rFonts w:cs="Arial"/>
        </w:rPr>
        <w:t>Submits estimated grade information to awarding bodies to meet the external deadline (where this may still be required by the awarding body)</w:t>
      </w:r>
    </w:p>
    <w:p w14:paraId="35238D2D" w14:textId="77777777" w:rsidR="00775F95" w:rsidRPr="003D4F5F" w:rsidRDefault="00775F95" w:rsidP="6D9198C6">
      <w:pPr>
        <w:pStyle w:val="ListParagraph"/>
        <w:numPr>
          <w:ilvl w:val="0"/>
          <w:numId w:val="13"/>
        </w:numPr>
        <w:spacing w:after="120"/>
        <w:rPr>
          <w:rFonts w:cs="Arial"/>
        </w:rPr>
      </w:pPr>
      <w:r w:rsidRPr="6D9198C6">
        <w:rPr>
          <w:rFonts w:cs="Arial"/>
        </w:rPr>
        <w:t xml:space="preserve">Keeps a record to track what has been sent </w:t>
      </w:r>
    </w:p>
    <w:p w14:paraId="2FEBD635" w14:textId="07A60388" w:rsidR="00775F95" w:rsidRPr="003D4F5F" w:rsidRDefault="00775F95" w:rsidP="00861088">
      <w:pPr>
        <w:pStyle w:val="Heading3"/>
        <w:spacing w:before="0"/>
        <w:rPr>
          <w:rFonts w:cs="Arial"/>
          <w:b w:val="0"/>
          <w:bCs w:val="0"/>
          <w:color w:val="auto"/>
          <w:u w:val="single"/>
        </w:rPr>
      </w:pPr>
      <w:bookmarkStart w:id="82" w:name="_Toc1456375203"/>
      <w:r w:rsidRPr="6D9198C6">
        <w:rPr>
          <w:rFonts w:cs="Arial"/>
          <w:b w:val="0"/>
          <w:bCs w:val="0"/>
          <w:color w:val="auto"/>
          <w:u w:val="single"/>
        </w:rPr>
        <w:t>Internal assessment</w:t>
      </w:r>
      <w:r w:rsidR="00452925" w:rsidRPr="6D9198C6">
        <w:rPr>
          <w:rFonts w:cs="Arial"/>
          <w:b w:val="0"/>
          <w:bCs w:val="0"/>
          <w:color w:val="auto"/>
          <w:u w:val="single"/>
        </w:rPr>
        <w:t xml:space="preserve"> and endorsements</w:t>
      </w:r>
      <w:bookmarkEnd w:id="82"/>
    </w:p>
    <w:p w14:paraId="6EA9F23C" w14:textId="77777777" w:rsidR="00775F95" w:rsidRPr="003D4F5F" w:rsidRDefault="00775F95" w:rsidP="6D9198C6">
      <w:pPr>
        <w:spacing w:after="120"/>
        <w:rPr>
          <w:rFonts w:cs="Arial"/>
          <w:b/>
          <w:bCs/>
        </w:rPr>
      </w:pPr>
      <w:r w:rsidRPr="6D9198C6">
        <w:rPr>
          <w:rFonts w:cs="Arial"/>
          <w:b/>
          <w:bCs/>
        </w:rPr>
        <w:t>Head of centre</w:t>
      </w:r>
    </w:p>
    <w:p w14:paraId="737AEDAD" w14:textId="77777777" w:rsidR="00452925" w:rsidRPr="003D4F5F" w:rsidRDefault="00775F95" w:rsidP="6D9198C6">
      <w:pPr>
        <w:pStyle w:val="ListParagraph"/>
        <w:numPr>
          <w:ilvl w:val="0"/>
          <w:numId w:val="6"/>
        </w:numPr>
        <w:spacing w:after="120"/>
        <w:rPr>
          <w:rFonts w:cstheme="minorBidi"/>
        </w:rPr>
      </w:pPr>
      <w:r w:rsidRPr="6D9198C6">
        <w:rPr>
          <w:rFonts w:cs="Arial"/>
        </w:rPr>
        <w:t xml:space="preserve">Ensures procedures are in place for candidates to appeal </w:t>
      </w:r>
      <w:r w:rsidR="00452925" w:rsidRPr="6D9198C6">
        <w:rPr>
          <w:rFonts w:cstheme="minorBidi"/>
        </w:rPr>
        <w:t xml:space="preserve">internal assessment decisions and make requests for reviews of marking </w:t>
      </w:r>
    </w:p>
    <w:p w14:paraId="1B1CC4AF" w14:textId="4E258034" w:rsidR="00775F95" w:rsidRPr="003D4F5F" w:rsidRDefault="00775F95" w:rsidP="6D9198C6">
      <w:pPr>
        <w:spacing w:after="120"/>
        <w:rPr>
          <w:rFonts w:cs="Arial"/>
          <w:b/>
          <w:bCs/>
        </w:rPr>
      </w:pPr>
      <w:proofErr w:type="spellStart"/>
      <w:r w:rsidRPr="6D9198C6">
        <w:rPr>
          <w:rFonts w:cs="Arial"/>
          <w:b/>
          <w:bCs/>
        </w:rPr>
        <w:t>SENCo</w:t>
      </w:r>
      <w:proofErr w:type="spellEnd"/>
    </w:p>
    <w:p w14:paraId="39B2410C" w14:textId="3F40F546" w:rsidR="00775F95" w:rsidRPr="003D4F5F" w:rsidRDefault="00775F95" w:rsidP="6D9198C6">
      <w:pPr>
        <w:pStyle w:val="ListParagraph"/>
        <w:numPr>
          <w:ilvl w:val="0"/>
          <w:numId w:val="6"/>
        </w:numPr>
        <w:spacing w:after="120"/>
        <w:rPr>
          <w:rFonts w:cs="Arial"/>
        </w:rPr>
      </w:pPr>
      <w:r w:rsidRPr="6D9198C6">
        <w:rPr>
          <w:rFonts w:cs="Arial"/>
        </w:rPr>
        <w:t>Liaises with teaching staff to implement appropriate access arrangements for candidates undertaking internal assessments</w:t>
      </w:r>
      <w:r w:rsidR="00452925" w:rsidRPr="6D9198C6">
        <w:rPr>
          <w:rFonts w:cs="Arial"/>
        </w:rPr>
        <w:t xml:space="preserve"> and </w:t>
      </w:r>
      <w:r w:rsidR="00762362" w:rsidRPr="6D9198C6">
        <w:rPr>
          <w:rFonts w:cs="Arial"/>
        </w:rPr>
        <w:t xml:space="preserve">practical </w:t>
      </w:r>
      <w:r w:rsidR="00452925" w:rsidRPr="6D9198C6">
        <w:rPr>
          <w:rFonts w:cs="Arial"/>
        </w:rPr>
        <w:t>endorsements</w:t>
      </w:r>
    </w:p>
    <w:p w14:paraId="06762A2D" w14:textId="77777777" w:rsidR="00775F95" w:rsidRPr="003D4F5F" w:rsidRDefault="00775F95" w:rsidP="6D9198C6">
      <w:pPr>
        <w:spacing w:after="120"/>
        <w:rPr>
          <w:rFonts w:cs="Arial"/>
          <w:b/>
          <w:bCs/>
        </w:rPr>
      </w:pPr>
      <w:r w:rsidRPr="6D9198C6">
        <w:rPr>
          <w:rFonts w:cs="Arial"/>
          <w:b/>
          <w:bCs/>
        </w:rPr>
        <w:t>Teaching staff</w:t>
      </w:r>
    </w:p>
    <w:p w14:paraId="7E3CB864" w14:textId="0FB43165" w:rsidR="00775F95" w:rsidRPr="003D4F5F" w:rsidRDefault="00775F95" w:rsidP="6D9198C6">
      <w:pPr>
        <w:pStyle w:val="ListParagraph"/>
        <w:numPr>
          <w:ilvl w:val="0"/>
          <w:numId w:val="6"/>
        </w:numPr>
        <w:spacing w:after="120"/>
        <w:rPr>
          <w:rFonts w:cs="Arial"/>
        </w:rPr>
      </w:pPr>
      <w:r w:rsidRPr="6D9198C6">
        <w:rPr>
          <w:rFonts w:cs="Arial"/>
        </w:rPr>
        <w:t xml:space="preserve">Support the </w:t>
      </w:r>
      <w:proofErr w:type="spellStart"/>
      <w:r w:rsidRPr="6D9198C6">
        <w:rPr>
          <w:rFonts w:cs="Arial"/>
        </w:rPr>
        <w:t>SENCo</w:t>
      </w:r>
      <w:proofErr w:type="spellEnd"/>
      <w:r w:rsidRPr="6D9198C6">
        <w:rPr>
          <w:rFonts w:cs="Arial"/>
        </w:rPr>
        <w:t xml:space="preserve"> in implementing appropriate access arrangements for candidates undertaking internal assessments</w:t>
      </w:r>
      <w:r w:rsidR="00452925" w:rsidRPr="6D9198C6">
        <w:rPr>
          <w:rFonts w:cs="Arial"/>
        </w:rPr>
        <w:t xml:space="preserve"> and </w:t>
      </w:r>
      <w:r w:rsidR="00762362" w:rsidRPr="6D9198C6">
        <w:rPr>
          <w:rFonts w:cs="Arial"/>
        </w:rPr>
        <w:t xml:space="preserve">practical </w:t>
      </w:r>
      <w:r w:rsidR="00452925" w:rsidRPr="6D9198C6">
        <w:rPr>
          <w:rFonts w:cs="Arial"/>
        </w:rPr>
        <w:t>endorsements</w:t>
      </w:r>
    </w:p>
    <w:p w14:paraId="42DFE6A7" w14:textId="6440EF03" w:rsidR="00452925" w:rsidRPr="003D4F5F" w:rsidRDefault="00452925" w:rsidP="6D9198C6">
      <w:pPr>
        <w:pStyle w:val="ListParagraph"/>
        <w:numPr>
          <w:ilvl w:val="0"/>
          <w:numId w:val="6"/>
        </w:numPr>
        <w:spacing w:after="120"/>
        <w:rPr>
          <w:rFonts w:cs="Arial"/>
        </w:rPr>
      </w:pPr>
      <w:r w:rsidRPr="6D9198C6">
        <w:rPr>
          <w:rFonts w:cs="Arial"/>
        </w:rPr>
        <w:t xml:space="preserve">Assess and authenticate candidates’ work </w:t>
      </w:r>
    </w:p>
    <w:p w14:paraId="53F01691" w14:textId="77777777" w:rsidR="00807C62" w:rsidRPr="003D4F5F" w:rsidRDefault="00762362" w:rsidP="6D9198C6">
      <w:pPr>
        <w:pStyle w:val="ListParagraph"/>
        <w:numPr>
          <w:ilvl w:val="0"/>
          <w:numId w:val="6"/>
        </w:numPr>
        <w:spacing w:after="120"/>
        <w:rPr>
          <w:rFonts w:cs="Arial"/>
        </w:rPr>
      </w:pPr>
      <w:r w:rsidRPr="6D9198C6">
        <w:rPr>
          <w:rFonts w:cs="Arial"/>
        </w:rPr>
        <w:t>Assess endorsed components</w:t>
      </w:r>
    </w:p>
    <w:p w14:paraId="7A7ACF6F" w14:textId="7E2B0873" w:rsidR="00775F95" w:rsidRPr="003D4F5F" w:rsidRDefault="00775F95" w:rsidP="6D9198C6">
      <w:pPr>
        <w:pStyle w:val="ListParagraph"/>
        <w:numPr>
          <w:ilvl w:val="0"/>
          <w:numId w:val="6"/>
        </w:numPr>
        <w:spacing w:after="120"/>
        <w:rPr>
          <w:rFonts w:cs="Arial"/>
        </w:rPr>
      </w:pPr>
      <w:r w:rsidRPr="6D9198C6">
        <w:rPr>
          <w:rFonts w:cs="Arial"/>
        </w:rPr>
        <w:t xml:space="preserve">Ensure candidates are informed of </w:t>
      </w:r>
      <w:r w:rsidR="00452925" w:rsidRPr="6D9198C6">
        <w:rPr>
          <w:rFonts w:cs="Arial"/>
        </w:rPr>
        <w:t>centre</w:t>
      </w:r>
      <w:r w:rsidRPr="6D9198C6">
        <w:rPr>
          <w:rFonts w:cs="Arial"/>
        </w:rPr>
        <w:t xml:space="preserve"> assessed marks prior to marks being submitted to awarding bodies</w:t>
      </w:r>
    </w:p>
    <w:p w14:paraId="5474BFF2" w14:textId="30F545B8" w:rsidR="00775F95" w:rsidRPr="003D4F5F" w:rsidRDefault="006D04A6" w:rsidP="6D9198C6">
      <w:pPr>
        <w:spacing w:after="120"/>
        <w:rPr>
          <w:rFonts w:cs="Arial"/>
          <w:b/>
          <w:bCs/>
        </w:rPr>
      </w:pPr>
      <w:r w:rsidRPr="6D9198C6">
        <w:rPr>
          <w:rFonts w:cs="Arial"/>
          <w:b/>
          <w:bCs/>
        </w:rPr>
        <w:t>Senior leaders</w:t>
      </w:r>
    </w:p>
    <w:p w14:paraId="391E57B7" w14:textId="4C807F08" w:rsidR="00452925" w:rsidRPr="003D4F5F" w:rsidRDefault="00452925" w:rsidP="6D9198C6">
      <w:pPr>
        <w:pStyle w:val="ListParagraph"/>
        <w:numPr>
          <w:ilvl w:val="0"/>
          <w:numId w:val="62"/>
        </w:numPr>
        <w:spacing w:after="120"/>
        <w:rPr>
          <w:rFonts w:cs="Arial"/>
        </w:rPr>
      </w:pPr>
      <w:r w:rsidRPr="6D9198C6">
        <w:rPr>
          <w:rFonts w:cs="Arial"/>
        </w:rPr>
        <w:lastRenderedPageBreak/>
        <w:t>Ensure teaching staff assess and authenticate candidates’ work to the awarding body requirements</w:t>
      </w:r>
    </w:p>
    <w:p w14:paraId="144F4397" w14:textId="789631EA" w:rsidR="00762362" w:rsidRPr="003D4F5F" w:rsidRDefault="00762362" w:rsidP="6D9198C6">
      <w:pPr>
        <w:pStyle w:val="ListParagraph"/>
        <w:numPr>
          <w:ilvl w:val="0"/>
          <w:numId w:val="62"/>
        </w:numPr>
        <w:spacing w:after="120"/>
      </w:pPr>
      <w:r w:rsidRPr="6D9198C6">
        <w:t>Ensure teaching staff assess endorsed components according to awarding body requirements</w:t>
      </w:r>
    </w:p>
    <w:p w14:paraId="1DF4930A" w14:textId="3505E04F" w:rsidR="00775F95" w:rsidRPr="003D4F5F" w:rsidRDefault="00775F95" w:rsidP="6D9198C6">
      <w:pPr>
        <w:pStyle w:val="ListParagraph"/>
        <w:numPr>
          <w:ilvl w:val="0"/>
          <w:numId w:val="62"/>
        </w:numPr>
        <w:spacing w:after="120"/>
        <w:rPr>
          <w:rFonts w:cs="Arial"/>
        </w:rPr>
      </w:pPr>
      <w:r w:rsidRPr="6D9198C6">
        <w:rPr>
          <w:rFonts w:cs="Arial"/>
        </w:rPr>
        <w:t xml:space="preserve">Ensure teaching staff provide marks for internally assessed components </w:t>
      </w:r>
      <w:r w:rsidR="00452925" w:rsidRPr="6D9198C6">
        <w:rPr>
          <w:rFonts w:cs="Arial"/>
        </w:rPr>
        <w:t>and</w:t>
      </w:r>
      <w:r w:rsidR="00762362" w:rsidRPr="6D9198C6">
        <w:rPr>
          <w:rFonts w:cs="Arial"/>
        </w:rPr>
        <w:t xml:space="preserve"> grades for</w:t>
      </w:r>
      <w:r w:rsidR="00452925" w:rsidRPr="6D9198C6">
        <w:rPr>
          <w:rFonts w:cs="Arial"/>
        </w:rPr>
        <w:t xml:space="preserve"> endorsements </w:t>
      </w:r>
      <w:r w:rsidRPr="6D9198C6">
        <w:rPr>
          <w:rFonts w:cs="Arial"/>
        </w:rPr>
        <w:t>of qualifications to the EO to the internal deadline</w:t>
      </w:r>
    </w:p>
    <w:p w14:paraId="4DF80EBB" w14:textId="6E05F238" w:rsidR="00775F95" w:rsidRPr="003D4F5F" w:rsidRDefault="00775F95" w:rsidP="6D9198C6">
      <w:pPr>
        <w:pStyle w:val="ListParagraph"/>
        <w:numPr>
          <w:ilvl w:val="0"/>
          <w:numId w:val="62"/>
        </w:numPr>
        <w:spacing w:after="120"/>
        <w:rPr>
          <w:rFonts w:cs="Arial"/>
        </w:rPr>
      </w:pPr>
      <w:r w:rsidRPr="6D9198C6">
        <w:rPr>
          <w:rFonts w:cs="Arial"/>
        </w:rPr>
        <w:t>Ensure</w:t>
      </w:r>
      <w:r w:rsidR="002157BA" w:rsidRPr="6D9198C6">
        <w:rPr>
          <w:rFonts w:cs="Arial"/>
        </w:rPr>
        <w:t xml:space="preserve"> </w:t>
      </w:r>
      <w:r w:rsidRPr="6D9198C6">
        <w:rPr>
          <w:rFonts w:cs="Arial"/>
        </w:rPr>
        <w:t>teaching staff provide required samples of work for moderation</w:t>
      </w:r>
      <w:r w:rsidR="00762362" w:rsidRPr="6D9198C6">
        <w:rPr>
          <w:rFonts w:cs="Arial"/>
        </w:rPr>
        <w:t xml:space="preserve"> and sample recordings for monitoring</w:t>
      </w:r>
      <w:r w:rsidRPr="6D9198C6">
        <w:rPr>
          <w:rFonts w:cs="Arial"/>
        </w:rPr>
        <w:t xml:space="preserve"> to the EO to the internal deadline</w:t>
      </w:r>
    </w:p>
    <w:p w14:paraId="4059F8D8" w14:textId="77777777" w:rsidR="00775F95" w:rsidRPr="003D4F5F" w:rsidRDefault="00775F95" w:rsidP="6D9198C6">
      <w:pPr>
        <w:spacing w:after="120"/>
        <w:rPr>
          <w:rFonts w:cs="Arial"/>
          <w:b/>
          <w:bCs/>
        </w:rPr>
      </w:pPr>
      <w:r w:rsidRPr="6D9198C6">
        <w:rPr>
          <w:rFonts w:cs="Arial"/>
          <w:b/>
          <w:bCs/>
        </w:rPr>
        <w:t>Exams officer</w:t>
      </w:r>
    </w:p>
    <w:p w14:paraId="56AC594C" w14:textId="69D86C45" w:rsidR="00775F95" w:rsidRPr="003D4F5F" w:rsidRDefault="00775F95" w:rsidP="6D9198C6">
      <w:pPr>
        <w:pStyle w:val="ListParagraph"/>
        <w:numPr>
          <w:ilvl w:val="0"/>
          <w:numId w:val="63"/>
        </w:numPr>
        <w:spacing w:after="120"/>
        <w:rPr>
          <w:rFonts w:cs="Arial"/>
        </w:rPr>
      </w:pPr>
      <w:r w:rsidRPr="6D9198C6">
        <w:rPr>
          <w:rFonts w:cs="Arial"/>
        </w:rPr>
        <w:t>Submits marks</w:t>
      </w:r>
      <w:r w:rsidR="00762362" w:rsidRPr="6D9198C6">
        <w:rPr>
          <w:rFonts w:cs="Arial"/>
        </w:rPr>
        <w:t>, endorsement grades</w:t>
      </w:r>
      <w:r w:rsidRPr="6D9198C6">
        <w:rPr>
          <w:rFonts w:cs="Arial"/>
        </w:rPr>
        <w:t xml:space="preserve"> and samples to awarding</w:t>
      </w:r>
      <w:r w:rsidR="0063070F" w:rsidRPr="6D9198C6">
        <w:rPr>
          <w:rFonts w:cs="Arial"/>
        </w:rPr>
        <w:t xml:space="preserve"> </w:t>
      </w:r>
      <w:r w:rsidRPr="6D9198C6">
        <w:rPr>
          <w:rFonts w:cs="Arial"/>
        </w:rPr>
        <w:t>bodies/moderators</w:t>
      </w:r>
      <w:r w:rsidR="00762362" w:rsidRPr="6D9198C6">
        <w:rPr>
          <w:rFonts w:cs="Arial"/>
        </w:rPr>
        <w:t>/monitors</w:t>
      </w:r>
      <w:r w:rsidRPr="6D9198C6">
        <w:rPr>
          <w:rFonts w:cs="Arial"/>
        </w:rPr>
        <w:t xml:space="preserve"> to meet the external deadline</w:t>
      </w:r>
    </w:p>
    <w:p w14:paraId="2CEAA8DA" w14:textId="77777777" w:rsidR="00775F95" w:rsidRPr="003D4F5F" w:rsidRDefault="00775F95" w:rsidP="6D9198C6">
      <w:pPr>
        <w:pStyle w:val="ListParagraph"/>
        <w:numPr>
          <w:ilvl w:val="0"/>
          <w:numId w:val="63"/>
        </w:numPr>
        <w:spacing w:after="120"/>
        <w:rPr>
          <w:rFonts w:cs="Arial"/>
        </w:rPr>
      </w:pPr>
      <w:r w:rsidRPr="6D9198C6">
        <w:rPr>
          <w:rFonts w:cs="Arial"/>
        </w:rPr>
        <w:t xml:space="preserve">Keeps a record to track what has been sent </w:t>
      </w:r>
    </w:p>
    <w:p w14:paraId="415C90C8" w14:textId="21A7311F" w:rsidR="00775F95" w:rsidRPr="003D4F5F" w:rsidRDefault="00775F95" w:rsidP="6D9198C6">
      <w:pPr>
        <w:pStyle w:val="ListParagraph"/>
        <w:numPr>
          <w:ilvl w:val="0"/>
          <w:numId w:val="63"/>
        </w:numPr>
        <w:spacing w:after="120"/>
        <w:rPr>
          <w:rFonts w:cs="Arial"/>
        </w:rPr>
      </w:pPr>
      <w:r w:rsidRPr="6D9198C6">
        <w:rPr>
          <w:rFonts w:cs="Arial"/>
        </w:rPr>
        <w:t xml:space="preserve">Logs moderated </w:t>
      </w:r>
      <w:r w:rsidR="00762362" w:rsidRPr="6D9198C6">
        <w:rPr>
          <w:rFonts w:cs="Arial"/>
        </w:rPr>
        <w:t>samples</w:t>
      </w:r>
      <w:r w:rsidRPr="6D9198C6">
        <w:rPr>
          <w:rFonts w:cs="Arial"/>
        </w:rPr>
        <w:t xml:space="preserve"> returned to the centre  </w:t>
      </w:r>
    </w:p>
    <w:p w14:paraId="172B1D7A" w14:textId="77777777" w:rsidR="00775F95" w:rsidRPr="003D4F5F" w:rsidRDefault="00775F95" w:rsidP="6D9198C6">
      <w:pPr>
        <w:pStyle w:val="ListParagraph"/>
        <w:numPr>
          <w:ilvl w:val="0"/>
          <w:numId w:val="63"/>
        </w:numPr>
        <w:spacing w:after="120"/>
        <w:rPr>
          <w:rFonts w:cs="Arial"/>
        </w:rPr>
      </w:pPr>
      <w:r w:rsidRPr="6D9198C6">
        <w:rPr>
          <w:rFonts w:cs="Arial"/>
        </w:rPr>
        <w:t>Ensures teaching staff are aware of the requirements in terms of retention and subsequent disposal of candidates’ work</w:t>
      </w:r>
    </w:p>
    <w:p w14:paraId="6C169C79" w14:textId="77777777" w:rsidR="00775F95" w:rsidRPr="003D4F5F" w:rsidRDefault="00775F95" w:rsidP="6D9198C6">
      <w:pPr>
        <w:spacing w:after="120"/>
        <w:rPr>
          <w:rFonts w:cs="Arial"/>
          <w:b/>
          <w:bCs/>
        </w:rPr>
      </w:pPr>
      <w:r w:rsidRPr="6D9198C6">
        <w:rPr>
          <w:rFonts w:cs="Arial"/>
          <w:b/>
          <w:bCs/>
        </w:rPr>
        <w:t>Candidates</w:t>
      </w:r>
    </w:p>
    <w:p w14:paraId="3A7DAEEA" w14:textId="77777777" w:rsidR="00775F95" w:rsidRPr="003D4F5F" w:rsidRDefault="00775F95" w:rsidP="6D9198C6">
      <w:pPr>
        <w:pStyle w:val="ListParagraph"/>
        <w:numPr>
          <w:ilvl w:val="0"/>
          <w:numId w:val="13"/>
        </w:numPr>
        <w:spacing w:after="120"/>
        <w:rPr>
          <w:rFonts w:cs="Arial"/>
        </w:rPr>
      </w:pPr>
      <w:r w:rsidRPr="6D9198C6">
        <w:rPr>
          <w:rFonts w:cs="Arial"/>
        </w:rPr>
        <w:t>Authenticate their work as required by the awarding body</w:t>
      </w:r>
    </w:p>
    <w:p w14:paraId="02AC22A6" w14:textId="274BD1AE" w:rsidR="00775F95" w:rsidRPr="003D4F5F" w:rsidRDefault="00775F95" w:rsidP="00861088">
      <w:pPr>
        <w:pStyle w:val="Heading3"/>
        <w:spacing w:before="0"/>
        <w:rPr>
          <w:rFonts w:cs="Arial"/>
          <w:b w:val="0"/>
          <w:bCs w:val="0"/>
          <w:color w:val="auto"/>
          <w:u w:val="single"/>
        </w:rPr>
      </w:pPr>
      <w:bookmarkStart w:id="83" w:name="_Toc107531628"/>
      <w:r w:rsidRPr="6D9198C6">
        <w:rPr>
          <w:rFonts w:cs="Arial"/>
          <w:b w:val="0"/>
          <w:bCs w:val="0"/>
          <w:color w:val="auto"/>
          <w:u w:val="single"/>
        </w:rPr>
        <w:t>Invigilation</w:t>
      </w:r>
      <w:bookmarkEnd w:id="83"/>
    </w:p>
    <w:p w14:paraId="18BB79A2" w14:textId="77777777" w:rsidR="00775F95" w:rsidRPr="003D4F5F" w:rsidRDefault="00775F95" w:rsidP="6D9198C6">
      <w:pPr>
        <w:spacing w:after="120"/>
        <w:rPr>
          <w:rFonts w:cs="Arial"/>
          <w:b/>
          <w:bCs/>
        </w:rPr>
      </w:pPr>
      <w:r w:rsidRPr="6D9198C6">
        <w:rPr>
          <w:rFonts w:cs="Arial"/>
          <w:b/>
          <w:bCs/>
        </w:rPr>
        <w:t>Exams officer</w:t>
      </w:r>
    </w:p>
    <w:p w14:paraId="171A5BF7" w14:textId="77777777" w:rsidR="00457CDF" w:rsidRPr="00CA6038" w:rsidRDefault="00457CDF" w:rsidP="6D9198C6">
      <w:pPr>
        <w:pStyle w:val="ListParagraph"/>
        <w:numPr>
          <w:ilvl w:val="0"/>
          <w:numId w:val="64"/>
        </w:numPr>
        <w:spacing w:after="120"/>
        <w:rPr>
          <w:rFonts w:cs="Arial"/>
        </w:rPr>
      </w:pPr>
      <w:r w:rsidRPr="6D9198C6">
        <w:rPr>
          <w:rFonts w:cs="Arial"/>
        </w:rPr>
        <w:t xml:space="preserve">Provides an annually reviewed/updated invigilator handbook to invigilators, </w:t>
      </w:r>
      <w:bookmarkStart w:id="84" w:name="_Hlk528957066"/>
      <w:r w:rsidRPr="6D9198C6">
        <w:rPr>
          <w:rFonts w:cs="Arial"/>
        </w:rPr>
        <w:t>trains new invigilators on the current regulations on appointment and updates the existing invigilation team on any regulation changes and any changes to centre-specific arrangements</w:t>
      </w:r>
    </w:p>
    <w:bookmarkEnd w:id="84"/>
    <w:p w14:paraId="5DD51267" w14:textId="77777777" w:rsidR="00457CDF" w:rsidRPr="00952802" w:rsidRDefault="00457CDF" w:rsidP="6D9198C6">
      <w:pPr>
        <w:pStyle w:val="ListParagraph"/>
        <w:numPr>
          <w:ilvl w:val="0"/>
          <w:numId w:val="64"/>
        </w:numPr>
        <w:spacing w:after="120"/>
        <w:rPr>
          <w:rFonts w:cs="Arial"/>
        </w:rPr>
      </w:pPr>
      <w:r w:rsidRPr="6D9198C6">
        <w:rPr>
          <w:rFonts w:cs="Arial"/>
        </w:rPr>
        <w:t xml:space="preserve">Deploys invigilators effectively to exam rooms throughout an exam series (including the provision of a roving invigilator where a candidate and invigilator (acting as a practical assistant, prompter, reader or scribe) are accommodated on a 1:1 basis </w:t>
      </w:r>
      <w:bookmarkStart w:id="85" w:name="_Hlk528957249"/>
      <w:r w:rsidRPr="6D9198C6">
        <w:rPr>
          <w:rFonts w:cs="Arial"/>
        </w:rPr>
        <w:t>to enter the room at regular intervals in order to observe the conducting of the exam, ensure all relevant rules are being adhered to and to support the practical assistant/reader and/or scribe in maintaining the integrity of the exam)</w:t>
      </w:r>
    </w:p>
    <w:bookmarkEnd w:id="85"/>
    <w:p w14:paraId="335AFC3D" w14:textId="4E008B64" w:rsidR="00775F95" w:rsidRPr="003D4F5F" w:rsidRDefault="00775F95" w:rsidP="6D9198C6">
      <w:pPr>
        <w:pStyle w:val="ListParagraph"/>
        <w:numPr>
          <w:ilvl w:val="0"/>
          <w:numId w:val="64"/>
        </w:numPr>
        <w:spacing w:after="120"/>
        <w:rPr>
          <w:rFonts w:cs="Arial"/>
        </w:rPr>
      </w:pPr>
      <w:r w:rsidRPr="6D9198C6">
        <w:rPr>
          <w:rFonts w:cs="Arial"/>
        </w:rPr>
        <w:t>Allocates invigilators to exam rooms</w:t>
      </w:r>
      <w:r w:rsidR="00EF22C1" w:rsidRPr="6D9198C6">
        <w:rPr>
          <w:rFonts w:cs="Arial"/>
        </w:rPr>
        <w:t xml:space="preserve"> </w:t>
      </w:r>
      <w:r w:rsidR="00EF22C1" w:rsidRPr="6D9198C6">
        <w:t xml:space="preserve">(or where supervising candidates due to a timetable </w:t>
      </w:r>
      <w:r w:rsidR="00A2718F" w:rsidRPr="6D9198C6">
        <w:t>clash</w:t>
      </w:r>
      <w:r w:rsidR="00EF22C1" w:rsidRPr="6D9198C6">
        <w:t xml:space="preserve">) </w:t>
      </w:r>
      <w:r w:rsidR="00EF22C1" w:rsidRPr="6D9198C6">
        <w:rPr>
          <w:rFonts w:cs="Arial"/>
        </w:rPr>
        <w:t>according</w:t>
      </w:r>
      <w:r w:rsidRPr="6D9198C6">
        <w:rPr>
          <w:rFonts w:cs="Arial"/>
        </w:rPr>
        <w:t xml:space="preserve"> to the required ratios</w:t>
      </w:r>
    </w:p>
    <w:p w14:paraId="448B7F22" w14:textId="63212146" w:rsidR="00775F95" w:rsidRPr="003D4F5F" w:rsidRDefault="00775F95" w:rsidP="6D9198C6">
      <w:pPr>
        <w:pStyle w:val="ListParagraph"/>
        <w:numPr>
          <w:ilvl w:val="0"/>
          <w:numId w:val="64"/>
        </w:numPr>
        <w:spacing w:after="120"/>
        <w:rPr>
          <w:rFonts w:cs="Arial"/>
        </w:rPr>
      </w:pPr>
      <w:r w:rsidRPr="6D9198C6">
        <w:rPr>
          <w:rFonts w:cs="Arial"/>
        </w:rPr>
        <w:t xml:space="preserve">Liaises with the </w:t>
      </w:r>
      <w:proofErr w:type="spellStart"/>
      <w:r w:rsidRPr="6D9198C6">
        <w:rPr>
          <w:rFonts w:cs="Arial"/>
        </w:rPr>
        <w:t>SENCo</w:t>
      </w:r>
      <w:proofErr w:type="spellEnd"/>
      <w:r w:rsidRPr="6D9198C6">
        <w:rPr>
          <w:rFonts w:cs="Arial"/>
        </w:rPr>
        <w:t xml:space="preserve"> regarding the facilitation and invigilation of access arrangement candidates</w:t>
      </w:r>
    </w:p>
    <w:p w14:paraId="3699266D" w14:textId="1DDB0F7D" w:rsidR="00775F95" w:rsidRPr="003D4F5F" w:rsidRDefault="00775F95" w:rsidP="6D9198C6">
      <w:pPr>
        <w:spacing w:after="120"/>
        <w:rPr>
          <w:rFonts w:cs="Arial"/>
          <w:b/>
          <w:bCs/>
        </w:rPr>
      </w:pPr>
      <w:proofErr w:type="spellStart"/>
      <w:r w:rsidRPr="6D9198C6">
        <w:rPr>
          <w:rFonts w:cs="Arial"/>
          <w:b/>
          <w:bCs/>
        </w:rPr>
        <w:t>SENCo</w:t>
      </w:r>
      <w:proofErr w:type="spellEnd"/>
      <w:r w:rsidR="006C6461" w:rsidRPr="6D9198C6">
        <w:rPr>
          <w:rFonts w:cs="Arial"/>
          <w:b/>
          <w:bCs/>
        </w:rPr>
        <w:t xml:space="preserve">/Assistant </w:t>
      </w:r>
      <w:proofErr w:type="spellStart"/>
      <w:r w:rsidR="006C6461" w:rsidRPr="6D9198C6">
        <w:rPr>
          <w:rFonts w:cs="Arial"/>
          <w:b/>
          <w:bCs/>
        </w:rPr>
        <w:t>SENCo</w:t>
      </w:r>
      <w:proofErr w:type="spellEnd"/>
    </w:p>
    <w:p w14:paraId="2C63ECBB" w14:textId="77777777" w:rsidR="00775F95" w:rsidRPr="003D4F5F" w:rsidRDefault="00775F95" w:rsidP="6D9198C6">
      <w:pPr>
        <w:pStyle w:val="ListParagraph"/>
        <w:numPr>
          <w:ilvl w:val="0"/>
          <w:numId w:val="10"/>
        </w:numPr>
        <w:spacing w:after="120"/>
        <w:rPr>
          <w:rFonts w:cs="Arial"/>
        </w:rPr>
      </w:pPr>
      <w:r w:rsidRPr="6D9198C6">
        <w:rPr>
          <w:rFonts w:cs="Arial"/>
        </w:rPr>
        <w:t>Liaises with the EO regarding facilitation and invigilation of access arrangement candidates</w:t>
      </w:r>
    </w:p>
    <w:p w14:paraId="107D8034" w14:textId="77777777" w:rsidR="00775F95" w:rsidRPr="003D4F5F" w:rsidRDefault="00775F95" w:rsidP="6D9198C6">
      <w:pPr>
        <w:spacing w:after="120"/>
        <w:rPr>
          <w:rFonts w:cs="Arial"/>
          <w:b/>
          <w:bCs/>
        </w:rPr>
      </w:pPr>
      <w:r w:rsidRPr="6D9198C6">
        <w:rPr>
          <w:rFonts w:cs="Arial"/>
          <w:b/>
          <w:bCs/>
        </w:rPr>
        <w:t>Invigilators</w:t>
      </w:r>
    </w:p>
    <w:p w14:paraId="39ABFC32" w14:textId="77777777" w:rsidR="00775F95" w:rsidRPr="003D4F5F" w:rsidRDefault="00775F95" w:rsidP="6D9198C6">
      <w:pPr>
        <w:pStyle w:val="ListParagraph"/>
        <w:numPr>
          <w:ilvl w:val="0"/>
          <w:numId w:val="9"/>
        </w:numPr>
        <w:spacing w:after="120"/>
        <w:rPr>
          <w:rFonts w:cs="Arial"/>
        </w:rPr>
      </w:pPr>
      <w:r w:rsidRPr="6D9198C6">
        <w:rPr>
          <w:rFonts w:cs="Arial"/>
        </w:rPr>
        <w:t>Provide information as requested on their availability to invigilate throughout an exam series</w:t>
      </w:r>
    </w:p>
    <w:p w14:paraId="15F6D193" w14:textId="2B57BB1B" w:rsidR="00775F95" w:rsidRPr="003D4F5F" w:rsidRDefault="00775F95" w:rsidP="5C83294B">
      <w:pPr>
        <w:pStyle w:val="Heading3"/>
        <w:spacing w:before="0"/>
        <w:rPr>
          <w:rFonts w:cs="Tahoma"/>
          <w:b w:val="0"/>
          <w:bCs w:val="0"/>
          <w:color w:val="auto"/>
          <w:u w:val="single"/>
        </w:rPr>
      </w:pPr>
      <w:bookmarkStart w:id="86" w:name="_Toc1147786831"/>
      <w:r w:rsidRPr="6D9198C6">
        <w:rPr>
          <w:rFonts w:cs="Tahoma"/>
          <w:b w:val="0"/>
          <w:bCs w:val="0"/>
          <w:color w:val="auto"/>
          <w:u w:val="single"/>
        </w:rPr>
        <w:t xml:space="preserve">JCQ </w:t>
      </w:r>
      <w:r w:rsidR="001241A1" w:rsidRPr="6D9198C6">
        <w:rPr>
          <w:rFonts w:cs="Tahoma"/>
          <w:b w:val="0"/>
          <w:bCs w:val="0"/>
          <w:color w:val="auto"/>
          <w:u w:val="single"/>
        </w:rPr>
        <w:t>Centre Inspections</w:t>
      </w:r>
      <w:bookmarkEnd w:id="86"/>
    </w:p>
    <w:p w14:paraId="05178D8F" w14:textId="77EDFF2E" w:rsidR="00775F95" w:rsidRPr="003D4F5F" w:rsidRDefault="00775F95" w:rsidP="6D9198C6">
      <w:pPr>
        <w:spacing w:after="120"/>
        <w:rPr>
          <w:rFonts w:cs="Arial"/>
        </w:rPr>
      </w:pPr>
      <w:r w:rsidRPr="6D9198C6">
        <w:rPr>
          <w:rFonts w:cs="Arial"/>
          <w:b/>
          <w:bCs/>
        </w:rPr>
        <w:t>Exams officer</w:t>
      </w:r>
      <w:r w:rsidRPr="6D9198C6">
        <w:rPr>
          <w:rFonts w:cs="Arial"/>
        </w:rPr>
        <w:t xml:space="preserve"> </w:t>
      </w:r>
    </w:p>
    <w:p w14:paraId="1A945626" w14:textId="489E3FC2" w:rsidR="00F63340" w:rsidRPr="003D4F5F" w:rsidRDefault="00356EDF" w:rsidP="6D9198C6">
      <w:pPr>
        <w:pStyle w:val="ListParagraph"/>
        <w:numPr>
          <w:ilvl w:val="0"/>
          <w:numId w:val="9"/>
        </w:numPr>
        <w:spacing w:after="120"/>
        <w:rPr>
          <w:rFonts w:cs="Arial"/>
        </w:rPr>
      </w:pPr>
      <w:r w:rsidRPr="6D9198C6">
        <w:rPr>
          <w:rFonts w:cs="Arial"/>
        </w:rPr>
        <w:t xml:space="preserve">Will accompany the Inspector throughout </w:t>
      </w:r>
      <w:r w:rsidR="001241A1" w:rsidRPr="6D9198C6">
        <w:rPr>
          <w:rFonts w:cs="Arial"/>
        </w:rPr>
        <w:t>a</w:t>
      </w:r>
      <w:r w:rsidRPr="6D9198C6">
        <w:rPr>
          <w:rFonts w:cs="Arial"/>
        </w:rPr>
        <w:t xml:space="preserve"> visit</w:t>
      </w:r>
    </w:p>
    <w:p w14:paraId="120153C8" w14:textId="04483A6F" w:rsidR="00F63340" w:rsidRPr="003D4F5F" w:rsidRDefault="00F63340" w:rsidP="6D9198C6">
      <w:pPr>
        <w:spacing w:after="120"/>
      </w:pPr>
      <w:proofErr w:type="spellStart"/>
      <w:r w:rsidRPr="6D9198C6">
        <w:rPr>
          <w:b/>
          <w:bCs/>
        </w:rPr>
        <w:t>SENCo</w:t>
      </w:r>
      <w:proofErr w:type="spellEnd"/>
      <w:r w:rsidRPr="6D9198C6">
        <w:rPr>
          <w:b/>
          <w:bCs/>
        </w:rPr>
        <w:t xml:space="preserve"> </w:t>
      </w:r>
      <w:bookmarkStart w:id="87" w:name="_Hlk528957350"/>
      <w:r w:rsidRPr="6D9198C6">
        <w:t>or relevant</w:t>
      </w:r>
      <w:r w:rsidRPr="6D9198C6">
        <w:rPr>
          <w:b/>
          <w:bCs/>
        </w:rPr>
        <w:t xml:space="preserve"> Senior leader </w:t>
      </w:r>
      <w:r w:rsidRPr="6D9198C6">
        <w:t xml:space="preserve">(in the absence of the </w:t>
      </w:r>
      <w:proofErr w:type="spellStart"/>
      <w:r w:rsidRPr="6D9198C6">
        <w:t>SENCo</w:t>
      </w:r>
      <w:proofErr w:type="spellEnd"/>
      <w:r w:rsidRPr="6D9198C6">
        <w:t>)</w:t>
      </w:r>
    </w:p>
    <w:p w14:paraId="5C78DE39" w14:textId="6970F7D6" w:rsidR="00F63340" w:rsidRPr="003D4F5F" w:rsidRDefault="00F63340" w:rsidP="6D9198C6">
      <w:pPr>
        <w:pStyle w:val="ListParagraph"/>
        <w:numPr>
          <w:ilvl w:val="0"/>
          <w:numId w:val="9"/>
        </w:numPr>
        <w:spacing w:after="120"/>
        <w:rPr>
          <w:rFonts w:cstheme="minorBidi"/>
        </w:rPr>
      </w:pPr>
      <w:r w:rsidRPr="6D9198C6">
        <w:rPr>
          <w:rFonts w:cstheme="minorBidi"/>
        </w:rPr>
        <w:t>Will meet with the inspector when requested to provide documentary evidence regarding access arrangement candidates and address any questions the inspector may raise</w:t>
      </w:r>
    </w:p>
    <w:p w14:paraId="5DDE481A" w14:textId="79402269" w:rsidR="00DC265C" w:rsidRPr="003D4F5F" w:rsidRDefault="00DC265C" w:rsidP="6D9198C6">
      <w:pPr>
        <w:pStyle w:val="ListParagraph"/>
        <w:numPr>
          <w:ilvl w:val="0"/>
          <w:numId w:val="9"/>
        </w:numPr>
        <w:spacing w:after="120"/>
      </w:pPr>
      <w:r w:rsidRPr="6D9198C6">
        <w:t>Ensures that information is readily available for inspection at the venue where the candidate is taking the exam(s)</w:t>
      </w:r>
    </w:p>
    <w:p w14:paraId="1EB1E5BE" w14:textId="60E6D189" w:rsidR="00775F95" w:rsidRPr="003D4F5F" w:rsidRDefault="00775F95" w:rsidP="00861088">
      <w:pPr>
        <w:pStyle w:val="Heading3"/>
        <w:spacing w:before="0"/>
        <w:rPr>
          <w:rFonts w:cs="Arial"/>
          <w:b w:val="0"/>
          <w:bCs w:val="0"/>
          <w:color w:val="auto"/>
          <w:u w:val="single"/>
        </w:rPr>
      </w:pPr>
      <w:bookmarkStart w:id="88" w:name="_Toc1102104649"/>
      <w:bookmarkEnd w:id="87"/>
      <w:r w:rsidRPr="6D9198C6">
        <w:rPr>
          <w:rFonts w:cs="Arial"/>
          <w:b w:val="0"/>
          <w:bCs w:val="0"/>
          <w:color w:val="auto"/>
          <w:u w:val="single"/>
        </w:rPr>
        <w:t>Seating and identifying candidates in exam rooms</w:t>
      </w:r>
      <w:bookmarkEnd w:id="88"/>
    </w:p>
    <w:p w14:paraId="64C75637" w14:textId="77777777" w:rsidR="00775F95" w:rsidRPr="003D4F5F" w:rsidRDefault="00775F95" w:rsidP="6D9198C6">
      <w:pPr>
        <w:tabs>
          <w:tab w:val="left" w:pos="1890"/>
        </w:tabs>
        <w:spacing w:after="120"/>
        <w:rPr>
          <w:rFonts w:cs="Arial"/>
          <w:b/>
          <w:bCs/>
        </w:rPr>
      </w:pPr>
      <w:r w:rsidRPr="6D9198C6">
        <w:rPr>
          <w:rFonts w:cs="Arial"/>
          <w:b/>
          <w:bCs/>
        </w:rPr>
        <w:t>Exams officer</w:t>
      </w:r>
      <w:r>
        <w:tab/>
      </w:r>
    </w:p>
    <w:p w14:paraId="4E436F4B" w14:textId="0AEAE2BE" w:rsidR="00775F95" w:rsidRPr="003D4F5F" w:rsidRDefault="00775F95" w:rsidP="6D9198C6">
      <w:pPr>
        <w:pStyle w:val="ListParagraph"/>
        <w:numPr>
          <w:ilvl w:val="0"/>
          <w:numId w:val="14"/>
        </w:numPr>
        <w:spacing w:after="120"/>
        <w:rPr>
          <w:rFonts w:cs="Arial"/>
        </w:rPr>
      </w:pPr>
      <w:r w:rsidRPr="6D9198C6">
        <w:rPr>
          <w:rFonts w:cs="Arial"/>
        </w:rPr>
        <w:t xml:space="preserve">Ensures a procedure is in place to verify </w:t>
      </w:r>
      <w:r w:rsidR="000B48A1" w:rsidRPr="6D9198C6">
        <w:rPr>
          <w:rFonts w:cs="Arial"/>
        </w:rPr>
        <w:t>the identity of all candidates</w:t>
      </w:r>
    </w:p>
    <w:p w14:paraId="0C117EFE" w14:textId="13D1C50F" w:rsidR="00775F95" w:rsidRPr="003D4F5F" w:rsidRDefault="00A40EB0" w:rsidP="001767FE">
      <w:pPr>
        <w:pStyle w:val="Heading3"/>
        <w:ind w:left="720"/>
        <w:rPr>
          <w:color w:val="auto"/>
        </w:rPr>
      </w:pPr>
      <w:bookmarkStart w:id="89" w:name="_Toc126172173"/>
      <w:r w:rsidRPr="6D9198C6">
        <w:rPr>
          <w:color w:val="auto"/>
        </w:rPr>
        <w:lastRenderedPageBreak/>
        <w:t>Candidate Identification Procedure</w:t>
      </w:r>
      <w:bookmarkEnd w:id="89"/>
    </w:p>
    <w:p w14:paraId="305E07CA" w14:textId="77777777" w:rsidR="00C45FBC" w:rsidRPr="003D4F5F" w:rsidRDefault="00C45FBC" w:rsidP="6D9198C6">
      <w:pPr>
        <w:pStyle w:val="ListParagraph"/>
        <w:spacing w:after="120"/>
        <w:rPr>
          <w:rFonts w:cs="Arial"/>
        </w:rPr>
      </w:pPr>
      <w:r w:rsidRPr="6D9198C6">
        <w:rPr>
          <w:rFonts w:cs="Arial"/>
        </w:rPr>
        <w:t xml:space="preserve">Identity cards are printed using photographs from the school system for all candidates in years 9-11. These are placed on desks by invigilators before the start of each exam. </w:t>
      </w:r>
    </w:p>
    <w:p w14:paraId="17C21844" w14:textId="225D8E47" w:rsidR="006C6461" w:rsidRPr="003D4F5F" w:rsidRDefault="00C45FBC" w:rsidP="6D9198C6">
      <w:pPr>
        <w:pStyle w:val="ListParagraph"/>
        <w:spacing w:after="120"/>
        <w:rPr>
          <w:rFonts w:cs="Arial"/>
        </w:rPr>
      </w:pPr>
      <w:r w:rsidRPr="6D9198C6">
        <w:rPr>
          <w:rFonts w:cs="Arial"/>
        </w:rPr>
        <w:t>Candidates in years 12 and 13 are expected to bring their college identity card into every exam and place it on the desk when they arrive.</w:t>
      </w:r>
    </w:p>
    <w:p w14:paraId="7A27EE9D" w14:textId="3F280754" w:rsidR="00C45FBC" w:rsidRPr="003D4F5F" w:rsidRDefault="00C45FBC" w:rsidP="6D9198C6">
      <w:pPr>
        <w:pStyle w:val="ListParagraph"/>
        <w:spacing w:after="120"/>
        <w:rPr>
          <w:rFonts w:cs="Arial"/>
        </w:rPr>
      </w:pPr>
      <w:r w:rsidRPr="6D9198C6">
        <w:rPr>
          <w:rFonts w:cs="Arial"/>
        </w:rPr>
        <w:t xml:space="preserve">External candidates will be asked to bring in photographic identification </w:t>
      </w:r>
      <w:proofErr w:type="spellStart"/>
      <w:r w:rsidRPr="6D9198C6">
        <w:rPr>
          <w:rFonts w:cs="Arial"/>
        </w:rPr>
        <w:t>eg</w:t>
      </w:r>
      <w:proofErr w:type="spellEnd"/>
      <w:r w:rsidRPr="6D9198C6">
        <w:rPr>
          <w:rFonts w:cs="Arial"/>
        </w:rPr>
        <w:t xml:space="preserve"> passport into every exam.</w:t>
      </w:r>
    </w:p>
    <w:p w14:paraId="7DADF2CF" w14:textId="687E317D" w:rsidR="00C45FBC" w:rsidRPr="003D4F5F" w:rsidRDefault="00C45FBC" w:rsidP="6D9198C6">
      <w:pPr>
        <w:pStyle w:val="ListParagraph"/>
        <w:spacing w:after="120"/>
        <w:rPr>
          <w:rFonts w:cs="Arial"/>
        </w:rPr>
      </w:pPr>
      <w:r w:rsidRPr="6D9198C6">
        <w:rPr>
          <w:rFonts w:cs="Arial"/>
        </w:rPr>
        <w:t>Invigilators will check the identity of all candidates at the start of the exam. Where it is impossible to identify a candidate due to the wearing of religious clothing, such as a veil, an invigilator will approach the candidate and ask politely for religious clothing to be removed for identification purposes. A private room will be made available if necessary.</w:t>
      </w:r>
    </w:p>
    <w:p w14:paraId="7E0D6A27" w14:textId="79B8A625" w:rsidR="00C45FBC" w:rsidRPr="009554F1" w:rsidRDefault="009554F1" w:rsidP="6D9198C6">
      <w:pPr>
        <w:spacing w:after="120"/>
        <w:rPr>
          <w:rFonts w:cs="Arial"/>
          <w:b/>
          <w:bCs/>
        </w:rPr>
      </w:pPr>
      <w:r w:rsidRPr="6D9198C6">
        <w:rPr>
          <w:rFonts w:cs="Arial"/>
          <w:b/>
          <w:bCs/>
        </w:rPr>
        <w:t>Exams Officer</w:t>
      </w:r>
    </w:p>
    <w:p w14:paraId="5EC58BC1" w14:textId="77777777" w:rsidR="006C6461" w:rsidRPr="003D4F5F" w:rsidRDefault="006C6461" w:rsidP="6D9198C6">
      <w:pPr>
        <w:pStyle w:val="ListParagraph"/>
        <w:spacing w:after="120"/>
        <w:rPr>
          <w:rFonts w:cs="Arial"/>
          <w:sz w:val="12"/>
          <w:szCs w:val="12"/>
        </w:rPr>
      </w:pPr>
    </w:p>
    <w:p w14:paraId="46E2C9FC" w14:textId="77777777" w:rsidR="005F6791" w:rsidRPr="003D4F5F" w:rsidRDefault="00775F95" w:rsidP="6D9198C6">
      <w:pPr>
        <w:pStyle w:val="ListParagraph"/>
        <w:numPr>
          <w:ilvl w:val="0"/>
          <w:numId w:val="14"/>
        </w:numPr>
        <w:spacing w:after="120"/>
        <w:rPr>
          <w:rFonts w:cs="Tahoma"/>
        </w:rPr>
      </w:pPr>
      <w:r w:rsidRPr="6D9198C6">
        <w:rPr>
          <w:rFonts w:cs="Tahoma"/>
        </w:rPr>
        <w:t>Ensures invigilators are aware of the procedure</w:t>
      </w:r>
    </w:p>
    <w:p w14:paraId="156E6B76" w14:textId="53588564" w:rsidR="005F6791" w:rsidRPr="003D4F5F" w:rsidRDefault="00775F95" w:rsidP="6D9198C6">
      <w:pPr>
        <w:pStyle w:val="ListParagraph"/>
        <w:numPr>
          <w:ilvl w:val="0"/>
          <w:numId w:val="14"/>
        </w:numPr>
        <w:spacing w:after="120"/>
        <w:rPr>
          <w:rFonts w:cs="Tahoma"/>
        </w:rPr>
      </w:pPr>
      <w:r w:rsidRPr="6D9198C6">
        <w:rPr>
          <w:rFonts w:cs="Tahoma"/>
        </w:rPr>
        <w:t>Provides seating plans for exam rooms according to JCQ and awarding body requirements</w:t>
      </w:r>
      <w:r w:rsidR="00A13E3D" w:rsidRPr="6D9198C6">
        <w:rPr>
          <w:rFonts w:cs="Tahoma"/>
        </w:rPr>
        <w:t xml:space="preserve"> </w:t>
      </w:r>
      <w:bookmarkStart w:id="90" w:name="_Hlk528957489"/>
      <w:r w:rsidR="00A13E3D" w:rsidRPr="6D9198C6">
        <w:rPr>
          <w:rFonts w:cs="Tahoma"/>
        </w:rPr>
        <w:t xml:space="preserve">(and ensures candidates with access arrangements are identified on the seating </w:t>
      </w:r>
      <w:r w:rsidR="005F6791" w:rsidRPr="6D9198C6">
        <w:rPr>
          <w:rFonts w:cs="Tahoma"/>
        </w:rPr>
        <w:t xml:space="preserve">plan and invigilators are informed of those candidates with access arrangements and made aware of the access arrangement(s) awarded) </w:t>
      </w:r>
    </w:p>
    <w:bookmarkEnd w:id="90"/>
    <w:p w14:paraId="197C7109" w14:textId="77777777" w:rsidR="00775F95" w:rsidRPr="003D4F5F" w:rsidRDefault="00775F95" w:rsidP="6D9198C6">
      <w:pPr>
        <w:spacing w:after="120"/>
        <w:rPr>
          <w:rFonts w:cs="Arial"/>
          <w:b/>
          <w:bCs/>
        </w:rPr>
      </w:pPr>
      <w:r w:rsidRPr="6D9198C6">
        <w:rPr>
          <w:rFonts w:cs="Arial"/>
          <w:b/>
          <w:bCs/>
        </w:rPr>
        <w:t>Invigilators</w:t>
      </w:r>
    </w:p>
    <w:p w14:paraId="56093518" w14:textId="77777777" w:rsidR="00775F95" w:rsidRPr="003D4F5F" w:rsidRDefault="00775F95" w:rsidP="6D9198C6">
      <w:pPr>
        <w:pStyle w:val="ListParagraph"/>
        <w:numPr>
          <w:ilvl w:val="0"/>
          <w:numId w:val="65"/>
        </w:numPr>
        <w:spacing w:after="120"/>
        <w:rPr>
          <w:rFonts w:cs="Arial"/>
        </w:rPr>
      </w:pPr>
      <w:r w:rsidRPr="6D9198C6">
        <w:rPr>
          <w:rFonts w:cs="Arial"/>
        </w:rPr>
        <w:t>Follow the procedure for verifying candidate identity provided by the EO</w:t>
      </w:r>
    </w:p>
    <w:p w14:paraId="3A46B6DB" w14:textId="77777777" w:rsidR="00775F95" w:rsidRPr="003D4F5F" w:rsidRDefault="00775F95" w:rsidP="6D9198C6">
      <w:pPr>
        <w:pStyle w:val="ListParagraph"/>
        <w:numPr>
          <w:ilvl w:val="0"/>
          <w:numId w:val="65"/>
        </w:numPr>
        <w:spacing w:after="120"/>
        <w:rPr>
          <w:rFonts w:cs="Arial"/>
        </w:rPr>
      </w:pPr>
      <w:r w:rsidRPr="6D9198C6">
        <w:rPr>
          <w:rFonts w:cs="Arial"/>
        </w:rPr>
        <w:t>Seat candidates in exam rooms as instructed by the EO/on the seating plan</w:t>
      </w:r>
    </w:p>
    <w:p w14:paraId="45E1C0EE" w14:textId="5564A932" w:rsidR="00775F95" w:rsidRPr="003D4F5F" w:rsidRDefault="00775F95" w:rsidP="00861088">
      <w:pPr>
        <w:pStyle w:val="Heading3"/>
        <w:spacing w:before="0"/>
        <w:rPr>
          <w:rFonts w:cs="Arial"/>
          <w:b w:val="0"/>
          <w:bCs w:val="0"/>
          <w:color w:val="auto"/>
          <w:u w:val="single"/>
        </w:rPr>
      </w:pPr>
      <w:bookmarkStart w:id="91" w:name="_Toc1754288665"/>
      <w:r w:rsidRPr="6D9198C6">
        <w:rPr>
          <w:rFonts w:cs="Arial"/>
          <w:b w:val="0"/>
          <w:bCs w:val="0"/>
          <w:color w:val="auto"/>
          <w:u w:val="single"/>
        </w:rPr>
        <w:t>Security of exam materials</w:t>
      </w:r>
      <w:bookmarkEnd w:id="91"/>
    </w:p>
    <w:p w14:paraId="79D13E50" w14:textId="77777777" w:rsidR="00775F95" w:rsidRPr="003D4F5F" w:rsidRDefault="00775F95" w:rsidP="6D9198C6">
      <w:pPr>
        <w:spacing w:after="120"/>
        <w:rPr>
          <w:rFonts w:cs="Arial"/>
          <w:b/>
          <w:bCs/>
        </w:rPr>
      </w:pPr>
      <w:r w:rsidRPr="6D9198C6">
        <w:rPr>
          <w:rFonts w:cs="Arial"/>
          <w:b/>
          <w:bCs/>
        </w:rPr>
        <w:t>Exams officer</w:t>
      </w:r>
    </w:p>
    <w:p w14:paraId="19314CD4" w14:textId="77777777" w:rsidR="00926985" w:rsidRPr="003D4F5F" w:rsidRDefault="00834B0C" w:rsidP="6D9198C6">
      <w:pPr>
        <w:pStyle w:val="ListParagraph"/>
        <w:numPr>
          <w:ilvl w:val="0"/>
          <w:numId w:val="66"/>
        </w:numPr>
        <w:spacing w:after="120"/>
        <w:rPr>
          <w:rFonts w:cs="Arial"/>
        </w:rPr>
      </w:pPr>
      <w:bookmarkStart w:id="92" w:name="_Hlk528957584"/>
      <w:bookmarkStart w:id="93" w:name="_Hlk22893315"/>
      <w:r w:rsidRPr="6D9198C6">
        <w:rPr>
          <w:rFonts w:cs="Arial"/>
        </w:rPr>
        <w:t xml:space="preserve">Confirms appropriate arrangements are in place to ensure that confidential materials are only </w:t>
      </w:r>
      <w:r w:rsidR="00926985" w:rsidRPr="6D9198C6">
        <w:rPr>
          <w:rFonts w:cs="Arial"/>
        </w:rPr>
        <w:t>handed over</w:t>
      </w:r>
      <w:r w:rsidRPr="6D9198C6">
        <w:rPr>
          <w:rFonts w:cs="Arial"/>
        </w:rPr>
        <w:t xml:space="preserve"> to those authorised by the head of centre </w:t>
      </w:r>
    </w:p>
    <w:p w14:paraId="040A9CEF" w14:textId="0906552C" w:rsidR="00415331" w:rsidRPr="003D4F5F" w:rsidRDefault="00FE33AC" w:rsidP="6D9198C6">
      <w:pPr>
        <w:pStyle w:val="ListParagraph"/>
        <w:numPr>
          <w:ilvl w:val="0"/>
          <w:numId w:val="66"/>
        </w:numPr>
        <w:spacing w:before="100" w:beforeAutospacing="1" w:after="100" w:afterAutospacing="1"/>
        <w:rPr>
          <w:rFonts w:cs="Tahoma"/>
        </w:rPr>
      </w:pPr>
      <w:r w:rsidRPr="6D9198C6">
        <w:rPr>
          <w:rFonts w:cs="Tahoma"/>
        </w:rPr>
        <w:t>Ensures a</w:t>
      </w:r>
      <w:r w:rsidR="00415331" w:rsidRPr="6D9198C6">
        <w:rPr>
          <w:rFonts w:cs="Tahoma"/>
        </w:rPr>
        <w:t xml:space="preserve">ccess </w:t>
      </w:r>
      <w:r w:rsidRPr="6D9198C6">
        <w:rPr>
          <w:rFonts w:cs="Tahoma"/>
        </w:rPr>
        <w:t xml:space="preserve">to the secure room is restricted </w:t>
      </w:r>
      <w:r w:rsidR="00415331" w:rsidRPr="6D9198C6">
        <w:rPr>
          <w:rFonts w:cs="Tahoma"/>
        </w:rPr>
        <w:t xml:space="preserve">and staff approved by the head of centre </w:t>
      </w:r>
      <w:r w:rsidRPr="6D9198C6">
        <w:rPr>
          <w:rFonts w:cs="Tahoma"/>
        </w:rPr>
        <w:t>are</w:t>
      </w:r>
      <w:r w:rsidR="00415331" w:rsidRPr="6D9198C6">
        <w:rPr>
          <w:rFonts w:cs="Tahoma"/>
        </w:rPr>
        <w:t xml:space="preserve"> accompanied by a keyholder at all times. </w:t>
      </w:r>
    </w:p>
    <w:p w14:paraId="3FB0FCC7" w14:textId="679633EB" w:rsidR="00941A2F" w:rsidRPr="003D4F5F" w:rsidRDefault="00775F95" w:rsidP="6D9198C6">
      <w:pPr>
        <w:pStyle w:val="ListParagraph"/>
        <w:numPr>
          <w:ilvl w:val="0"/>
          <w:numId w:val="66"/>
        </w:numPr>
        <w:spacing w:after="120"/>
        <w:rPr>
          <w:rFonts w:cs="Arial"/>
        </w:rPr>
      </w:pPr>
      <w:r w:rsidRPr="6D9198C6">
        <w:rPr>
          <w:rFonts w:cs="Arial"/>
        </w:rPr>
        <w:t xml:space="preserve">Has a process in place </w:t>
      </w:r>
      <w:r w:rsidR="00941A2F" w:rsidRPr="6D9198C6">
        <w:rPr>
          <w:rFonts w:cs="Arial"/>
        </w:rPr>
        <w:t>to demonstrate the receipt, secure movement and secure storage of confidential exam materials within the centre</w:t>
      </w:r>
    </w:p>
    <w:p w14:paraId="6840AC43" w14:textId="77777777" w:rsidR="00FE425A" w:rsidRPr="003D4F5F" w:rsidRDefault="00941A2F" w:rsidP="6D9198C6">
      <w:pPr>
        <w:pStyle w:val="ListParagraph"/>
        <w:numPr>
          <w:ilvl w:val="0"/>
          <w:numId w:val="66"/>
        </w:numPr>
        <w:spacing w:after="120"/>
        <w:rPr>
          <w:rFonts w:cs="Arial"/>
          <w:b/>
          <w:bCs/>
        </w:rPr>
      </w:pPr>
      <w:r w:rsidRPr="6D9198C6">
        <w:rPr>
          <w:rFonts w:cs="Arial"/>
        </w:rPr>
        <w:t xml:space="preserve">Ensures a log is kept at the initial point of delivery </w:t>
      </w:r>
      <w:r w:rsidR="00752799" w:rsidRPr="6D9198C6">
        <w:rPr>
          <w:rFonts w:cs="Arial"/>
        </w:rPr>
        <w:t xml:space="preserve">recording confidential materials received and signed for by authorised staff within the centre and that appropriate arrangements are in place for confidential materials to be </w:t>
      </w:r>
      <w:r w:rsidR="00693DD4" w:rsidRPr="6D9198C6">
        <w:rPr>
          <w:rFonts w:cs="Arial"/>
        </w:rPr>
        <w:t>immediately transferred to the</w:t>
      </w:r>
      <w:r w:rsidR="00752799" w:rsidRPr="6D9198C6">
        <w:rPr>
          <w:rFonts w:cs="Arial"/>
        </w:rPr>
        <w:t xml:space="preserve"> secure storage facility</w:t>
      </w:r>
      <w:r w:rsidR="00693DD4" w:rsidRPr="6D9198C6">
        <w:rPr>
          <w:rFonts w:cs="Arial"/>
        </w:rPr>
        <w:t xml:space="preserve"> until they can be removed from the dispatch packaging and checked in the secure room before being returned to the secure storage facility in timetable order</w:t>
      </w:r>
    </w:p>
    <w:p w14:paraId="6C686E80" w14:textId="62FD8528" w:rsidR="00926985" w:rsidRPr="003D4F5F" w:rsidRDefault="00FE425A" w:rsidP="6D9198C6">
      <w:pPr>
        <w:pStyle w:val="ListParagraph"/>
        <w:numPr>
          <w:ilvl w:val="0"/>
          <w:numId w:val="66"/>
        </w:numPr>
        <w:spacing w:after="120"/>
        <w:rPr>
          <w:rFonts w:cs="Arial"/>
          <w:b/>
          <w:bCs/>
        </w:rPr>
      </w:pPr>
      <w:r w:rsidRPr="6D9198C6">
        <w:rPr>
          <w:rFonts w:cs="Arial"/>
        </w:rPr>
        <w:t>Carefully checks question paper packets when they are removed from the dispatch packing and keeps a log of the check</w:t>
      </w:r>
      <w:r w:rsidR="00752799" w:rsidRPr="6D9198C6">
        <w:rPr>
          <w:rFonts w:cs="Arial"/>
        </w:rPr>
        <w:t xml:space="preserve"> </w:t>
      </w:r>
    </w:p>
    <w:p w14:paraId="3CE9B278" w14:textId="559C1AAA" w:rsidR="00693DD4" w:rsidRPr="003D4F5F" w:rsidRDefault="00652D84" w:rsidP="6D9198C6">
      <w:pPr>
        <w:pStyle w:val="ListParagraph"/>
        <w:numPr>
          <w:ilvl w:val="0"/>
          <w:numId w:val="66"/>
        </w:numPr>
        <w:spacing w:after="120"/>
        <w:rPr>
          <w:rFonts w:cs="Arial"/>
        </w:rPr>
      </w:pPr>
      <w:r w:rsidRPr="6D9198C6">
        <w:rPr>
          <w:rFonts w:cs="Arial"/>
        </w:rPr>
        <w:t xml:space="preserve">Ensures the secure storage facility contains only current and live confidential material </w:t>
      </w:r>
      <w:r w:rsidR="00926985" w:rsidRPr="6D9198C6">
        <w:rPr>
          <w:rFonts w:cs="Arial"/>
        </w:rPr>
        <w:t>(</w:t>
      </w:r>
      <w:r w:rsidR="00926985" w:rsidRPr="6D9198C6">
        <w:rPr>
          <w:rFonts w:cs="Tahoma"/>
        </w:rPr>
        <w:t>ensuring that past examination question papers,</w:t>
      </w:r>
      <w:r w:rsidR="00415331" w:rsidRPr="6D9198C6">
        <w:rPr>
          <w:rFonts w:cs="Tahoma"/>
        </w:rPr>
        <w:t xml:space="preserve"> internal tests and mock examinations</w:t>
      </w:r>
      <w:r w:rsidR="00926985" w:rsidRPr="6D9198C6">
        <w:rPr>
          <w:rFonts w:cs="Tahoma"/>
        </w:rPr>
        <w:t xml:space="preserve"> are not kept in the centre’s secure storage facility) </w:t>
      </w:r>
    </w:p>
    <w:p w14:paraId="7C79B870" w14:textId="057EBD2D" w:rsidR="000871BC" w:rsidRPr="003D4F5F" w:rsidRDefault="00693DD4" w:rsidP="6D9198C6">
      <w:pPr>
        <w:pStyle w:val="ListParagraph"/>
        <w:numPr>
          <w:ilvl w:val="0"/>
          <w:numId w:val="66"/>
        </w:numPr>
        <w:spacing w:after="120"/>
        <w:rPr>
          <w:rFonts w:cs="Arial"/>
        </w:rPr>
      </w:pPr>
      <w:r w:rsidRPr="6D9198C6">
        <w:rPr>
          <w:rFonts w:cs="Arial"/>
        </w:rPr>
        <w:t>Ensures that examination stationery, e.g. answer booklets and formula booklets are stored in the secure room (</w:t>
      </w:r>
      <w:r w:rsidR="004F5832" w:rsidRPr="6D9198C6">
        <w:rPr>
          <w:rFonts w:cs="Arial"/>
        </w:rPr>
        <w:t>attempting to</w:t>
      </w:r>
      <w:r w:rsidRPr="6D9198C6">
        <w:rPr>
          <w:rFonts w:cs="Arial"/>
        </w:rPr>
        <w:t xml:space="preserve"> store this material in the secure storage facility, when sufficient space allow</w:t>
      </w:r>
      <w:r w:rsidR="004F5832" w:rsidRPr="6D9198C6">
        <w:rPr>
          <w:rFonts w:cs="Arial"/>
        </w:rPr>
        <w:t>s</w:t>
      </w:r>
      <w:r w:rsidRPr="6D9198C6">
        <w:rPr>
          <w:rFonts w:cs="Arial"/>
        </w:rPr>
        <w:t xml:space="preserve">) </w:t>
      </w:r>
    </w:p>
    <w:p w14:paraId="3EF07552" w14:textId="703EF278" w:rsidR="00E730BC" w:rsidRPr="003D4F5F" w:rsidRDefault="00E730BC" w:rsidP="6D9198C6">
      <w:pPr>
        <w:pStyle w:val="ListParagraph"/>
        <w:numPr>
          <w:ilvl w:val="0"/>
          <w:numId w:val="66"/>
        </w:numPr>
        <w:spacing w:after="60"/>
        <w:ind w:left="714" w:hanging="357"/>
        <w:rPr>
          <w:rFonts w:cs="Arial"/>
        </w:rPr>
      </w:pPr>
      <w:r w:rsidRPr="6D9198C6">
        <w:rPr>
          <w:rFonts w:cs="Tahoma"/>
        </w:rPr>
        <w:t xml:space="preserve">Ensures the integrity and security of any electronic question paper is maintained during the downloading, printing and collating process (ensuring printing is carried out in </w:t>
      </w:r>
      <w:r w:rsidR="00E85824" w:rsidRPr="6D9198C6">
        <w:rPr>
          <w:rFonts w:cs="Tahoma"/>
        </w:rPr>
        <w:t xml:space="preserve">a secure environment </w:t>
      </w:r>
      <w:r w:rsidR="00457CDF" w:rsidRPr="6D9198C6">
        <w:rPr>
          <w:rFonts w:cs="Tahoma"/>
        </w:rPr>
        <w:t xml:space="preserve">at the centre </w:t>
      </w:r>
      <w:r w:rsidRPr="6D9198C6">
        <w:rPr>
          <w:rFonts w:cs="Tahoma"/>
        </w:rPr>
        <w:t>to prevent unauthorised personnel accessing live assessment materials and ensuring only authorised members of centre staff have access to electronic question paper</w:t>
      </w:r>
      <w:r w:rsidR="00457CDF" w:rsidRPr="6D9198C6">
        <w:rPr>
          <w:rFonts w:cs="Tahoma"/>
        </w:rPr>
        <w:t xml:space="preserve"> materials</w:t>
      </w:r>
      <w:r w:rsidRPr="6D9198C6">
        <w:rPr>
          <w:rFonts w:cs="Tahoma"/>
        </w:rPr>
        <w:t>)</w:t>
      </w:r>
    </w:p>
    <w:p w14:paraId="1055C1E6" w14:textId="77777777" w:rsidR="00E85824" w:rsidRPr="003D4F5F" w:rsidRDefault="00E85824" w:rsidP="6D9198C6">
      <w:pPr>
        <w:ind w:left="720"/>
        <w:rPr>
          <w:rFonts w:cs="Tahoma"/>
        </w:rPr>
      </w:pPr>
      <w:r w:rsidRPr="6D9198C6">
        <w:rPr>
          <w:rFonts w:cs="Tahoma"/>
        </w:rPr>
        <w:t xml:space="preserve">At least two and no more than six members of centre staff should be authorised to handle secure electronic materials, one of whom must be the exams officer*. Other members of centre staff may assist with printing and collation provided they are under supervision. </w:t>
      </w:r>
    </w:p>
    <w:p w14:paraId="4CC246AA" w14:textId="33355DEE" w:rsidR="00E85824" w:rsidRPr="003D4F5F" w:rsidRDefault="00E85824" w:rsidP="6D9198C6">
      <w:pPr>
        <w:spacing w:after="120"/>
        <w:ind w:left="720"/>
        <w:rPr>
          <w:rFonts w:cs="Tahoma"/>
        </w:rPr>
      </w:pPr>
      <w:r w:rsidRPr="6D9198C6">
        <w:rPr>
          <w:rFonts w:cs="Tahoma"/>
        </w:rPr>
        <w:t xml:space="preserve"> </w:t>
      </w:r>
    </w:p>
    <w:bookmarkEnd w:id="92"/>
    <w:p w14:paraId="4CFCBEAD" w14:textId="31DFB117" w:rsidR="00775F95" w:rsidRPr="003D4F5F" w:rsidRDefault="00775F95" w:rsidP="6D9198C6">
      <w:pPr>
        <w:spacing w:after="120"/>
        <w:rPr>
          <w:rFonts w:cs="Arial"/>
          <w:b/>
          <w:bCs/>
        </w:rPr>
      </w:pPr>
      <w:r w:rsidRPr="6D9198C6">
        <w:rPr>
          <w:rFonts w:cs="Arial"/>
          <w:b/>
          <w:bCs/>
        </w:rPr>
        <w:t xml:space="preserve">Reception staff </w:t>
      </w:r>
    </w:p>
    <w:p w14:paraId="172BD1C9" w14:textId="419CA2BB" w:rsidR="00775F95" w:rsidRPr="003D4F5F" w:rsidRDefault="00775F95" w:rsidP="6D9198C6">
      <w:pPr>
        <w:pStyle w:val="ListParagraph"/>
        <w:numPr>
          <w:ilvl w:val="0"/>
          <w:numId w:val="15"/>
        </w:numPr>
        <w:spacing w:after="120"/>
        <w:rPr>
          <w:rFonts w:cs="Arial"/>
        </w:rPr>
      </w:pPr>
      <w:bookmarkStart w:id="94" w:name="_Hlk528957871"/>
      <w:r w:rsidRPr="6D9198C6">
        <w:rPr>
          <w:rFonts w:cs="Arial"/>
        </w:rPr>
        <w:lastRenderedPageBreak/>
        <w:t xml:space="preserve">Follow the process to </w:t>
      </w:r>
      <w:r w:rsidR="00752799" w:rsidRPr="6D9198C6">
        <w:rPr>
          <w:rFonts w:cs="Arial"/>
        </w:rPr>
        <w:t>log</w:t>
      </w:r>
      <w:r w:rsidRPr="6D9198C6">
        <w:rPr>
          <w:rFonts w:cs="Arial"/>
        </w:rPr>
        <w:t xml:space="preserve"> confidential materials delivered to</w:t>
      </w:r>
      <w:r w:rsidR="00752799" w:rsidRPr="6D9198C6">
        <w:rPr>
          <w:rFonts w:cs="Arial"/>
        </w:rPr>
        <w:t>/received by</w:t>
      </w:r>
      <w:r w:rsidRPr="6D9198C6">
        <w:rPr>
          <w:rFonts w:cs="Arial"/>
        </w:rPr>
        <w:t xml:space="preserve"> the centre </w:t>
      </w:r>
      <w:r w:rsidR="00752799" w:rsidRPr="6D9198C6">
        <w:rPr>
          <w:rFonts w:cs="Arial"/>
        </w:rPr>
        <w:t>to the point materials are</w:t>
      </w:r>
      <w:r w:rsidRPr="6D9198C6">
        <w:rPr>
          <w:rFonts w:cs="Arial"/>
        </w:rPr>
        <w:t xml:space="preserve"> issued to authorised staff</w:t>
      </w:r>
      <w:r w:rsidR="00752799" w:rsidRPr="6D9198C6">
        <w:rPr>
          <w:rFonts w:cs="Arial"/>
        </w:rPr>
        <w:t xml:space="preserve"> for </w:t>
      </w:r>
      <w:r w:rsidR="004F5832" w:rsidRPr="6D9198C6">
        <w:rPr>
          <w:rFonts w:cs="Arial"/>
        </w:rPr>
        <w:t xml:space="preserve">transferal to </w:t>
      </w:r>
      <w:r w:rsidR="00752799" w:rsidRPr="6D9198C6">
        <w:rPr>
          <w:rFonts w:cs="Arial"/>
        </w:rPr>
        <w:t>the secure storage facility</w:t>
      </w:r>
    </w:p>
    <w:bookmarkEnd w:id="93"/>
    <w:bookmarkEnd w:id="94"/>
    <w:p w14:paraId="071BC4D2" w14:textId="77777777" w:rsidR="00775F95" w:rsidRPr="003D4F5F" w:rsidRDefault="00775F95" w:rsidP="6D9198C6">
      <w:pPr>
        <w:spacing w:after="120"/>
        <w:rPr>
          <w:rFonts w:cs="Arial"/>
          <w:b/>
          <w:bCs/>
        </w:rPr>
      </w:pPr>
      <w:r w:rsidRPr="6D9198C6">
        <w:rPr>
          <w:rFonts w:cs="Arial"/>
          <w:b/>
          <w:bCs/>
        </w:rPr>
        <w:t xml:space="preserve">Teaching staff </w:t>
      </w:r>
    </w:p>
    <w:p w14:paraId="4F5A53A0" w14:textId="1295FA56" w:rsidR="00775F95" w:rsidRPr="003D4F5F" w:rsidRDefault="00775F95" w:rsidP="6D9198C6">
      <w:pPr>
        <w:pStyle w:val="ListParagraph"/>
        <w:numPr>
          <w:ilvl w:val="0"/>
          <w:numId w:val="15"/>
        </w:numPr>
        <w:spacing w:after="120"/>
        <w:rPr>
          <w:rFonts w:cs="Arial"/>
        </w:rPr>
      </w:pPr>
      <w:bookmarkStart w:id="95" w:name="_Hlk528958010"/>
      <w:r w:rsidRPr="6D9198C6">
        <w:rPr>
          <w:rFonts w:cs="Arial"/>
        </w:rPr>
        <w:t xml:space="preserve">Adhere to the </w:t>
      </w:r>
      <w:r w:rsidR="004B0782" w:rsidRPr="6D9198C6">
        <w:rPr>
          <w:rFonts w:cs="Arial"/>
        </w:rPr>
        <w:t>process</w:t>
      </w:r>
      <w:r w:rsidRPr="6D9198C6">
        <w:rPr>
          <w:rFonts w:cs="Arial"/>
        </w:rPr>
        <w:t xml:space="preserve"> </w:t>
      </w:r>
      <w:r w:rsidR="004B0782" w:rsidRPr="6D9198C6">
        <w:rPr>
          <w:rFonts w:cs="Arial"/>
        </w:rPr>
        <w:t>to record the secure movement</w:t>
      </w:r>
      <w:r w:rsidRPr="6D9198C6">
        <w:rPr>
          <w:rFonts w:cs="Arial"/>
        </w:rPr>
        <w:t xml:space="preserve"> </w:t>
      </w:r>
      <w:r w:rsidR="004B0782" w:rsidRPr="6D9198C6">
        <w:rPr>
          <w:rFonts w:cs="Arial"/>
        </w:rPr>
        <w:t xml:space="preserve">of </w:t>
      </w:r>
      <w:r w:rsidRPr="6D9198C6">
        <w:rPr>
          <w:rFonts w:cs="Arial"/>
        </w:rPr>
        <w:t>confidential materials taken from or returned to secure storage throughout the time the material is confidential</w:t>
      </w:r>
    </w:p>
    <w:p w14:paraId="574708D3" w14:textId="7B2E2C66" w:rsidR="00775F95" w:rsidRPr="003D4F5F" w:rsidRDefault="00775F95" w:rsidP="00861088">
      <w:pPr>
        <w:pStyle w:val="Heading3"/>
        <w:spacing w:before="0"/>
        <w:rPr>
          <w:rFonts w:cs="Arial"/>
          <w:b w:val="0"/>
          <w:bCs w:val="0"/>
          <w:color w:val="auto"/>
          <w:u w:val="single"/>
        </w:rPr>
      </w:pPr>
      <w:bookmarkStart w:id="96" w:name="_Toc799303252"/>
      <w:bookmarkEnd w:id="95"/>
      <w:r w:rsidRPr="6D9198C6">
        <w:rPr>
          <w:rFonts w:cs="Arial"/>
          <w:b w:val="0"/>
          <w:bCs w:val="0"/>
          <w:color w:val="auto"/>
          <w:u w:val="single"/>
        </w:rPr>
        <w:t>Timetabling and rooming</w:t>
      </w:r>
      <w:bookmarkEnd w:id="96"/>
    </w:p>
    <w:p w14:paraId="06037995" w14:textId="099B8D64" w:rsidR="00775F95" w:rsidRPr="003D4F5F" w:rsidRDefault="00775F95" w:rsidP="6D9198C6">
      <w:pPr>
        <w:spacing w:after="120"/>
        <w:rPr>
          <w:rFonts w:cs="Arial"/>
          <w:b/>
          <w:bCs/>
        </w:rPr>
      </w:pPr>
      <w:r w:rsidRPr="6D9198C6">
        <w:rPr>
          <w:rFonts w:cs="Arial"/>
          <w:b/>
          <w:bCs/>
        </w:rPr>
        <w:t>Exams officer</w:t>
      </w:r>
    </w:p>
    <w:p w14:paraId="584F190C" w14:textId="77777777" w:rsidR="00807C62" w:rsidRPr="003D4F5F" w:rsidRDefault="00775F95" w:rsidP="6D9198C6">
      <w:pPr>
        <w:pStyle w:val="ListParagraph"/>
        <w:numPr>
          <w:ilvl w:val="0"/>
          <w:numId w:val="15"/>
        </w:numPr>
        <w:spacing w:after="120"/>
        <w:rPr>
          <w:rFonts w:cs="Arial"/>
          <w:b/>
          <w:bCs/>
        </w:rPr>
      </w:pPr>
      <w:r w:rsidRPr="6D9198C6">
        <w:rPr>
          <w:rFonts w:cs="Arial"/>
        </w:rPr>
        <w:t>Produces a master centre exam timetable for each exam series</w:t>
      </w:r>
    </w:p>
    <w:p w14:paraId="37992658" w14:textId="3D8F5C68" w:rsidR="00807C62" w:rsidRPr="003D4F5F" w:rsidRDefault="00775F95" w:rsidP="6D9198C6">
      <w:pPr>
        <w:pStyle w:val="ListParagraph"/>
        <w:numPr>
          <w:ilvl w:val="0"/>
          <w:numId w:val="15"/>
        </w:numPr>
        <w:spacing w:after="120"/>
        <w:rPr>
          <w:rFonts w:cs="Arial"/>
          <w:b/>
          <w:bCs/>
        </w:rPr>
      </w:pPr>
      <w:bookmarkStart w:id="97" w:name="_Hlk22893367"/>
      <w:r w:rsidRPr="6D9198C6">
        <w:rPr>
          <w:rFonts w:cs="Arial"/>
        </w:rPr>
        <w:t xml:space="preserve">Identifies and resolves candidate exam </w:t>
      </w:r>
      <w:r w:rsidR="00D87807" w:rsidRPr="6D9198C6">
        <w:rPr>
          <w:rFonts w:cs="Arial"/>
        </w:rPr>
        <w:t xml:space="preserve">timetable </w:t>
      </w:r>
      <w:r w:rsidRPr="6D9198C6">
        <w:rPr>
          <w:rFonts w:cs="Arial"/>
        </w:rPr>
        <w:t>clashes</w:t>
      </w:r>
      <w:r w:rsidR="00EF22C1" w:rsidRPr="6D9198C6">
        <w:rPr>
          <w:rFonts w:cs="Arial"/>
        </w:rPr>
        <w:t xml:space="preserve"> </w:t>
      </w:r>
      <w:r w:rsidR="00E72DD6" w:rsidRPr="6D9198C6">
        <w:rPr>
          <w:rFonts w:cs="Arial"/>
        </w:rPr>
        <w:t xml:space="preserve">according to the regulations </w:t>
      </w:r>
      <w:r w:rsidR="00EF22C1" w:rsidRPr="6D9198C6">
        <w:rPr>
          <w:rFonts w:cs="Calibri"/>
        </w:rPr>
        <w:t>(only applying overnight supervision arrangements as a last resort</w:t>
      </w:r>
      <w:r w:rsidR="002E054A" w:rsidRPr="6D9198C6">
        <w:rPr>
          <w:rFonts w:cs="Calibri"/>
        </w:rPr>
        <w:t xml:space="preserve">, </w:t>
      </w:r>
      <w:r w:rsidR="004F5832" w:rsidRPr="6D9198C6">
        <w:rPr>
          <w:rFonts w:cs="Calibri"/>
        </w:rPr>
        <w:t>once all other options have been exhausted</w:t>
      </w:r>
      <w:r w:rsidR="002E054A" w:rsidRPr="6D9198C6">
        <w:rPr>
          <w:rFonts w:cs="Calibri"/>
        </w:rPr>
        <w:t xml:space="preserve"> and according to the centre’s policy</w:t>
      </w:r>
      <w:r w:rsidR="00EF22C1" w:rsidRPr="6D9198C6">
        <w:rPr>
          <w:rFonts w:cs="Calibri"/>
        </w:rPr>
        <w:t>)</w:t>
      </w:r>
      <w:r w:rsidR="004F5832" w:rsidRPr="6D9198C6">
        <w:rPr>
          <w:rFonts w:cs="Calibri"/>
        </w:rPr>
        <w:t xml:space="preserve"> </w:t>
      </w:r>
    </w:p>
    <w:p w14:paraId="226EA2C6" w14:textId="4D2D11B0" w:rsidR="002E054A" w:rsidRPr="003D4F5F" w:rsidRDefault="002E054A" w:rsidP="001767FE">
      <w:pPr>
        <w:pStyle w:val="Heading3"/>
        <w:ind w:left="720"/>
        <w:rPr>
          <w:color w:val="auto"/>
        </w:rPr>
      </w:pPr>
      <w:bookmarkStart w:id="98" w:name="_Toc984200352"/>
      <w:r w:rsidRPr="6D9198C6">
        <w:rPr>
          <w:color w:val="auto"/>
        </w:rPr>
        <w:t xml:space="preserve">Overnight </w:t>
      </w:r>
      <w:r w:rsidR="005A6FBB" w:rsidRPr="6D9198C6">
        <w:rPr>
          <w:color w:val="auto"/>
        </w:rPr>
        <w:t>S</w:t>
      </w:r>
      <w:r w:rsidRPr="6D9198C6">
        <w:rPr>
          <w:color w:val="auto"/>
        </w:rPr>
        <w:t xml:space="preserve">upervision </w:t>
      </w:r>
      <w:r w:rsidR="005A6FBB" w:rsidRPr="6D9198C6">
        <w:rPr>
          <w:color w:val="auto"/>
        </w:rPr>
        <w:t>A</w:t>
      </w:r>
      <w:r w:rsidRPr="6D9198C6">
        <w:rPr>
          <w:color w:val="auto"/>
        </w:rPr>
        <w:t xml:space="preserve">rrangements </w:t>
      </w:r>
      <w:r w:rsidR="005A6FBB" w:rsidRPr="6D9198C6">
        <w:rPr>
          <w:color w:val="auto"/>
        </w:rPr>
        <w:t>P</w:t>
      </w:r>
      <w:r w:rsidRPr="6D9198C6">
        <w:rPr>
          <w:color w:val="auto"/>
        </w:rPr>
        <w:t>olicy</w:t>
      </w:r>
      <w:bookmarkEnd w:id="98"/>
    </w:p>
    <w:p w14:paraId="550C7E74" w14:textId="4BF8B0D2" w:rsidR="008F1A65" w:rsidRPr="003D4F5F" w:rsidRDefault="008F1A65" w:rsidP="6D9198C6">
      <w:r w:rsidRPr="003D4F5F">
        <w:tab/>
      </w:r>
      <w:r w:rsidRPr="6D9198C6">
        <w:t>Overnight supervision, if necessary, will be delegated to a parent/carer.</w:t>
      </w:r>
    </w:p>
    <w:p w14:paraId="1EA43791" w14:textId="3CD6BA61" w:rsidR="008F1A65" w:rsidRPr="003D4F5F" w:rsidRDefault="008F1A65" w:rsidP="6D9198C6">
      <w:pPr>
        <w:ind w:left="714"/>
      </w:pPr>
      <w:r w:rsidRPr="003D4F5F">
        <w:tab/>
      </w:r>
      <w:r w:rsidRPr="6D9198C6">
        <w:t>Exams Officer will ensure all involved are aware of JCQ regulations and obtain a completed overnight Supervision Declaration Form.</w:t>
      </w:r>
    </w:p>
    <w:bookmarkEnd w:id="97"/>
    <w:p w14:paraId="7BACC795" w14:textId="77777777" w:rsidR="00807C62" w:rsidRPr="003D4F5F" w:rsidRDefault="00775F95" w:rsidP="6D9198C6">
      <w:pPr>
        <w:pStyle w:val="ListParagraph"/>
        <w:numPr>
          <w:ilvl w:val="0"/>
          <w:numId w:val="15"/>
        </w:numPr>
        <w:spacing w:before="120" w:after="120"/>
        <w:ind w:left="714" w:hanging="357"/>
        <w:rPr>
          <w:rFonts w:cs="Tahoma"/>
          <w:b/>
          <w:bCs/>
        </w:rPr>
      </w:pPr>
      <w:r w:rsidRPr="6D9198C6">
        <w:rPr>
          <w:rFonts w:cs="Tahoma"/>
        </w:rPr>
        <w:t>Identifies exam rooms and specialist equipment requirements</w:t>
      </w:r>
      <w:bookmarkStart w:id="99" w:name="_Hlk528958182"/>
    </w:p>
    <w:p w14:paraId="765B133A" w14:textId="77777777" w:rsidR="00807C62" w:rsidRPr="003D4F5F" w:rsidRDefault="00775F95" w:rsidP="6D9198C6">
      <w:pPr>
        <w:pStyle w:val="ListParagraph"/>
        <w:numPr>
          <w:ilvl w:val="0"/>
          <w:numId w:val="15"/>
        </w:numPr>
        <w:spacing w:after="120"/>
        <w:rPr>
          <w:rFonts w:cs="Tahoma"/>
          <w:b/>
          <w:bCs/>
        </w:rPr>
      </w:pPr>
      <w:r w:rsidRPr="6D9198C6">
        <w:rPr>
          <w:rFonts w:cs="Tahoma"/>
        </w:rPr>
        <w:t xml:space="preserve">Allocates invigilators to exam rooms </w:t>
      </w:r>
      <w:r w:rsidR="00EF22C1" w:rsidRPr="6D9198C6">
        <w:rPr>
          <w:rFonts w:cs="Tahoma"/>
        </w:rPr>
        <w:t>(or where supervising candidates due to a</w:t>
      </w:r>
      <w:r w:rsidR="00E72DD6" w:rsidRPr="6D9198C6">
        <w:rPr>
          <w:rFonts w:cs="Tahoma"/>
        </w:rPr>
        <w:t>n exam</w:t>
      </w:r>
      <w:r w:rsidR="00EF22C1" w:rsidRPr="6D9198C6">
        <w:rPr>
          <w:rFonts w:cs="Tahoma"/>
        </w:rPr>
        <w:t xml:space="preserve"> timetable </w:t>
      </w:r>
      <w:r w:rsidR="00E72DD6" w:rsidRPr="6D9198C6">
        <w:rPr>
          <w:rFonts w:cs="Tahoma"/>
        </w:rPr>
        <w:t>clash</w:t>
      </w:r>
      <w:r w:rsidR="00EF22C1" w:rsidRPr="6D9198C6">
        <w:rPr>
          <w:rFonts w:cs="Tahoma"/>
        </w:rPr>
        <w:t xml:space="preserve">) </w:t>
      </w:r>
      <w:r w:rsidRPr="6D9198C6">
        <w:rPr>
          <w:rFonts w:cs="Tahoma"/>
        </w:rPr>
        <w:t>according to required ratios</w:t>
      </w:r>
      <w:bookmarkEnd w:id="99"/>
    </w:p>
    <w:p w14:paraId="62BF64C2" w14:textId="77777777" w:rsidR="00807C62" w:rsidRPr="003D4F5F" w:rsidRDefault="00775F95" w:rsidP="6D9198C6">
      <w:pPr>
        <w:pStyle w:val="ListParagraph"/>
        <w:numPr>
          <w:ilvl w:val="0"/>
          <w:numId w:val="15"/>
        </w:numPr>
        <w:spacing w:after="120"/>
        <w:rPr>
          <w:rFonts w:cs="Tahoma"/>
          <w:b/>
          <w:bCs/>
        </w:rPr>
      </w:pPr>
      <w:r w:rsidRPr="6D9198C6">
        <w:rPr>
          <w:rFonts w:cs="Tahoma"/>
        </w:rPr>
        <w:t>Liaises with site staff to ensure exam rooms are set up according to JCQ and awarding body requirements</w:t>
      </w:r>
    </w:p>
    <w:p w14:paraId="7970125C" w14:textId="318C9183" w:rsidR="00775F95" w:rsidRPr="003D4F5F" w:rsidRDefault="00775F95" w:rsidP="6D9198C6">
      <w:pPr>
        <w:pStyle w:val="ListParagraph"/>
        <w:numPr>
          <w:ilvl w:val="0"/>
          <w:numId w:val="15"/>
        </w:numPr>
        <w:spacing w:after="120"/>
        <w:rPr>
          <w:rFonts w:cs="Tahoma"/>
          <w:b/>
          <w:bCs/>
        </w:rPr>
      </w:pPr>
      <w:r w:rsidRPr="6D9198C6">
        <w:rPr>
          <w:rFonts w:cs="Tahoma"/>
        </w:rPr>
        <w:t xml:space="preserve">Liaises with the </w:t>
      </w:r>
      <w:proofErr w:type="spellStart"/>
      <w:r w:rsidRPr="6D9198C6">
        <w:rPr>
          <w:rFonts w:cs="Tahoma"/>
        </w:rPr>
        <w:t>SENCo</w:t>
      </w:r>
      <w:proofErr w:type="spellEnd"/>
      <w:r w:rsidRPr="6D9198C6">
        <w:rPr>
          <w:rFonts w:cs="Tahoma"/>
        </w:rPr>
        <w:t xml:space="preserve"> regarding rooming of access arrangement candidates</w:t>
      </w:r>
    </w:p>
    <w:p w14:paraId="5B7D4B3B" w14:textId="075B815D" w:rsidR="00775F95" w:rsidRPr="003D4F5F" w:rsidRDefault="00775F95" w:rsidP="6D9198C6">
      <w:pPr>
        <w:spacing w:after="120"/>
        <w:rPr>
          <w:rFonts w:cs="Arial"/>
          <w:b/>
          <w:bCs/>
        </w:rPr>
      </w:pPr>
      <w:proofErr w:type="spellStart"/>
      <w:r w:rsidRPr="6D9198C6">
        <w:rPr>
          <w:rFonts w:cs="Arial"/>
          <w:b/>
          <w:bCs/>
        </w:rPr>
        <w:t>SENCo</w:t>
      </w:r>
      <w:proofErr w:type="spellEnd"/>
      <w:r w:rsidR="00177F18" w:rsidRPr="6D9198C6">
        <w:rPr>
          <w:rFonts w:cs="Arial"/>
          <w:b/>
          <w:bCs/>
        </w:rPr>
        <w:t xml:space="preserve">/Assistant </w:t>
      </w:r>
      <w:proofErr w:type="spellStart"/>
      <w:r w:rsidR="00177F18" w:rsidRPr="6D9198C6">
        <w:rPr>
          <w:rFonts w:cs="Arial"/>
          <w:b/>
          <w:bCs/>
        </w:rPr>
        <w:t>SENCo</w:t>
      </w:r>
      <w:proofErr w:type="spellEnd"/>
    </w:p>
    <w:p w14:paraId="70BC015B" w14:textId="77777777" w:rsidR="00775F95" w:rsidRPr="003D4F5F" w:rsidRDefault="00775F95" w:rsidP="6D9198C6">
      <w:pPr>
        <w:pStyle w:val="ListParagraph"/>
        <w:numPr>
          <w:ilvl w:val="0"/>
          <w:numId w:val="10"/>
        </w:numPr>
        <w:spacing w:after="120"/>
        <w:rPr>
          <w:rFonts w:cs="Arial"/>
        </w:rPr>
      </w:pPr>
      <w:r w:rsidRPr="6D9198C6">
        <w:rPr>
          <w:rFonts w:cs="Arial"/>
        </w:rPr>
        <w:t>Liaises with the EO regarding rooming of access arrangement candidates</w:t>
      </w:r>
    </w:p>
    <w:p w14:paraId="778CE19D" w14:textId="77777777" w:rsidR="00775F95" w:rsidRPr="003D4F5F" w:rsidRDefault="00775F95" w:rsidP="6D9198C6">
      <w:pPr>
        <w:pStyle w:val="ListParagraph"/>
        <w:numPr>
          <w:ilvl w:val="0"/>
          <w:numId w:val="10"/>
        </w:numPr>
        <w:spacing w:after="120"/>
        <w:rPr>
          <w:rFonts w:cs="Arial"/>
        </w:rPr>
      </w:pPr>
      <w:r w:rsidRPr="6D9198C6">
        <w:rPr>
          <w:rFonts w:cs="Arial"/>
        </w:rPr>
        <w:t>Liaises with other relevant centre staff to ensure appropriate arrangements, adjustments and adaptations are in place to facilitate access for disabled candidates to exams</w:t>
      </w:r>
    </w:p>
    <w:p w14:paraId="72B8310E" w14:textId="77777777" w:rsidR="00775F95" w:rsidRPr="003D4F5F" w:rsidRDefault="00775F95" w:rsidP="6D9198C6">
      <w:pPr>
        <w:spacing w:after="120"/>
        <w:rPr>
          <w:rFonts w:cs="Arial"/>
          <w:b/>
          <w:bCs/>
        </w:rPr>
      </w:pPr>
      <w:r w:rsidRPr="6D9198C6">
        <w:rPr>
          <w:rFonts w:cs="Arial"/>
          <w:b/>
          <w:bCs/>
        </w:rPr>
        <w:t xml:space="preserve">Site staff </w:t>
      </w:r>
    </w:p>
    <w:p w14:paraId="1F3ECB04" w14:textId="77777777" w:rsidR="00775F95" w:rsidRPr="003D4F5F" w:rsidRDefault="00775F95" w:rsidP="6D9198C6">
      <w:pPr>
        <w:pStyle w:val="ListParagraph"/>
        <w:numPr>
          <w:ilvl w:val="0"/>
          <w:numId w:val="11"/>
        </w:numPr>
        <w:spacing w:after="120"/>
        <w:rPr>
          <w:rFonts w:cs="Tahoma"/>
        </w:rPr>
      </w:pPr>
      <w:r w:rsidRPr="6D9198C6">
        <w:rPr>
          <w:rFonts w:cs="Tahoma"/>
        </w:rPr>
        <w:t>Liaise with the EO to ensure exam rooms are set up according to JCQ and awarding body requirements</w:t>
      </w:r>
    </w:p>
    <w:p w14:paraId="42B4B5F7" w14:textId="69299591" w:rsidR="00447660" w:rsidRPr="003D4F5F" w:rsidRDefault="00447660" w:rsidP="00861088">
      <w:pPr>
        <w:pStyle w:val="Heading3"/>
        <w:spacing w:before="0"/>
        <w:rPr>
          <w:rFonts w:cs="Arial"/>
          <w:b w:val="0"/>
          <w:bCs w:val="0"/>
          <w:color w:val="auto"/>
          <w:u w:val="single"/>
        </w:rPr>
      </w:pPr>
      <w:bookmarkStart w:id="100" w:name="_Toc93690349"/>
      <w:r w:rsidRPr="6D9198C6">
        <w:rPr>
          <w:rFonts w:cs="Arial"/>
          <w:b w:val="0"/>
          <w:bCs w:val="0"/>
          <w:color w:val="auto"/>
          <w:u w:val="single"/>
        </w:rPr>
        <w:t>Alternative site arrangements</w:t>
      </w:r>
      <w:bookmarkEnd w:id="100"/>
    </w:p>
    <w:p w14:paraId="7D49A62E" w14:textId="35B1BAD9" w:rsidR="00447660" w:rsidRPr="003D4F5F" w:rsidRDefault="00447660" w:rsidP="6D9198C6">
      <w:pPr>
        <w:spacing w:after="120"/>
        <w:rPr>
          <w:rFonts w:cs="Arial"/>
          <w:b/>
          <w:bCs/>
        </w:rPr>
      </w:pPr>
      <w:r w:rsidRPr="6D9198C6">
        <w:rPr>
          <w:rFonts w:cs="Arial"/>
          <w:b/>
          <w:bCs/>
        </w:rPr>
        <w:t>Exams officer</w:t>
      </w:r>
    </w:p>
    <w:p w14:paraId="780326E2" w14:textId="5C7E8594" w:rsidR="00FF3185" w:rsidRPr="003D4F5F" w:rsidRDefault="00447660" w:rsidP="6D9198C6">
      <w:pPr>
        <w:pStyle w:val="ListParagraph"/>
        <w:numPr>
          <w:ilvl w:val="0"/>
          <w:numId w:val="11"/>
        </w:numPr>
        <w:spacing w:after="120"/>
        <w:rPr>
          <w:rFonts w:cs="Tahoma"/>
          <w:b/>
          <w:bCs/>
        </w:rPr>
      </w:pPr>
      <w:r w:rsidRPr="6D9198C6">
        <w:rPr>
          <w:rFonts w:cs="Tahoma"/>
        </w:rPr>
        <w:t>Ensures question papers will only be taken to an alternative site where the published criteria for an alternative site arrangement has been met</w:t>
      </w:r>
      <w:bookmarkStart w:id="101" w:name="_Hlk528958309"/>
    </w:p>
    <w:p w14:paraId="33C636F5" w14:textId="484A464B" w:rsidR="00447660" w:rsidRPr="003D4F5F" w:rsidRDefault="00447660" w:rsidP="6D9198C6">
      <w:pPr>
        <w:pStyle w:val="ListParagraph"/>
        <w:numPr>
          <w:ilvl w:val="0"/>
          <w:numId w:val="11"/>
        </w:numPr>
        <w:spacing w:after="120"/>
        <w:rPr>
          <w:rFonts w:cs="Tahoma"/>
          <w:b/>
          <w:bCs/>
        </w:rPr>
      </w:pPr>
      <w:bookmarkStart w:id="102" w:name="_Hlk22893402"/>
      <w:r w:rsidRPr="6D9198C6">
        <w:rPr>
          <w:rFonts w:cs="Tahoma"/>
        </w:rPr>
        <w:t xml:space="preserve">Will inform the JCQ Centre Inspection Service </w:t>
      </w:r>
      <w:r w:rsidR="00577486" w:rsidRPr="6D9198C6">
        <w:rPr>
          <w:rFonts w:cs="Tahoma"/>
        </w:rPr>
        <w:t xml:space="preserve">to timescale </w:t>
      </w:r>
      <w:r w:rsidR="00E72DD6" w:rsidRPr="6D9198C6">
        <w:rPr>
          <w:rFonts w:cs="Tahoma"/>
        </w:rPr>
        <w:t>by submitting</w:t>
      </w:r>
      <w:r w:rsidRPr="6D9198C6">
        <w:rPr>
          <w:rFonts w:cs="Tahoma"/>
        </w:rPr>
        <w:t xml:space="preserve"> </w:t>
      </w:r>
      <w:r w:rsidR="00E72DD6" w:rsidRPr="6D9198C6">
        <w:rPr>
          <w:rFonts w:cs="Tahoma"/>
        </w:rPr>
        <w:t>a</w:t>
      </w:r>
      <w:r w:rsidRPr="6D9198C6">
        <w:rPr>
          <w:rFonts w:cs="Tahoma"/>
        </w:rPr>
        <w:t xml:space="preserve"> JCQ Alternative Site</w:t>
      </w:r>
      <w:r w:rsidR="00E72DD6" w:rsidRPr="6D9198C6">
        <w:rPr>
          <w:rFonts w:cs="Tahoma"/>
        </w:rPr>
        <w:t xml:space="preserve"> </w:t>
      </w:r>
      <w:r w:rsidR="00457CDF" w:rsidRPr="6D9198C6">
        <w:rPr>
          <w:rFonts w:cs="Tahoma"/>
        </w:rPr>
        <w:t>form online</w:t>
      </w:r>
      <w:r w:rsidRPr="6D9198C6">
        <w:rPr>
          <w:rFonts w:cs="Tahoma"/>
        </w:rPr>
        <w:t xml:space="preserve"> </w:t>
      </w:r>
      <w:r w:rsidR="000B48A1" w:rsidRPr="6D9198C6">
        <w:rPr>
          <w:rFonts w:cs="Tahoma"/>
        </w:rPr>
        <w:t>using</w:t>
      </w:r>
      <w:r w:rsidR="00E72DD6" w:rsidRPr="6D9198C6">
        <w:rPr>
          <w:rFonts w:cs="Tahoma"/>
        </w:rPr>
        <w:t xml:space="preserve"> CAP </w:t>
      </w:r>
      <w:r w:rsidR="003C3394" w:rsidRPr="6D9198C6">
        <w:rPr>
          <w:rFonts w:cs="Tahoma"/>
        </w:rPr>
        <w:t xml:space="preserve">(or through the awarding body where a qualification may sit outside the scope of CAP) </w:t>
      </w:r>
      <w:r w:rsidRPr="6D9198C6">
        <w:rPr>
          <w:rFonts w:cs="Tahoma"/>
        </w:rPr>
        <w:t>of any alternative sites that will be used to conduct timetabled examination components of the qualifications listed in the JCQ regulations</w:t>
      </w:r>
    </w:p>
    <w:p w14:paraId="46FF25B4" w14:textId="43655EDD" w:rsidR="00775F95" w:rsidRPr="003D4F5F" w:rsidRDefault="00775F95" w:rsidP="00861088">
      <w:pPr>
        <w:pStyle w:val="Heading3"/>
        <w:spacing w:before="0"/>
        <w:rPr>
          <w:rFonts w:cs="Arial"/>
          <w:b w:val="0"/>
          <w:bCs w:val="0"/>
          <w:color w:val="auto"/>
          <w:u w:val="single"/>
        </w:rPr>
      </w:pPr>
      <w:bookmarkStart w:id="103" w:name="_Toc1967690733"/>
      <w:bookmarkEnd w:id="101"/>
      <w:bookmarkEnd w:id="102"/>
      <w:r w:rsidRPr="6D9198C6">
        <w:rPr>
          <w:rFonts w:cs="Arial"/>
          <w:b w:val="0"/>
          <w:bCs w:val="0"/>
          <w:color w:val="auto"/>
          <w:u w:val="single"/>
        </w:rPr>
        <w:t>Transferred candidate arrangements</w:t>
      </w:r>
      <w:bookmarkEnd w:id="103"/>
    </w:p>
    <w:p w14:paraId="1B13EB22" w14:textId="77777777" w:rsidR="00775F95" w:rsidRPr="003D4F5F" w:rsidRDefault="00775F95" w:rsidP="6D9198C6">
      <w:pPr>
        <w:spacing w:after="120"/>
        <w:rPr>
          <w:rFonts w:cs="Arial"/>
          <w:b/>
          <w:bCs/>
        </w:rPr>
      </w:pPr>
      <w:r w:rsidRPr="6D9198C6">
        <w:rPr>
          <w:rFonts w:cs="Arial"/>
          <w:b/>
          <w:bCs/>
        </w:rPr>
        <w:t>Exams officer</w:t>
      </w:r>
    </w:p>
    <w:p w14:paraId="66302D00" w14:textId="7CD772D3" w:rsidR="00775F95" w:rsidRPr="003D4F5F" w:rsidRDefault="00775F95" w:rsidP="6D9198C6">
      <w:pPr>
        <w:pStyle w:val="ListParagraph"/>
        <w:numPr>
          <w:ilvl w:val="0"/>
          <w:numId w:val="8"/>
        </w:numPr>
        <w:spacing w:after="120"/>
        <w:rPr>
          <w:rFonts w:cs="Tahoma"/>
        </w:rPr>
      </w:pPr>
      <w:r w:rsidRPr="6D9198C6">
        <w:rPr>
          <w:rFonts w:cs="Tahoma"/>
        </w:rPr>
        <w:t>Liaises with the host or entering centre, as required</w:t>
      </w:r>
    </w:p>
    <w:p w14:paraId="613B34EF" w14:textId="5D81F8DA" w:rsidR="00775F95" w:rsidRPr="003D4F5F" w:rsidRDefault="00775F95" w:rsidP="6D9198C6">
      <w:pPr>
        <w:pStyle w:val="ListParagraph"/>
        <w:numPr>
          <w:ilvl w:val="0"/>
          <w:numId w:val="8"/>
        </w:numPr>
        <w:spacing w:after="120"/>
        <w:rPr>
          <w:rFonts w:cs="Tahoma"/>
        </w:rPr>
      </w:pPr>
      <w:bookmarkStart w:id="104" w:name="_Hlk528958622"/>
      <w:r w:rsidRPr="6D9198C6">
        <w:rPr>
          <w:rFonts w:cs="Tahoma"/>
        </w:rPr>
        <w:t xml:space="preserve">Processes requests </w:t>
      </w:r>
      <w:r w:rsidR="00E72DD6" w:rsidRPr="6D9198C6">
        <w:rPr>
          <w:rFonts w:cs="Tahoma"/>
        </w:rPr>
        <w:t xml:space="preserve">for Transferred Candidate arrangements </w:t>
      </w:r>
      <w:r w:rsidR="000B48A1" w:rsidRPr="6D9198C6">
        <w:rPr>
          <w:rFonts w:cs="Tahoma"/>
        </w:rPr>
        <w:t>using</w:t>
      </w:r>
      <w:r w:rsidR="00E72DD6" w:rsidRPr="6D9198C6">
        <w:rPr>
          <w:rFonts w:cs="Tahoma"/>
        </w:rPr>
        <w:t xml:space="preserve"> CAP </w:t>
      </w:r>
      <w:r w:rsidRPr="6D9198C6">
        <w:rPr>
          <w:rFonts w:cs="Tahoma"/>
        </w:rPr>
        <w:t>to the awarding body deadline</w:t>
      </w:r>
      <w:r w:rsidR="003C3394" w:rsidRPr="6D9198C6">
        <w:rPr>
          <w:rFonts w:cs="Tahoma"/>
        </w:rPr>
        <w:t xml:space="preserve"> (or through the awarding body where a qualification may sit outside the scope of CAP)</w:t>
      </w:r>
    </w:p>
    <w:bookmarkEnd w:id="104"/>
    <w:p w14:paraId="376AB028" w14:textId="5E34BE27" w:rsidR="00775F95" w:rsidRPr="003D4F5F" w:rsidRDefault="00775F95" w:rsidP="6D9198C6">
      <w:pPr>
        <w:pStyle w:val="ListParagraph"/>
        <w:numPr>
          <w:ilvl w:val="0"/>
          <w:numId w:val="8"/>
        </w:numPr>
        <w:spacing w:after="120"/>
        <w:rPr>
          <w:rFonts w:cs="Tahoma"/>
        </w:rPr>
      </w:pPr>
      <w:r w:rsidRPr="6D9198C6">
        <w:rPr>
          <w:rFonts w:cs="Tahoma"/>
        </w:rPr>
        <w:t>Where relevant (for an internal candidate) informs the candidate of the arrangements that have been made for their transferred candidate arrangement</w:t>
      </w:r>
    </w:p>
    <w:p w14:paraId="12F4C7A0" w14:textId="42636464" w:rsidR="00775F95" w:rsidRPr="003D4F5F" w:rsidRDefault="00775F95" w:rsidP="00861088">
      <w:pPr>
        <w:pStyle w:val="Heading3"/>
        <w:spacing w:before="0"/>
        <w:rPr>
          <w:rFonts w:cs="Arial"/>
          <w:b w:val="0"/>
          <w:bCs w:val="0"/>
          <w:color w:val="auto"/>
          <w:u w:val="single"/>
        </w:rPr>
      </w:pPr>
      <w:bookmarkStart w:id="105" w:name="_Toc1008882613"/>
      <w:r w:rsidRPr="6D9198C6">
        <w:rPr>
          <w:rFonts w:cs="Arial"/>
          <w:b w:val="0"/>
          <w:bCs w:val="0"/>
          <w:color w:val="auto"/>
          <w:u w:val="single"/>
        </w:rPr>
        <w:t>Internal exams</w:t>
      </w:r>
      <w:r w:rsidR="00457CDF" w:rsidRPr="6D9198C6">
        <w:rPr>
          <w:rFonts w:cs="Arial"/>
          <w:b w:val="0"/>
          <w:bCs w:val="0"/>
          <w:color w:val="auto"/>
          <w:u w:val="single"/>
        </w:rPr>
        <w:t>/assessments</w:t>
      </w:r>
      <w:bookmarkEnd w:id="105"/>
    </w:p>
    <w:p w14:paraId="7B14DF8E" w14:textId="03D70874" w:rsidR="00775F95" w:rsidRPr="003D4F5F" w:rsidRDefault="00775F95" w:rsidP="6D9198C6">
      <w:pPr>
        <w:spacing w:after="120"/>
        <w:rPr>
          <w:rFonts w:cs="Arial"/>
          <w:b/>
          <w:bCs/>
        </w:rPr>
      </w:pPr>
      <w:r w:rsidRPr="6D9198C6">
        <w:rPr>
          <w:rFonts w:cs="Arial"/>
          <w:b/>
          <w:bCs/>
        </w:rPr>
        <w:t>Exams officer</w:t>
      </w:r>
    </w:p>
    <w:p w14:paraId="22CC590C" w14:textId="7F3D06A1" w:rsidR="00FF3185" w:rsidRPr="003D4F5F" w:rsidRDefault="00775F95" w:rsidP="6D9198C6">
      <w:pPr>
        <w:pStyle w:val="ListParagraph"/>
        <w:numPr>
          <w:ilvl w:val="0"/>
          <w:numId w:val="67"/>
        </w:numPr>
        <w:spacing w:after="120"/>
        <w:rPr>
          <w:rFonts w:cs="Arial"/>
          <w:b/>
          <w:bCs/>
        </w:rPr>
      </w:pPr>
      <w:r w:rsidRPr="6D9198C6">
        <w:rPr>
          <w:rFonts w:cs="Arial"/>
        </w:rPr>
        <w:t>Prepares for the conduct of internal exams</w:t>
      </w:r>
      <w:r w:rsidR="00457CDF" w:rsidRPr="6D9198C6">
        <w:rPr>
          <w:rFonts w:cs="Arial"/>
        </w:rPr>
        <w:t>/assessments</w:t>
      </w:r>
      <w:r w:rsidRPr="6D9198C6">
        <w:rPr>
          <w:rFonts w:cs="Arial"/>
        </w:rPr>
        <w:t xml:space="preserve"> under external conditions</w:t>
      </w:r>
      <w:r w:rsidR="000B48A1" w:rsidRPr="6D9198C6">
        <w:rPr>
          <w:rFonts w:cs="Arial"/>
        </w:rPr>
        <w:t xml:space="preserve"> (where applicable to the centre)</w:t>
      </w:r>
    </w:p>
    <w:p w14:paraId="47638DA0" w14:textId="77777777" w:rsidR="00FF3185" w:rsidRPr="003D4F5F" w:rsidRDefault="00775F95" w:rsidP="6D9198C6">
      <w:pPr>
        <w:pStyle w:val="ListParagraph"/>
        <w:numPr>
          <w:ilvl w:val="0"/>
          <w:numId w:val="67"/>
        </w:numPr>
        <w:spacing w:after="120"/>
        <w:rPr>
          <w:rFonts w:cs="Arial"/>
          <w:b/>
          <w:bCs/>
        </w:rPr>
      </w:pPr>
      <w:r w:rsidRPr="6D9198C6">
        <w:rPr>
          <w:rFonts w:cs="Arial"/>
        </w:rPr>
        <w:t>Provides a centre exam timetable of subjects and rooms</w:t>
      </w:r>
    </w:p>
    <w:p w14:paraId="0FACF780" w14:textId="77777777" w:rsidR="00FF3185" w:rsidRPr="003D4F5F" w:rsidRDefault="00775F95" w:rsidP="6D9198C6">
      <w:pPr>
        <w:pStyle w:val="ListParagraph"/>
        <w:numPr>
          <w:ilvl w:val="0"/>
          <w:numId w:val="67"/>
        </w:numPr>
        <w:spacing w:after="120"/>
        <w:rPr>
          <w:rFonts w:cs="Arial"/>
          <w:b/>
          <w:bCs/>
        </w:rPr>
      </w:pPr>
      <w:r w:rsidRPr="6D9198C6">
        <w:rPr>
          <w:rFonts w:cs="Arial"/>
        </w:rPr>
        <w:lastRenderedPageBreak/>
        <w:t>Provides seating plans for exam rooms</w:t>
      </w:r>
    </w:p>
    <w:p w14:paraId="54D93A20" w14:textId="77777777" w:rsidR="00FF3185" w:rsidRPr="003D4F5F" w:rsidRDefault="00775F95" w:rsidP="6D9198C6">
      <w:pPr>
        <w:pStyle w:val="ListParagraph"/>
        <w:numPr>
          <w:ilvl w:val="0"/>
          <w:numId w:val="67"/>
        </w:numPr>
        <w:spacing w:after="120"/>
        <w:rPr>
          <w:rFonts w:cs="Arial"/>
          <w:b/>
          <w:bCs/>
        </w:rPr>
      </w:pPr>
      <w:r w:rsidRPr="6D9198C6">
        <w:rPr>
          <w:rFonts w:cs="Arial"/>
        </w:rPr>
        <w:t>Requests internal exam papers from teaching staff</w:t>
      </w:r>
    </w:p>
    <w:p w14:paraId="5E9F1722" w14:textId="5013F4F1" w:rsidR="00775F95" w:rsidRPr="003D4F5F" w:rsidRDefault="00775F95" w:rsidP="6D9198C6">
      <w:pPr>
        <w:pStyle w:val="ListParagraph"/>
        <w:numPr>
          <w:ilvl w:val="0"/>
          <w:numId w:val="67"/>
        </w:numPr>
        <w:spacing w:after="120"/>
        <w:rPr>
          <w:rFonts w:cs="Arial"/>
          <w:b/>
          <w:bCs/>
        </w:rPr>
      </w:pPr>
      <w:r w:rsidRPr="6D9198C6">
        <w:rPr>
          <w:rFonts w:cs="Arial"/>
        </w:rPr>
        <w:t xml:space="preserve">Arranges invigilation </w:t>
      </w:r>
      <w:r w:rsidR="000B48A1" w:rsidRPr="6D9198C6">
        <w:rPr>
          <w:rFonts w:cs="Arial"/>
        </w:rPr>
        <w:t>(where applicable to the centre)</w:t>
      </w:r>
    </w:p>
    <w:p w14:paraId="18475F07" w14:textId="50F0D847" w:rsidR="00775F95" w:rsidRPr="003D4F5F" w:rsidRDefault="006E2902" w:rsidP="6D9198C6">
      <w:pPr>
        <w:spacing w:after="120"/>
        <w:rPr>
          <w:rFonts w:cs="Arial"/>
          <w:b/>
          <w:bCs/>
        </w:rPr>
      </w:pPr>
      <w:proofErr w:type="spellStart"/>
      <w:r w:rsidRPr="6D9198C6">
        <w:t>S</w:t>
      </w:r>
      <w:r w:rsidR="00775F95" w:rsidRPr="6D9198C6">
        <w:rPr>
          <w:rFonts w:cs="Arial"/>
          <w:b/>
          <w:bCs/>
        </w:rPr>
        <w:t>ENCo</w:t>
      </w:r>
      <w:proofErr w:type="spellEnd"/>
      <w:r w:rsidR="00177F18" w:rsidRPr="6D9198C6">
        <w:rPr>
          <w:rFonts w:cs="Arial"/>
          <w:b/>
          <w:bCs/>
        </w:rPr>
        <w:t xml:space="preserve">/Assistant </w:t>
      </w:r>
      <w:proofErr w:type="spellStart"/>
      <w:r w:rsidR="00177F18" w:rsidRPr="6D9198C6">
        <w:rPr>
          <w:rFonts w:cs="Arial"/>
          <w:b/>
          <w:bCs/>
        </w:rPr>
        <w:t>SENCo</w:t>
      </w:r>
      <w:proofErr w:type="spellEnd"/>
    </w:p>
    <w:p w14:paraId="051543B2" w14:textId="37A6E46F" w:rsidR="00775F95" w:rsidRPr="003D4F5F" w:rsidRDefault="00775F95" w:rsidP="6D9198C6">
      <w:pPr>
        <w:pStyle w:val="ListParagraph"/>
        <w:numPr>
          <w:ilvl w:val="0"/>
          <w:numId w:val="24"/>
        </w:numPr>
        <w:spacing w:after="120"/>
        <w:rPr>
          <w:rFonts w:cs="Arial"/>
        </w:rPr>
      </w:pPr>
      <w:r w:rsidRPr="6D9198C6">
        <w:rPr>
          <w:rFonts w:cs="Arial"/>
        </w:rPr>
        <w:t>Liaises with teaching staff to make appropriate arrangements for access</w:t>
      </w:r>
      <w:r w:rsidR="003C3394" w:rsidRPr="6D9198C6">
        <w:rPr>
          <w:rFonts w:cs="Arial"/>
        </w:rPr>
        <w:t xml:space="preserve"> </w:t>
      </w:r>
      <w:r w:rsidRPr="6D9198C6">
        <w:rPr>
          <w:rFonts w:cs="Arial"/>
        </w:rPr>
        <w:t>arrangement candidates</w:t>
      </w:r>
    </w:p>
    <w:p w14:paraId="1BD2C754" w14:textId="77777777" w:rsidR="00775F95" w:rsidRPr="003D4F5F" w:rsidRDefault="00775F95" w:rsidP="6D9198C6">
      <w:pPr>
        <w:spacing w:after="120"/>
        <w:rPr>
          <w:rFonts w:cs="Arial"/>
          <w:b/>
          <w:bCs/>
        </w:rPr>
      </w:pPr>
      <w:r w:rsidRPr="6D9198C6">
        <w:rPr>
          <w:rFonts w:cs="Arial"/>
          <w:b/>
          <w:bCs/>
        </w:rPr>
        <w:t xml:space="preserve">Teaching staff </w:t>
      </w:r>
    </w:p>
    <w:p w14:paraId="003595D2" w14:textId="77777777" w:rsidR="00775F95" w:rsidRPr="003D4F5F" w:rsidRDefault="00775F95" w:rsidP="6D9198C6">
      <w:pPr>
        <w:pStyle w:val="ListParagraph"/>
        <w:numPr>
          <w:ilvl w:val="0"/>
          <w:numId w:val="24"/>
        </w:numPr>
        <w:spacing w:after="120"/>
        <w:rPr>
          <w:rFonts w:cs="Arial"/>
        </w:rPr>
      </w:pPr>
      <w:r w:rsidRPr="6D9198C6">
        <w:rPr>
          <w:rFonts w:cs="Arial"/>
        </w:rPr>
        <w:t>Provide exam papers and materials to the EO</w:t>
      </w:r>
    </w:p>
    <w:p w14:paraId="22C14486" w14:textId="42A5ED9D" w:rsidR="00775F95" w:rsidRPr="003D4F5F" w:rsidRDefault="00775F95" w:rsidP="6D9198C6">
      <w:pPr>
        <w:pStyle w:val="ListParagraph"/>
        <w:numPr>
          <w:ilvl w:val="0"/>
          <w:numId w:val="24"/>
        </w:numPr>
        <w:spacing w:after="120"/>
        <w:rPr>
          <w:rFonts w:cs="Arial"/>
        </w:rPr>
      </w:pPr>
      <w:r w:rsidRPr="6D9198C6">
        <w:rPr>
          <w:rFonts w:cs="Arial"/>
        </w:rPr>
        <w:t xml:space="preserve">Support the </w:t>
      </w:r>
      <w:proofErr w:type="spellStart"/>
      <w:r w:rsidRPr="6D9198C6">
        <w:rPr>
          <w:rFonts w:cs="Arial"/>
        </w:rPr>
        <w:t>SENCo</w:t>
      </w:r>
      <w:proofErr w:type="spellEnd"/>
      <w:r w:rsidRPr="6D9198C6">
        <w:rPr>
          <w:rFonts w:cs="Arial"/>
        </w:rPr>
        <w:t xml:space="preserve"> in making appropriate arrangements for access arrangement candidates</w:t>
      </w:r>
    </w:p>
    <w:p w14:paraId="6B6E9B1A" w14:textId="2ACE4B7E" w:rsidR="00775F95" w:rsidRDefault="00775F95" w:rsidP="00861088">
      <w:pPr>
        <w:pStyle w:val="Headinglevel2"/>
        <w:spacing w:before="360"/>
        <w:rPr>
          <w:rFonts w:cs="Arial"/>
          <w:color w:val="auto"/>
        </w:rPr>
      </w:pPr>
      <w:bookmarkStart w:id="106" w:name="_Toc1213676377"/>
      <w:r w:rsidRPr="6D9198C6">
        <w:rPr>
          <w:rFonts w:cs="Arial"/>
          <w:color w:val="auto"/>
        </w:rPr>
        <w:t>Exam time: roles and responsibilities</w:t>
      </w:r>
      <w:bookmarkEnd w:id="106"/>
    </w:p>
    <w:p w14:paraId="083E3C4D" w14:textId="77777777" w:rsidR="00457CDF" w:rsidRPr="00457CDF" w:rsidRDefault="00457CDF" w:rsidP="6D9198C6">
      <w:pPr>
        <w:spacing w:after="120"/>
        <w:rPr>
          <w:b/>
          <w:bCs/>
        </w:rPr>
      </w:pPr>
      <w:r w:rsidRPr="6D9198C6">
        <w:rPr>
          <w:b/>
          <w:bCs/>
        </w:rPr>
        <w:t>Head of centre</w:t>
      </w:r>
    </w:p>
    <w:p w14:paraId="569BFA03" w14:textId="77777777" w:rsidR="00457CDF" w:rsidRPr="00457CDF" w:rsidRDefault="00457CDF" w:rsidP="6D9198C6">
      <w:pPr>
        <w:numPr>
          <w:ilvl w:val="0"/>
          <w:numId w:val="54"/>
        </w:numPr>
        <w:spacing w:after="120"/>
        <w:contextualSpacing/>
        <w:rPr>
          <w:rFonts w:cs="Tahoma"/>
          <w:u w:val="single"/>
        </w:rPr>
      </w:pPr>
      <w:r w:rsidRPr="6D9198C6">
        <w:t xml:space="preserve">Ensures the centre’s obligations as detailed in the regulations are met. </w:t>
      </w:r>
      <w:r w:rsidRPr="6D9198C6">
        <w:rPr>
          <w:sz w:val="20"/>
          <w:szCs w:val="20"/>
        </w:rPr>
        <w:t xml:space="preserve">(With reference to </w:t>
      </w:r>
      <w:hyperlink r:id="rId64">
        <w:r w:rsidRPr="6D9198C6">
          <w:rPr>
            <w:rFonts w:cs="Tahoma"/>
            <w:sz w:val="20"/>
            <w:szCs w:val="20"/>
          </w:rPr>
          <w:t>GR</w:t>
        </w:r>
      </w:hyperlink>
      <w:r w:rsidRPr="6D9198C6">
        <w:rPr>
          <w:sz w:val="20"/>
          <w:szCs w:val="20"/>
        </w:rPr>
        <w:t xml:space="preserve"> 5.9 </w:t>
      </w:r>
      <w:r w:rsidRPr="6D9198C6">
        <w:rPr>
          <w:b/>
          <w:bCs/>
          <w:sz w:val="20"/>
          <w:szCs w:val="20"/>
        </w:rPr>
        <w:t>Conducting examinations and assessments</w:t>
      </w:r>
      <w:r w:rsidRPr="6D9198C6">
        <w:rPr>
          <w:sz w:val="20"/>
          <w:szCs w:val="20"/>
        </w:rPr>
        <w:t>)</w:t>
      </w:r>
    </w:p>
    <w:p w14:paraId="0D41152E" w14:textId="7CF7331A" w:rsidR="00775F95" w:rsidRPr="003D4F5F" w:rsidRDefault="00775F95" w:rsidP="5C83294B">
      <w:pPr>
        <w:pStyle w:val="Heading3"/>
        <w:spacing w:before="0"/>
        <w:rPr>
          <w:rFonts w:cs="Tahoma"/>
          <w:b w:val="0"/>
          <w:bCs w:val="0"/>
          <w:color w:val="auto"/>
          <w:u w:val="single"/>
        </w:rPr>
      </w:pPr>
      <w:bookmarkStart w:id="107" w:name="_Toc1134352380"/>
      <w:r w:rsidRPr="6D9198C6">
        <w:rPr>
          <w:rFonts w:cs="Tahoma"/>
          <w:b w:val="0"/>
          <w:bCs w:val="0"/>
          <w:color w:val="auto"/>
          <w:u w:val="single"/>
        </w:rPr>
        <w:t>Access arrangements</w:t>
      </w:r>
      <w:bookmarkEnd w:id="107"/>
    </w:p>
    <w:p w14:paraId="7C3C9700" w14:textId="77777777" w:rsidR="00775F95" w:rsidRPr="003D4F5F" w:rsidRDefault="00775F95" w:rsidP="6D9198C6">
      <w:pPr>
        <w:spacing w:after="120"/>
        <w:rPr>
          <w:rFonts w:cs="Tahoma"/>
          <w:b/>
          <w:bCs/>
        </w:rPr>
      </w:pPr>
      <w:r w:rsidRPr="6D9198C6">
        <w:rPr>
          <w:rFonts w:cs="Tahoma"/>
          <w:b/>
          <w:bCs/>
        </w:rPr>
        <w:t>Exams officer</w:t>
      </w:r>
    </w:p>
    <w:p w14:paraId="3B79C792" w14:textId="77777777" w:rsidR="00775F95" w:rsidRPr="003D4F5F" w:rsidRDefault="00775F95" w:rsidP="6D9198C6">
      <w:pPr>
        <w:pStyle w:val="ListParagraph"/>
        <w:numPr>
          <w:ilvl w:val="0"/>
          <w:numId w:val="68"/>
        </w:numPr>
        <w:spacing w:after="120"/>
        <w:rPr>
          <w:rFonts w:cs="Tahoma"/>
        </w:rPr>
      </w:pPr>
      <w:r w:rsidRPr="6D9198C6">
        <w:rPr>
          <w:rFonts w:cs="Tahoma"/>
        </w:rPr>
        <w:t>Provides cover sheets for access arrangement candidates’ scripts where required for particular arrangements</w:t>
      </w:r>
    </w:p>
    <w:p w14:paraId="49EA0D85" w14:textId="0DFC286C" w:rsidR="00775F95" w:rsidRPr="003D4F5F" w:rsidRDefault="00775F95" w:rsidP="6D9198C6">
      <w:pPr>
        <w:pStyle w:val="ListParagraph"/>
        <w:numPr>
          <w:ilvl w:val="0"/>
          <w:numId w:val="68"/>
        </w:numPr>
        <w:spacing w:after="120"/>
        <w:rPr>
          <w:rFonts w:cs="Tahoma"/>
        </w:rPr>
      </w:pPr>
      <w:r w:rsidRPr="6D9198C6">
        <w:rPr>
          <w:rFonts w:cs="Tahoma"/>
        </w:rPr>
        <w:t>Has a process in place to deal with emergency</w:t>
      </w:r>
      <w:r w:rsidR="000B48A1" w:rsidRPr="6D9198C6">
        <w:rPr>
          <w:rFonts w:cs="Tahoma"/>
        </w:rPr>
        <w:t>/temporary</w:t>
      </w:r>
      <w:r w:rsidRPr="6D9198C6">
        <w:rPr>
          <w:rFonts w:cs="Tahoma"/>
        </w:rPr>
        <w:t xml:space="preserve"> access arrangements as they arise at the time of exams</w:t>
      </w:r>
    </w:p>
    <w:p w14:paraId="1875A9B1" w14:textId="77777777" w:rsidR="00457CDF" w:rsidRPr="00EB748B" w:rsidRDefault="00457CDF" w:rsidP="6D9198C6">
      <w:pPr>
        <w:pStyle w:val="ListParagraph"/>
        <w:numPr>
          <w:ilvl w:val="1"/>
          <w:numId w:val="68"/>
        </w:numPr>
        <w:spacing w:after="120"/>
        <w:rPr>
          <w:rFonts w:cs="Tahoma"/>
        </w:rPr>
      </w:pPr>
      <w:r w:rsidRPr="6D9198C6">
        <w:rPr>
          <w:rFonts w:cs="Tahoma"/>
        </w:rPr>
        <w:t xml:space="preserve">Liaises with the </w:t>
      </w:r>
      <w:proofErr w:type="spellStart"/>
      <w:r w:rsidRPr="6D9198C6">
        <w:rPr>
          <w:rFonts w:cs="Tahoma"/>
        </w:rPr>
        <w:t>SENCo</w:t>
      </w:r>
      <w:proofErr w:type="spellEnd"/>
      <w:r w:rsidRPr="6D9198C6">
        <w:rPr>
          <w:rFonts w:cs="Tahoma"/>
        </w:rPr>
        <w:t xml:space="preserve"> to apply for approval through AAO where required or through the awarding body where qualifications sit outside the scope of AAO</w:t>
      </w:r>
    </w:p>
    <w:p w14:paraId="5CD77861" w14:textId="41329B72" w:rsidR="00775F95" w:rsidRPr="003D4F5F" w:rsidRDefault="00775F95" w:rsidP="5C83294B">
      <w:pPr>
        <w:pStyle w:val="Heading3"/>
        <w:spacing w:before="0"/>
        <w:rPr>
          <w:rFonts w:cs="Tahoma"/>
          <w:b w:val="0"/>
          <w:bCs w:val="0"/>
          <w:color w:val="auto"/>
          <w:u w:val="single"/>
        </w:rPr>
      </w:pPr>
      <w:bookmarkStart w:id="108" w:name="_Toc1605463937"/>
      <w:r w:rsidRPr="6D9198C6">
        <w:rPr>
          <w:rFonts w:cs="Tahoma"/>
          <w:b w:val="0"/>
          <w:bCs w:val="0"/>
          <w:color w:val="auto"/>
          <w:u w:val="single"/>
        </w:rPr>
        <w:t>Candidate absence</w:t>
      </w:r>
      <w:bookmarkEnd w:id="108"/>
    </w:p>
    <w:p w14:paraId="513215AD" w14:textId="3CE19F89" w:rsidR="00775F95" w:rsidRPr="003D4F5F" w:rsidRDefault="00775F95" w:rsidP="001767FE">
      <w:pPr>
        <w:pStyle w:val="Heading3"/>
        <w:ind w:left="720"/>
        <w:rPr>
          <w:color w:val="auto"/>
        </w:rPr>
      </w:pPr>
      <w:bookmarkStart w:id="109" w:name="_Toc1810156496"/>
      <w:r w:rsidRPr="6D9198C6">
        <w:rPr>
          <w:color w:val="auto"/>
        </w:rPr>
        <w:t xml:space="preserve">Candidate </w:t>
      </w:r>
      <w:r w:rsidR="00E67EFF" w:rsidRPr="6D9198C6">
        <w:rPr>
          <w:color w:val="auto"/>
        </w:rPr>
        <w:t>A</w:t>
      </w:r>
      <w:r w:rsidRPr="6D9198C6">
        <w:rPr>
          <w:color w:val="auto"/>
        </w:rPr>
        <w:t xml:space="preserve">bsence </w:t>
      </w:r>
      <w:r w:rsidR="00E67EFF" w:rsidRPr="6D9198C6">
        <w:rPr>
          <w:color w:val="auto"/>
        </w:rPr>
        <w:t>P</w:t>
      </w:r>
      <w:r w:rsidRPr="6D9198C6">
        <w:rPr>
          <w:color w:val="auto"/>
        </w:rPr>
        <w:t>olicy</w:t>
      </w:r>
      <w:bookmarkEnd w:id="109"/>
    </w:p>
    <w:p w14:paraId="5E6ADE74" w14:textId="54C52053" w:rsidR="00775F95" w:rsidRPr="003D4F5F" w:rsidRDefault="00177F18" w:rsidP="6D9198C6">
      <w:pPr>
        <w:spacing w:after="120"/>
        <w:rPr>
          <w:rFonts w:cs="Tahoma"/>
        </w:rPr>
      </w:pPr>
      <w:r w:rsidRPr="003D4F5F">
        <w:rPr>
          <w:rFonts w:cs="Tahoma"/>
          <w:b/>
          <w:szCs w:val="22"/>
        </w:rPr>
        <w:tab/>
      </w:r>
      <w:r w:rsidRPr="6D9198C6">
        <w:rPr>
          <w:rFonts w:cs="Tahoma"/>
        </w:rPr>
        <w:t>See appendix 1</w:t>
      </w:r>
      <w:r w:rsidR="37C3BCE1" w:rsidRPr="6D9198C6">
        <w:rPr>
          <w:rFonts w:cs="Tahoma"/>
        </w:rPr>
        <w:t>3</w:t>
      </w:r>
    </w:p>
    <w:p w14:paraId="433E92E8" w14:textId="77777777" w:rsidR="00177F18" w:rsidRPr="003D4F5F" w:rsidRDefault="00177F18" w:rsidP="6D9198C6">
      <w:pPr>
        <w:spacing w:after="120"/>
        <w:rPr>
          <w:rFonts w:cs="Tahoma"/>
          <w:sz w:val="12"/>
          <w:szCs w:val="12"/>
        </w:rPr>
      </w:pPr>
    </w:p>
    <w:p w14:paraId="44E503C6" w14:textId="77777777" w:rsidR="00775F95" w:rsidRPr="003D4F5F" w:rsidRDefault="00775F95" w:rsidP="6D9198C6">
      <w:pPr>
        <w:spacing w:after="120"/>
        <w:rPr>
          <w:rFonts w:cs="Tahoma"/>
          <w:b/>
          <w:bCs/>
        </w:rPr>
      </w:pPr>
      <w:r w:rsidRPr="6D9198C6">
        <w:rPr>
          <w:rFonts w:cs="Tahoma"/>
          <w:b/>
          <w:bCs/>
        </w:rPr>
        <w:t>Invigilators</w:t>
      </w:r>
    </w:p>
    <w:p w14:paraId="20CE9188" w14:textId="77777777" w:rsidR="00775F95" w:rsidRPr="003D4F5F" w:rsidRDefault="00775F95" w:rsidP="6D9198C6">
      <w:pPr>
        <w:pStyle w:val="ListParagraph"/>
        <w:numPr>
          <w:ilvl w:val="0"/>
          <w:numId w:val="69"/>
        </w:numPr>
        <w:spacing w:after="120"/>
        <w:rPr>
          <w:rFonts w:cs="Tahoma"/>
        </w:rPr>
      </w:pPr>
      <w:r w:rsidRPr="6D9198C6">
        <w:rPr>
          <w:rFonts w:cs="Tahoma"/>
        </w:rPr>
        <w:t>Are informed of the policy/process for dealing with absent candidates through training</w:t>
      </w:r>
    </w:p>
    <w:p w14:paraId="2FB1D6A3" w14:textId="77777777" w:rsidR="00775F95" w:rsidRPr="003D4F5F" w:rsidRDefault="00775F95" w:rsidP="6D9198C6">
      <w:pPr>
        <w:pStyle w:val="ListParagraph"/>
        <w:numPr>
          <w:ilvl w:val="0"/>
          <w:numId w:val="69"/>
        </w:numPr>
        <w:spacing w:after="120"/>
        <w:rPr>
          <w:rFonts w:cs="Tahoma"/>
        </w:rPr>
      </w:pPr>
      <w:r w:rsidRPr="6D9198C6">
        <w:rPr>
          <w:rFonts w:cs="Tahoma"/>
        </w:rPr>
        <w:t>Ensure that confirmed absent candidates are clearly marked as such on the attendance register and seating plan</w:t>
      </w:r>
    </w:p>
    <w:p w14:paraId="548408F3" w14:textId="77777777" w:rsidR="00775F95" w:rsidRPr="003D4F5F" w:rsidRDefault="00775F95" w:rsidP="6D9198C6">
      <w:pPr>
        <w:spacing w:after="120"/>
        <w:rPr>
          <w:rFonts w:cs="Tahoma"/>
          <w:b/>
          <w:bCs/>
        </w:rPr>
      </w:pPr>
      <w:r w:rsidRPr="6D9198C6">
        <w:rPr>
          <w:rFonts w:cs="Tahoma"/>
          <w:b/>
          <w:bCs/>
        </w:rPr>
        <w:t>Candidates</w:t>
      </w:r>
    </w:p>
    <w:p w14:paraId="68583508" w14:textId="77777777" w:rsidR="00775F95" w:rsidRPr="003D4F5F" w:rsidRDefault="00775F95" w:rsidP="6D9198C6">
      <w:pPr>
        <w:pStyle w:val="ListParagraph"/>
        <w:numPr>
          <w:ilvl w:val="0"/>
          <w:numId w:val="22"/>
        </w:numPr>
        <w:spacing w:after="120"/>
        <w:rPr>
          <w:rFonts w:cs="Tahoma"/>
        </w:rPr>
      </w:pPr>
      <w:r w:rsidRPr="6D9198C6">
        <w:rPr>
          <w:rFonts w:cs="Tahoma"/>
        </w:rPr>
        <w:t>Are re-charged relevant entry fees for unauthorised absence from exams</w:t>
      </w:r>
    </w:p>
    <w:p w14:paraId="1AF75D2F" w14:textId="6C0436AD" w:rsidR="00775F95" w:rsidRPr="003D4F5F" w:rsidRDefault="00775F95" w:rsidP="5C83294B">
      <w:pPr>
        <w:pStyle w:val="Heading3"/>
        <w:spacing w:before="0"/>
        <w:rPr>
          <w:rFonts w:cs="Tahoma"/>
          <w:b w:val="0"/>
          <w:bCs w:val="0"/>
          <w:color w:val="auto"/>
          <w:u w:val="single"/>
        </w:rPr>
      </w:pPr>
      <w:bookmarkStart w:id="110" w:name="_Toc505270893"/>
      <w:r w:rsidRPr="6D9198C6">
        <w:rPr>
          <w:rFonts w:cs="Tahoma"/>
          <w:b w:val="0"/>
          <w:bCs w:val="0"/>
          <w:color w:val="auto"/>
          <w:u w:val="single"/>
        </w:rPr>
        <w:t>Candidate behaviour</w:t>
      </w:r>
      <w:bookmarkEnd w:id="110"/>
    </w:p>
    <w:p w14:paraId="1EBE8F6B" w14:textId="77777777" w:rsidR="00775F95" w:rsidRPr="003D4F5F" w:rsidRDefault="00775F95" w:rsidP="6D9198C6">
      <w:pPr>
        <w:spacing w:after="120"/>
        <w:rPr>
          <w:rFonts w:cs="Tahoma"/>
        </w:rPr>
      </w:pPr>
      <w:r w:rsidRPr="6D9198C6">
        <w:rPr>
          <w:rFonts w:cs="Tahoma"/>
        </w:rPr>
        <w:t xml:space="preserve">See </w:t>
      </w:r>
      <w:r w:rsidRPr="6D9198C6">
        <w:rPr>
          <w:rFonts w:cs="Tahoma"/>
          <w:i/>
          <w:iCs/>
        </w:rPr>
        <w:t>Irregularities</w:t>
      </w:r>
      <w:r w:rsidRPr="6D9198C6">
        <w:rPr>
          <w:rFonts w:cs="Tahoma"/>
        </w:rPr>
        <w:t xml:space="preserve"> below.</w:t>
      </w:r>
    </w:p>
    <w:p w14:paraId="0F90D052" w14:textId="00D5C084" w:rsidR="00775F95" w:rsidRPr="003D4F5F" w:rsidRDefault="00775F95" w:rsidP="5C83294B">
      <w:pPr>
        <w:pStyle w:val="Heading3"/>
        <w:spacing w:before="0"/>
        <w:rPr>
          <w:rFonts w:cs="Tahoma"/>
          <w:b w:val="0"/>
          <w:bCs w:val="0"/>
          <w:color w:val="auto"/>
          <w:u w:val="single"/>
        </w:rPr>
      </w:pPr>
      <w:bookmarkStart w:id="111" w:name="_Toc1851894954"/>
      <w:r w:rsidRPr="6D9198C6">
        <w:rPr>
          <w:rFonts w:cs="Tahoma"/>
          <w:b w:val="0"/>
          <w:bCs w:val="0"/>
          <w:color w:val="auto"/>
          <w:u w:val="single"/>
        </w:rPr>
        <w:t>Candidate belongings</w:t>
      </w:r>
      <w:bookmarkEnd w:id="111"/>
    </w:p>
    <w:p w14:paraId="4194821A" w14:textId="110CFDD8" w:rsidR="00775F95" w:rsidRPr="003D4F5F" w:rsidRDefault="00775F95" w:rsidP="00861088">
      <w:pPr>
        <w:pStyle w:val="Default"/>
        <w:spacing w:after="120"/>
        <w:rPr>
          <w:color w:val="auto"/>
          <w:sz w:val="22"/>
          <w:szCs w:val="22"/>
        </w:rPr>
      </w:pPr>
      <w:r w:rsidRPr="5C83294B">
        <w:rPr>
          <w:color w:val="auto"/>
          <w:sz w:val="22"/>
          <w:szCs w:val="22"/>
        </w:rPr>
        <w:t xml:space="preserve">See </w:t>
      </w:r>
      <w:r w:rsidRPr="5C83294B">
        <w:rPr>
          <w:i/>
          <w:iCs/>
          <w:color w:val="auto"/>
          <w:sz w:val="22"/>
          <w:szCs w:val="22"/>
        </w:rPr>
        <w:t xml:space="preserve">Unauthorised </w:t>
      </w:r>
      <w:r w:rsidR="007D0DBF" w:rsidRPr="5C83294B">
        <w:rPr>
          <w:i/>
          <w:iCs/>
          <w:color w:val="auto"/>
          <w:sz w:val="22"/>
          <w:szCs w:val="22"/>
        </w:rPr>
        <w:t xml:space="preserve">items </w:t>
      </w:r>
      <w:r w:rsidRPr="5C83294B">
        <w:rPr>
          <w:color w:val="auto"/>
          <w:sz w:val="22"/>
          <w:szCs w:val="22"/>
        </w:rPr>
        <w:t>below.</w:t>
      </w:r>
    </w:p>
    <w:p w14:paraId="794FEEA4" w14:textId="03701BAD" w:rsidR="00775F95" w:rsidRPr="003D4F5F" w:rsidRDefault="00775F95" w:rsidP="5C83294B">
      <w:pPr>
        <w:pStyle w:val="Heading3"/>
        <w:spacing w:before="0"/>
        <w:rPr>
          <w:rFonts w:cs="Tahoma"/>
          <w:b w:val="0"/>
          <w:bCs w:val="0"/>
          <w:color w:val="auto"/>
          <w:u w:val="single"/>
        </w:rPr>
      </w:pPr>
      <w:bookmarkStart w:id="112" w:name="_Toc1070997279"/>
      <w:r w:rsidRPr="6D9198C6">
        <w:rPr>
          <w:rFonts w:cs="Tahoma"/>
          <w:b w:val="0"/>
          <w:bCs w:val="0"/>
          <w:color w:val="auto"/>
          <w:u w:val="single"/>
        </w:rPr>
        <w:t>Candidate late arrival</w:t>
      </w:r>
      <w:bookmarkEnd w:id="112"/>
    </w:p>
    <w:p w14:paraId="60126FB7" w14:textId="77777777" w:rsidR="00775F95" w:rsidRPr="003D4F5F" w:rsidRDefault="00775F95" w:rsidP="6D9198C6">
      <w:pPr>
        <w:spacing w:after="120"/>
        <w:rPr>
          <w:rFonts w:cs="Tahoma"/>
          <w:b/>
          <w:bCs/>
        </w:rPr>
      </w:pPr>
      <w:r w:rsidRPr="6D9198C6">
        <w:rPr>
          <w:rFonts w:cs="Tahoma"/>
          <w:b/>
          <w:bCs/>
        </w:rPr>
        <w:t>Exams officer</w:t>
      </w:r>
    </w:p>
    <w:p w14:paraId="3E54A53C" w14:textId="465AEC45" w:rsidR="00775F95" w:rsidRPr="003D4F5F" w:rsidRDefault="00775F95" w:rsidP="6D9198C6">
      <w:pPr>
        <w:pStyle w:val="ListParagraph"/>
        <w:numPr>
          <w:ilvl w:val="0"/>
          <w:numId w:val="70"/>
        </w:numPr>
        <w:spacing w:after="120"/>
        <w:rPr>
          <w:rFonts w:cs="Tahoma"/>
        </w:rPr>
      </w:pPr>
      <w:bookmarkStart w:id="113" w:name="_Hlk22893547"/>
      <w:r w:rsidRPr="6D9198C6">
        <w:rPr>
          <w:rFonts w:cs="Tahoma"/>
        </w:rPr>
        <w:t>Ensures that candidates who arrive very late for an exam are reported</w:t>
      </w:r>
      <w:r w:rsidR="00932AFE" w:rsidRPr="6D9198C6">
        <w:rPr>
          <w:rFonts w:cs="Tahoma"/>
        </w:rPr>
        <w:t xml:space="preserve"> to the awarding body</w:t>
      </w:r>
      <w:r w:rsidRPr="6D9198C6">
        <w:rPr>
          <w:rFonts w:cs="Tahoma"/>
        </w:rPr>
        <w:t xml:space="preserve"> </w:t>
      </w:r>
      <w:r w:rsidR="00932AFE" w:rsidRPr="6D9198C6">
        <w:rPr>
          <w:rFonts w:cs="Tahoma"/>
        </w:rPr>
        <w:t xml:space="preserve">by submitting a report on candidate admitted very late to examination room </w:t>
      </w:r>
      <w:bookmarkStart w:id="114" w:name="_Hlk528958722"/>
      <w:r w:rsidR="00CB6556" w:rsidRPr="6D9198C6">
        <w:rPr>
          <w:rFonts w:cs="Tahoma"/>
        </w:rPr>
        <w:t>using</w:t>
      </w:r>
      <w:r w:rsidR="00E45246" w:rsidRPr="6D9198C6">
        <w:rPr>
          <w:rFonts w:cs="Tahoma"/>
        </w:rPr>
        <w:t xml:space="preserve"> CAP to timescale</w:t>
      </w:r>
      <w:bookmarkEnd w:id="114"/>
    </w:p>
    <w:p w14:paraId="5053BBE6" w14:textId="1E02EA4C" w:rsidR="00775F95" w:rsidRPr="003D4F5F" w:rsidRDefault="00775F95" w:rsidP="6D9198C6">
      <w:pPr>
        <w:pStyle w:val="ListParagraph"/>
        <w:numPr>
          <w:ilvl w:val="0"/>
          <w:numId w:val="70"/>
        </w:numPr>
        <w:spacing w:after="120"/>
        <w:rPr>
          <w:rFonts w:cs="Tahoma"/>
        </w:rPr>
      </w:pPr>
      <w:r w:rsidRPr="6D9198C6">
        <w:rPr>
          <w:rFonts w:cs="Tahoma"/>
        </w:rPr>
        <w:t xml:space="preserve">Warns candidates that their </w:t>
      </w:r>
      <w:r w:rsidR="00932AFE" w:rsidRPr="6D9198C6">
        <w:rPr>
          <w:rFonts w:cs="Tahoma"/>
        </w:rPr>
        <w:t>script</w:t>
      </w:r>
      <w:r w:rsidRPr="6D9198C6">
        <w:rPr>
          <w:rFonts w:cs="Tahoma"/>
        </w:rPr>
        <w:t xml:space="preserve"> may not be accepted by the awarding body</w:t>
      </w:r>
    </w:p>
    <w:bookmarkEnd w:id="113"/>
    <w:p w14:paraId="375C3CDF" w14:textId="77777777" w:rsidR="00775F95" w:rsidRPr="003D4F5F" w:rsidRDefault="00775F95" w:rsidP="6D9198C6">
      <w:pPr>
        <w:spacing w:after="120"/>
        <w:rPr>
          <w:rFonts w:cs="Tahoma"/>
          <w:b/>
          <w:bCs/>
        </w:rPr>
      </w:pPr>
      <w:r w:rsidRPr="6D9198C6">
        <w:rPr>
          <w:rFonts w:cs="Tahoma"/>
          <w:b/>
          <w:bCs/>
        </w:rPr>
        <w:t>Invigilators</w:t>
      </w:r>
    </w:p>
    <w:p w14:paraId="68981A70" w14:textId="77777777" w:rsidR="00775F95" w:rsidRPr="003D4F5F" w:rsidRDefault="00775F95" w:rsidP="6D9198C6">
      <w:pPr>
        <w:pStyle w:val="ListParagraph"/>
        <w:numPr>
          <w:ilvl w:val="0"/>
          <w:numId w:val="71"/>
        </w:numPr>
        <w:spacing w:after="120"/>
        <w:rPr>
          <w:rFonts w:cs="Tahoma"/>
        </w:rPr>
      </w:pPr>
      <w:r w:rsidRPr="6D9198C6">
        <w:rPr>
          <w:rFonts w:cs="Tahoma"/>
        </w:rPr>
        <w:t>Are informed of the policy/process for dealing with late/very late arrival candidates through training</w:t>
      </w:r>
    </w:p>
    <w:p w14:paraId="2E3B3C51" w14:textId="77777777" w:rsidR="00775F95" w:rsidRPr="003D4F5F" w:rsidRDefault="00775F95" w:rsidP="6D9198C6">
      <w:pPr>
        <w:pStyle w:val="ListParagraph"/>
        <w:numPr>
          <w:ilvl w:val="0"/>
          <w:numId w:val="71"/>
        </w:numPr>
        <w:spacing w:after="120"/>
        <w:rPr>
          <w:rFonts w:cs="Tahoma"/>
        </w:rPr>
      </w:pPr>
      <w:r w:rsidRPr="6D9198C6">
        <w:rPr>
          <w:rFonts w:cs="Tahoma"/>
        </w:rPr>
        <w:lastRenderedPageBreak/>
        <w:t>Ensure that relevant information is recorded on the exam room incident log</w:t>
      </w:r>
    </w:p>
    <w:p w14:paraId="11ED8EB1" w14:textId="77777777" w:rsidR="00177F18" w:rsidRPr="003D4F5F" w:rsidRDefault="00775F95" w:rsidP="00177F18">
      <w:pPr>
        <w:pStyle w:val="Heading3"/>
        <w:ind w:left="720"/>
        <w:rPr>
          <w:color w:val="auto"/>
        </w:rPr>
      </w:pPr>
      <w:bookmarkStart w:id="115" w:name="_Toc386744991"/>
      <w:r w:rsidRPr="6D9198C6">
        <w:rPr>
          <w:color w:val="auto"/>
        </w:rPr>
        <w:t xml:space="preserve">Candidate </w:t>
      </w:r>
      <w:r w:rsidR="006E2902" w:rsidRPr="6D9198C6">
        <w:rPr>
          <w:color w:val="auto"/>
        </w:rPr>
        <w:t>L</w:t>
      </w:r>
      <w:r w:rsidRPr="6D9198C6">
        <w:rPr>
          <w:color w:val="auto"/>
        </w:rPr>
        <w:t xml:space="preserve">ate </w:t>
      </w:r>
      <w:r w:rsidR="006E2902" w:rsidRPr="6D9198C6">
        <w:rPr>
          <w:color w:val="auto"/>
        </w:rPr>
        <w:t>A</w:t>
      </w:r>
      <w:r w:rsidRPr="6D9198C6">
        <w:rPr>
          <w:color w:val="auto"/>
        </w:rPr>
        <w:t xml:space="preserve">rrival </w:t>
      </w:r>
      <w:r w:rsidR="006E2902" w:rsidRPr="6D9198C6">
        <w:rPr>
          <w:color w:val="auto"/>
        </w:rPr>
        <w:t>P</w:t>
      </w:r>
      <w:r w:rsidRPr="6D9198C6">
        <w:rPr>
          <w:color w:val="auto"/>
        </w:rPr>
        <w:t>olicy</w:t>
      </w:r>
      <w:bookmarkEnd w:id="115"/>
    </w:p>
    <w:p w14:paraId="41B85B87" w14:textId="34B7100C" w:rsidR="00177F18" w:rsidRPr="003D4F5F" w:rsidRDefault="00177F18" w:rsidP="6D9198C6">
      <w:pPr>
        <w:pStyle w:val="Heading3"/>
        <w:ind w:firstLine="720"/>
        <w:rPr>
          <w:rFonts w:cs="Tahoma"/>
          <w:b w:val="0"/>
          <w:bCs w:val="0"/>
          <w:color w:val="auto"/>
        </w:rPr>
      </w:pPr>
      <w:bookmarkStart w:id="116" w:name="_Toc582489729"/>
      <w:r w:rsidRPr="6D9198C6">
        <w:rPr>
          <w:rFonts w:cs="Tahoma"/>
          <w:b w:val="0"/>
          <w:bCs w:val="0"/>
          <w:color w:val="auto"/>
        </w:rPr>
        <w:t>See appendix 1</w:t>
      </w:r>
      <w:r w:rsidR="645216C8" w:rsidRPr="6D9198C6">
        <w:rPr>
          <w:rFonts w:cs="Tahoma"/>
          <w:b w:val="0"/>
          <w:bCs w:val="0"/>
          <w:color w:val="auto"/>
        </w:rPr>
        <w:t>4</w:t>
      </w:r>
      <w:bookmarkEnd w:id="116"/>
    </w:p>
    <w:p w14:paraId="69172349" w14:textId="4C99C21B" w:rsidR="00775F95" w:rsidRPr="003D4F5F" w:rsidRDefault="00775F95" w:rsidP="5C83294B">
      <w:pPr>
        <w:pStyle w:val="Heading3"/>
        <w:ind w:left="720"/>
        <w:rPr>
          <w:rFonts w:cs="Tahoma"/>
          <w:b w:val="0"/>
          <w:bCs w:val="0"/>
          <w:color w:val="auto"/>
          <w:u w:val="single"/>
        </w:rPr>
      </w:pPr>
      <w:bookmarkStart w:id="117" w:name="_Toc964789764"/>
      <w:r w:rsidRPr="6D9198C6">
        <w:rPr>
          <w:rFonts w:cs="Tahoma"/>
          <w:b w:val="0"/>
          <w:bCs w:val="0"/>
          <w:color w:val="auto"/>
          <w:u w:val="single"/>
        </w:rPr>
        <w:t>Conducting exams</w:t>
      </w:r>
      <w:bookmarkEnd w:id="117"/>
    </w:p>
    <w:p w14:paraId="32181CF0" w14:textId="77777777" w:rsidR="00775F95" w:rsidRPr="003D4F5F" w:rsidRDefault="00775F95" w:rsidP="6D9198C6">
      <w:pPr>
        <w:spacing w:after="120"/>
        <w:rPr>
          <w:rFonts w:cs="Tahoma"/>
          <w:b/>
          <w:bCs/>
        </w:rPr>
      </w:pPr>
      <w:r w:rsidRPr="6D9198C6">
        <w:rPr>
          <w:rFonts w:cs="Tahoma"/>
          <w:b/>
          <w:bCs/>
        </w:rPr>
        <w:t>Head of centre</w:t>
      </w:r>
    </w:p>
    <w:p w14:paraId="621AE725" w14:textId="77777777" w:rsidR="00775F95" w:rsidRPr="003D4F5F" w:rsidRDefault="00775F95" w:rsidP="6D9198C6">
      <w:pPr>
        <w:pStyle w:val="ListParagraph"/>
        <w:numPr>
          <w:ilvl w:val="0"/>
          <w:numId w:val="16"/>
        </w:numPr>
        <w:spacing w:after="120"/>
        <w:rPr>
          <w:rFonts w:cs="Tahoma"/>
        </w:rPr>
      </w:pPr>
      <w:r w:rsidRPr="6D9198C6">
        <w:rPr>
          <w:rFonts w:cs="Tahoma"/>
        </w:rPr>
        <w:t>Ensures venues used for conducting exams meet the requirements of JCQ and awarding bodies</w:t>
      </w:r>
    </w:p>
    <w:p w14:paraId="3D226CFA" w14:textId="77777777" w:rsidR="00775F95" w:rsidRPr="003D4F5F" w:rsidRDefault="00775F95" w:rsidP="6D9198C6">
      <w:pPr>
        <w:spacing w:after="120"/>
        <w:rPr>
          <w:rFonts w:cs="Tahoma"/>
          <w:b/>
          <w:bCs/>
        </w:rPr>
      </w:pPr>
      <w:r w:rsidRPr="6D9198C6">
        <w:rPr>
          <w:rFonts w:cs="Tahoma"/>
          <w:b/>
          <w:bCs/>
        </w:rPr>
        <w:t>Exams officer</w:t>
      </w:r>
    </w:p>
    <w:p w14:paraId="6CBB9A4B" w14:textId="77777777" w:rsidR="00775F95" w:rsidRPr="003D4F5F" w:rsidRDefault="00775F95" w:rsidP="6D9198C6">
      <w:pPr>
        <w:pStyle w:val="ListParagraph"/>
        <w:numPr>
          <w:ilvl w:val="0"/>
          <w:numId w:val="16"/>
        </w:numPr>
        <w:spacing w:after="120"/>
        <w:rPr>
          <w:rFonts w:cs="Tahoma"/>
        </w:rPr>
      </w:pPr>
      <w:r w:rsidRPr="6D9198C6">
        <w:rPr>
          <w:rFonts w:cs="Tahoma"/>
        </w:rPr>
        <w:t>Ensures exams are conducted according to JCQ and awarding body instructions</w:t>
      </w:r>
    </w:p>
    <w:p w14:paraId="741B2987" w14:textId="77777777" w:rsidR="00775F95" w:rsidRPr="003D4F5F" w:rsidRDefault="00775F95" w:rsidP="6D9198C6">
      <w:pPr>
        <w:pStyle w:val="ListParagraph"/>
        <w:numPr>
          <w:ilvl w:val="0"/>
          <w:numId w:val="16"/>
        </w:numPr>
        <w:spacing w:after="120"/>
        <w:rPr>
          <w:rFonts w:cs="Tahoma"/>
        </w:rPr>
      </w:pPr>
      <w:r w:rsidRPr="6D9198C6">
        <w:rPr>
          <w:rFonts w:cs="Tahoma"/>
        </w:rPr>
        <w:t xml:space="preserve">Uses an </w:t>
      </w:r>
      <w:r w:rsidRPr="6D9198C6">
        <w:rPr>
          <w:rFonts w:cs="Tahoma"/>
          <w:i/>
          <w:iCs/>
        </w:rPr>
        <w:t>exam day checklist</w:t>
      </w:r>
      <w:r w:rsidRPr="6D9198C6">
        <w:rPr>
          <w:rFonts w:cs="Tahoma"/>
        </w:rPr>
        <w:t xml:space="preserve"> to ensure each exam session is fully prepared for, unplanned events can be dealt with and associated follow-up is completed</w:t>
      </w:r>
    </w:p>
    <w:p w14:paraId="51150AAA" w14:textId="1EBCE540" w:rsidR="00775F95" w:rsidRPr="003D4F5F" w:rsidRDefault="00775F95" w:rsidP="5C83294B">
      <w:pPr>
        <w:pStyle w:val="Heading3"/>
        <w:spacing w:before="0"/>
        <w:rPr>
          <w:rFonts w:cs="Tahoma"/>
          <w:b w:val="0"/>
          <w:bCs w:val="0"/>
          <w:color w:val="auto"/>
          <w:u w:val="single"/>
        </w:rPr>
      </w:pPr>
      <w:bookmarkStart w:id="118" w:name="_Toc934687190"/>
      <w:r w:rsidRPr="6D9198C6">
        <w:rPr>
          <w:rFonts w:cs="Tahoma"/>
          <w:b w:val="0"/>
          <w:bCs w:val="0"/>
          <w:color w:val="auto"/>
          <w:u w:val="single"/>
        </w:rPr>
        <w:t>Dispatch of exam scripts</w:t>
      </w:r>
      <w:bookmarkEnd w:id="118"/>
    </w:p>
    <w:p w14:paraId="530620B3" w14:textId="77777777" w:rsidR="00775F95" w:rsidRPr="003D4F5F" w:rsidRDefault="00775F95" w:rsidP="6D9198C6">
      <w:pPr>
        <w:spacing w:after="120"/>
        <w:rPr>
          <w:rFonts w:cs="Tahoma"/>
          <w:b/>
          <w:bCs/>
        </w:rPr>
      </w:pPr>
      <w:r w:rsidRPr="6D9198C6">
        <w:rPr>
          <w:rFonts w:cs="Tahoma"/>
          <w:b/>
          <w:bCs/>
        </w:rPr>
        <w:t>Exams officer</w:t>
      </w:r>
    </w:p>
    <w:p w14:paraId="2D214453" w14:textId="77777777" w:rsidR="00775F95" w:rsidRPr="003D4F5F" w:rsidRDefault="00775F95" w:rsidP="6D9198C6">
      <w:pPr>
        <w:pStyle w:val="ListParagraph"/>
        <w:numPr>
          <w:ilvl w:val="0"/>
          <w:numId w:val="72"/>
        </w:numPr>
        <w:spacing w:after="120"/>
        <w:rPr>
          <w:rFonts w:cs="Tahoma"/>
        </w:rPr>
      </w:pPr>
      <w:r w:rsidRPr="6D9198C6">
        <w:rPr>
          <w:rFonts w:cs="Tahoma"/>
        </w:rPr>
        <w:t>Dispatches scripts as instructed by JCQ and awarding bodies</w:t>
      </w:r>
    </w:p>
    <w:p w14:paraId="70470110" w14:textId="77777777" w:rsidR="00775F95" w:rsidRPr="003D4F5F" w:rsidRDefault="00775F95" w:rsidP="6D9198C6">
      <w:pPr>
        <w:pStyle w:val="ListParagraph"/>
        <w:numPr>
          <w:ilvl w:val="0"/>
          <w:numId w:val="72"/>
        </w:numPr>
        <w:spacing w:after="120"/>
        <w:rPr>
          <w:rFonts w:cs="Tahoma"/>
        </w:rPr>
      </w:pPr>
      <w:r w:rsidRPr="6D9198C6">
        <w:rPr>
          <w:rFonts w:cs="Tahoma"/>
        </w:rPr>
        <w:t>Keeps appropriate records to track dispatch</w:t>
      </w:r>
    </w:p>
    <w:p w14:paraId="6F00A5A4" w14:textId="6B925AAE" w:rsidR="00775F95" w:rsidRPr="003D4F5F" w:rsidRDefault="00775F95" w:rsidP="5C83294B">
      <w:pPr>
        <w:pStyle w:val="Heading3"/>
        <w:spacing w:before="0"/>
        <w:rPr>
          <w:rFonts w:cs="Tahoma"/>
          <w:b w:val="0"/>
          <w:bCs w:val="0"/>
          <w:color w:val="auto"/>
          <w:u w:val="single"/>
        </w:rPr>
      </w:pPr>
      <w:bookmarkStart w:id="119" w:name="_Toc1795177373"/>
      <w:r w:rsidRPr="6D9198C6">
        <w:rPr>
          <w:rFonts w:cs="Tahoma"/>
          <w:b w:val="0"/>
          <w:bCs w:val="0"/>
          <w:color w:val="auto"/>
          <w:u w:val="single"/>
        </w:rPr>
        <w:t>Exam papers and materials</w:t>
      </w:r>
      <w:bookmarkEnd w:id="119"/>
    </w:p>
    <w:p w14:paraId="459459D2" w14:textId="77777777" w:rsidR="00775F95" w:rsidRPr="003D4F5F" w:rsidRDefault="00775F95" w:rsidP="6D9198C6">
      <w:pPr>
        <w:spacing w:after="120"/>
        <w:rPr>
          <w:rFonts w:cs="Tahoma"/>
          <w:b/>
          <w:bCs/>
        </w:rPr>
      </w:pPr>
      <w:r w:rsidRPr="6D9198C6">
        <w:rPr>
          <w:rFonts w:cs="Tahoma"/>
          <w:b/>
          <w:bCs/>
        </w:rPr>
        <w:t>Exams officer</w:t>
      </w:r>
    </w:p>
    <w:p w14:paraId="6746A4F4" w14:textId="6AD6362E" w:rsidR="00775F95" w:rsidRPr="003D4F5F" w:rsidRDefault="00775F95" w:rsidP="6D9198C6">
      <w:pPr>
        <w:pStyle w:val="ListParagraph"/>
        <w:numPr>
          <w:ilvl w:val="0"/>
          <w:numId w:val="15"/>
        </w:numPr>
        <w:spacing w:after="120"/>
        <w:rPr>
          <w:rFonts w:cs="Tahoma"/>
        </w:rPr>
      </w:pPr>
      <w:r w:rsidRPr="6D9198C6">
        <w:rPr>
          <w:rFonts w:cs="Tahoma"/>
        </w:rPr>
        <w:t xml:space="preserve">Organises exam question papers and associated confidential resources in date order in </w:t>
      </w:r>
      <w:r w:rsidR="009D017F" w:rsidRPr="6D9198C6">
        <w:rPr>
          <w:rFonts w:cs="Tahoma"/>
        </w:rPr>
        <w:t xml:space="preserve">the </w:t>
      </w:r>
      <w:r w:rsidRPr="6D9198C6">
        <w:rPr>
          <w:rFonts w:cs="Tahoma"/>
        </w:rPr>
        <w:t>secure storage</w:t>
      </w:r>
      <w:r w:rsidR="000C26F8" w:rsidRPr="6D9198C6">
        <w:rPr>
          <w:rFonts w:cs="Tahoma"/>
        </w:rPr>
        <w:t xml:space="preserve"> facility</w:t>
      </w:r>
    </w:p>
    <w:p w14:paraId="1C33126A" w14:textId="192796C6" w:rsidR="00775F95" w:rsidRPr="003D4F5F" w:rsidRDefault="00775F95" w:rsidP="6D9198C6">
      <w:pPr>
        <w:pStyle w:val="ListParagraph"/>
        <w:numPr>
          <w:ilvl w:val="0"/>
          <w:numId w:val="15"/>
        </w:numPr>
        <w:spacing w:after="120"/>
        <w:rPr>
          <w:rFonts w:cs="Tahoma"/>
        </w:rPr>
      </w:pPr>
      <w:r w:rsidRPr="6D9198C6">
        <w:rPr>
          <w:rFonts w:cs="Tahoma"/>
        </w:rPr>
        <w:t xml:space="preserve">Attaches erratum notices received to relevant </w:t>
      </w:r>
      <w:r w:rsidR="00CB6556" w:rsidRPr="6D9198C6">
        <w:rPr>
          <w:rFonts w:cs="Tahoma"/>
        </w:rPr>
        <w:t>sealed</w:t>
      </w:r>
      <w:r w:rsidRPr="6D9198C6">
        <w:rPr>
          <w:rFonts w:cs="Tahoma"/>
        </w:rPr>
        <w:t xml:space="preserve"> question paper packets</w:t>
      </w:r>
    </w:p>
    <w:p w14:paraId="6E5623F4" w14:textId="77777777" w:rsidR="00775F95" w:rsidRPr="003D4F5F" w:rsidRDefault="00775F95" w:rsidP="6D9198C6">
      <w:pPr>
        <w:pStyle w:val="ListParagraph"/>
        <w:numPr>
          <w:ilvl w:val="0"/>
          <w:numId w:val="15"/>
        </w:numPr>
        <w:spacing w:after="120"/>
        <w:rPr>
          <w:rFonts w:cs="Tahoma"/>
        </w:rPr>
      </w:pPr>
      <w:r w:rsidRPr="6D9198C6">
        <w:rPr>
          <w:rFonts w:cs="Tahoma"/>
        </w:rPr>
        <w:t>Collates attendance registers and examiner details in date order</w:t>
      </w:r>
    </w:p>
    <w:p w14:paraId="79AE315C" w14:textId="544E9E10" w:rsidR="00775F95" w:rsidRPr="003D4F5F" w:rsidRDefault="00775F95" w:rsidP="6D9198C6">
      <w:pPr>
        <w:pStyle w:val="ListParagraph"/>
        <w:numPr>
          <w:ilvl w:val="0"/>
          <w:numId w:val="15"/>
        </w:numPr>
        <w:spacing w:after="120"/>
        <w:rPr>
          <w:rFonts w:cs="Tahoma"/>
        </w:rPr>
      </w:pPr>
      <w:r w:rsidRPr="6D9198C6">
        <w:rPr>
          <w:rFonts w:cs="Tahoma"/>
        </w:rPr>
        <w:t xml:space="preserve">Regularly checks mail or </w:t>
      </w:r>
      <w:r w:rsidR="000C26F8" w:rsidRPr="6D9198C6">
        <w:rPr>
          <w:rFonts w:cs="Tahoma"/>
        </w:rPr>
        <w:t xml:space="preserve">email </w:t>
      </w:r>
      <w:r w:rsidRPr="6D9198C6">
        <w:rPr>
          <w:rFonts w:cs="Tahoma"/>
        </w:rPr>
        <w:t>inbox for updates from awarding bodies</w:t>
      </w:r>
    </w:p>
    <w:p w14:paraId="56086866" w14:textId="02EBA9AA" w:rsidR="00645FA7" w:rsidRPr="003D4F5F" w:rsidRDefault="00775F95" w:rsidP="6D9198C6">
      <w:pPr>
        <w:pStyle w:val="ListParagraph"/>
        <w:numPr>
          <w:ilvl w:val="0"/>
          <w:numId w:val="15"/>
        </w:numPr>
        <w:spacing w:after="120"/>
        <w:rPr>
          <w:rFonts w:cs="Tahoma"/>
        </w:rPr>
      </w:pPr>
      <w:bookmarkStart w:id="120" w:name="_Hlk22893620"/>
      <w:r w:rsidRPr="6D9198C6">
        <w:rPr>
          <w:rFonts w:cs="Tahoma"/>
        </w:rPr>
        <w:t>In order to avoid potential breaches of security, ensures</w:t>
      </w:r>
      <w:r w:rsidR="00645FA7" w:rsidRPr="6D9198C6">
        <w:rPr>
          <w:rFonts w:cs="Tahoma"/>
        </w:rPr>
        <w:t xml:space="preserve"> care is taken to ensure the correct question paper packets are opened</w:t>
      </w:r>
      <w:r w:rsidRPr="6D9198C6">
        <w:rPr>
          <w:rFonts w:cs="Tahoma"/>
        </w:rPr>
        <w:t xml:space="preserve"> </w:t>
      </w:r>
      <w:bookmarkStart w:id="121" w:name="_Hlk528959003"/>
      <w:r w:rsidR="00645FA7" w:rsidRPr="6D9198C6">
        <w:rPr>
          <w:rFonts w:cs="Tahoma"/>
        </w:rPr>
        <w:t>by ensuring a member of centre staff, additional to the person removing the papers from secure storage, e.g. an invigilator, checks the day, date, time, subject, unit/component and tier of entry, if appropriate, immediately before a question paper packet is opened</w:t>
      </w:r>
    </w:p>
    <w:p w14:paraId="4C9AB70D" w14:textId="6187EA00" w:rsidR="00394E41" w:rsidRPr="003D4F5F" w:rsidRDefault="00394E41" w:rsidP="6D9198C6">
      <w:pPr>
        <w:pStyle w:val="ListParagraph"/>
        <w:numPr>
          <w:ilvl w:val="0"/>
          <w:numId w:val="15"/>
        </w:numPr>
        <w:spacing w:after="120"/>
        <w:rPr>
          <w:rFonts w:cs="Tahoma"/>
        </w:rPr>
      </w:pPr>
      <w:r w:rsidRPr="6D9198C6">
        <w:rPr>
          <w:rFonts w:cs="Tahoma"/>
        </w:rPr>
        <w:t xml:space="preserve">Ensures this </w:t>
      </w:r>
      <w:r w:rsidR="000871BC" w:rsidRPr="6D9198C6">
        <w:rPr>
          <w:rFonts w:cs="Tahoma"/>
        </w:rPr>
        <w:t xml:space="preserve">second pair of eyes check </w:t>
      </w:r>
      <w:r w:rsidR="001E462B" w:rsidRPr="6D9198C6">
        <w:rPr>
          <w:rFonts w:cs="Tahoma"/>
        </w:rPr>
        <w:t>is recorded</w:t>
      </w:r>
    </w:p>
    <w:bookmarkEnd w:id="120"/>
    <w:bookmarkEnd w:id="121"/>
    <w:p w14:paraId="225C3637" w14:textId="0AD755F0" w:rsidR="00775F95" w:rsidRPr="003D4F5F" w:rsidRDefault="00775F95" w:rsidP="6D9198C6">
      <w:pPr>
        <w:pStyle w:val="ListParagraph"/>
        <w:numPr>
          <w:ilvl w:val="0"/>
          <w:numId w:val="15"/>
        </w:numPr>
        <w:spacing w:after="120"/>
        <w:rPr>
          <w:rFonts w:cs="Tahoma"/>
        </w:rPr>
      </w:pPr>
      <w:r w:rsidRPr="6D9198C6">
        <w:rPr>
          <w:rFonts w:cs="Tahoma"/>
        </w:rPr>
        <w:t xml:space="preserve">Where allowed by the awarding body, only releases exam papers and materials to teaching departments for teaching and learning purposes after the published finishing time of the exam, or until any </w:t>
      </w:r>
      <w:r w:rsidR="000C26F8" w:rsidRPr="6D9198C6">
        <w:rPr>
          <w:rFonts w:cs="Tahoma"/>
        </w:rPr>
        <w:t xml:space="preserve">timetable </w:t>
      </w:r>
      <w:r w:rsidRPr="6D9198C6">
        <w:rPr>
          <w:rFonts w:cs="Tahoma"/>
        </w:rPr>
        <w:t>clash candidates have completed the exam</w:t>
      </w:r>
    </w:p>
    <w:p w14:paraId="4698AFC0" w14:textId="6FD3212D" w:rsidR="00775F95" w:rsidRPr="003D4F5F" w:rsidRDefault="00775F95" w:rsidP="5C83294B">
      <w:pPr>
        <w:pStyle w:val="Heading3"/>
        <w:spacing w:before="0"/>
        <w:rPr>
          <w:rFonts w:cs="Tahoma"/>
          <w:b w:val="0"/>
          <w:bCs w:val="0"/>
          <w:color w:val="auto"/>
          <w:u w:val="single"/>
        </w:rPr>
      </w:pPr>
      <w:bookmarkStart w:id="122" w:name="_Toc1621958682"/>
      <w:r w:rsidRPr="6D9198C6">
        <w:rPr>
          <w:rFonts w:cs="Tahoma"/>
          <w:b w:val="0"/>
          <w:bCs w:val="0"/>
          <w:color w:val="auto"/>
          <w:u w:val="single"/>
        </w:rPr>
        <w:t>Exam rooms</w:t>
      </w:r>
      <w:bookmarkEnd w:id="122"/>
    </w:p>
    <w:p w14:paraId="5F5DD79D" w14:textId="77777777" w:rsidR="00775F95" w:rsidRPr="003D4F5F" w:rsidRDefault="00775F95" w:rsidP="6D9198C6">
      <w:pPr>
        <w:spacing w:after="120"/>
        <w:rPr>
          <w:rFonts w:cs="Tahoma"/>
          <w:b/>
          <w:bCs/>
        </w:rPr>
      </w:pPr>
      <w:r w:rsidRPr="6D9198C6">
        <w:rPr>
          <w:rFonts w:cs="Tahoma"/>
          <w:b/>
          <w:bCs/>
        </w:rPr>
        <w:t>Head of centre</w:t>
      </w:r>
    </w:p>
    <w:p w14:paraId="7BE3CB71" w14:textId="6D00B764" w:rsidR="001E462B" w:rsidRPr="003D4F5F" w:rsidRDefault="00AC763F" w:rsidP="6D9198C6">
      <w:pPr>
        <w:pStyle w:val="ListParagraph"/>
        <w:numPr>
          <w:ilvl w:val="0"/>
          <w:numId w:val="16"/>
        </w:numPr>
        <w:spacing w:after="120"/>
        <w:rPr>
          <w:rFonts w:cs="Tahoma"/>
        </w:rPr>
      </w:pPr>
      <w:bookmarkStart w:id="123" w:name="_Hlk22893728"/>
      <w:r w:rsidRPr="6D9198C6">
        <w:rPr>
          <w:rFonts w:cs="Tahoma"/>
        </w:rPr>
        <w:t xml:space="preserve">Ensures that </w:t>
      </w:r>
      <w:bookmarkStart w:id="124" w:name="_Hlk528959623"/>
      <w:r w:rsidR="00A20434" w:rsidRPr="6D9198C6">
        <w:rPr>
          <w:rFonts w:cs="Tahoma"/>
        </w:rPr>
        <w:t xml:space="preserve">internal tests, mock exams, </w:t>
      </w:r>
      <w:r w:rsidRPr="6D9198C6">
        <w:rPr>
          <w:rFonts w:cs="Tahoma"/>
        </w:rPr>
        <w:t xml:space="preserve">revision or coaching sessions </w:t>
      </w:r>
      <w:bookmarkEnd w:id="124"/>
      <w:r w:rsidR="001E462B" w:rsidRPr="6D9198C6">
        <w:rPr>
          <w:rFonts w:cs="Tahoma"/>
        </w:rPr>
        <w:t xml:space="preserve">are not conducted in a room ‘designated’ as an exam room </w:t>
      </w:r>
    </w:p>
    <w:p w14:paraId="07F94732" w14:textId="77777777" w:rsidR="003D5870" w:rsidRPr="003D4F5F" w:rsidRDefault="001E462B" w:rsidP="6D9198C6">
      <w:pPr>
        <w:pStyle w:val="ListParagraph"/>
        <w:numPr>
          <w:ilvl w:val="0"/>
          <w:numId w:val="16"/>
        </w:numPr>
        <w:spacing w:after="120"/>
        <w:rPr>
          <w:rFonts w:cs="Tahoma"/>
        </w:rPr>
      </w:pPr>
      <w:r w:rsidRPr="6D9198C6">
        <w:rPr>
          <w:rFonts w:cs="Tahoma"/>
        </w:rPr>
        <w:t xml:space="preserve">Ensures that when a room is ‘designated’ as an exam room it is not used for any purpose other than conducting external exams </w:t>
      </w:r>
    </w:p>
    <w:p w14:paraId="2E257847" w14:textId="47D99EB8" w:rsidR="00775F95" w:rsidRPr="003D4F5F" w:rsidRDefault="00775F95" w:rsidP="6D9198C6">
      <w:pPr>
        <w:pStyle w:val="ListParagraph"/>
        <w:numPr>
          <w:ilvl w:val="0"/>
          <w:numId w:val="16"/>
        </w:numPr>
        <w:spacing w:after="120"/>
        <w:rPr>
          <w:rFonts w:cs="Tahoma"/>
        </w:rPr>
      </w:pPr>
      <w:r w:rsidRPr="6D9198C6">
        <w:rPr>
          <w:rFonts w:cs="Tahoma"/>
        </w:rPr>
        <w:t xml:space="preserve">Ensures only </w:t>
      </w:r>
      <w:r w:rsidR="003D5870" w:rsidRPr="6D9198C6">
        <w:rPr>
          <w:rFonts w:cs="Tahoma"/>
        </w:rPr>
        <w:t>approved</w:t>
      </w:r>
      <w:r w:rsidRPr="6D9198C6">
        <w:rPr>
          <w:rFonts w:cs="Tahoma"/>
        </w:rPr>
        <w:t xml:space="preserve"> centre staff </w:t>
      </w:r>
      <w:r w:rsidR="003D5870" w:rsidRPr="6D9198C6">
        <w:rPr>
          <w:rFonts w:cs="Tahoma"/>
        </w:rPr>
        <w:t xml:space="preserve">(who have not taught the subject being examined) </w:t>
      </w:r>
      <w:r w:rsidRPr="6D9198C6">
        <w:rPr>
          <w:rFonts w:cs="Tahoma"/>
        </w:rPr>
        <w:t>are present in exam rooms</w:t>
      </w:r>
      <w:r w:rsidR="00E36722" w:rsidRPr="6D9198C6">
        <w:rPr>
          <w:rFonts w:cs="Tahoma"/>
        </w:rPr>
        <w:t xml:space="preserve"> to perform permitted tasks</w:t>
      </w:r>
    </w:p>
    <w:p w14:paraId="6E841841" w14:textId="29A2771B" w:rsidR="00775F95" w:rsidRPr="003D4F5F" w:rsidRDefault="00775F95" w:rsidP="6D9198C6">
      <w:pPr>
        <w:pStyle w:val="ListParagraph"/>
        <w:numPr>
          <w:ilvl w:val="0"/>
          <w:numId w:val="16"/>
        </w:numPr>
        <w:spacing w:after="120"/>
        <w:rPr>
          <w:rFonts w:cs="Tahoma"/>
        </w:rPr>
      </w:pPr>
      <w:r w:rsidRPr="6D9198C6">
        <w:rPr>
          <w:rFonts w:cs="Tahoma"/>
        </w:rPr>
        <w:t xml:space="preserve">Ensures </w:t>
      </w:r>
      <w:r w:rsidR="000C26F8" w:rsidRPr="6D9198C6">
        <w:rPr>
          <w:rFonts w:cs="Tahoma"/>
        </w:rPr>
        <w:t>the centre’s policy</w:t>
      </w:r>
      <w:r w:rsidRPr="6D9198C6">
        <w:rPr>
          <w:rFonts w:cs="Tahoma"/>
        </w:rPr>
        <w:t xml:space="preserve"> relating to food and drink that may be allowed in exam rooms is clearly communicated to candidates </w:t>
      </w:r>
    </w:p>
    <w:p w14:paraId="58C0084B" w14:textId="326EEDC0" w:rsidR="00474C88" w:rsidRPr="003D4F5F" w:rsidRDefault="00474C88" w:rsidP="6D9198C6">
      <w:pPr>
        <w:pStyle w:val="ListParagraph"/>
        <w:numPr>
          <w:ilvl w:val="0"/>
          <w:numId w:val="16"/>
        </w:numPr>
        <w:spacing w:after="120"/>
        <w:rPr>
          <w:rFonts w:cs="Tahoma"/>
        </w:rPr>
      </w:pPr>
      <w:r w:rsidRPr="6D9198C6">
        <w:rPr>
          <w:rFonts w:cs="Tahoma"/>
        </w:rPr>
        <w:t>Ensures the centre’s policy on candidates leaving the exam room temporarily is clearly communicated to candidates</w:t>
      </w:r>
    </w:p>
    <w:p w14:paraId="5CA354FF" w14:textId="1308A6D0" w:rsidR="00775F95" w:rsidRPr="003D4F5F" w:rsidRDefault="00577486" w:rsidP="001767FE">
      <w:pPr>
        <w:pStyle w:val="Heading3"/>
        <w:ind w:left="720"/>
        <w:rPr>
          <w:color w:val="auto"/>
        </w:rPr>
      </w:pPr>
      <w:bookmarkStart w:id="125" w:name="_Toc1572951289"/>
      <w:r w:rsidRPr="6D9198C6">
        <w:rPr>
          <w:color w:val="auto"/>
        </w:rPr>
        <w:t>F</w:t>
      </w:r>
      <w:r w:rsidR="00775F95" w:rsidRPr="6D9198C6">
        <w:rPr>
          <w:color w:val="auto"/>
        </w:rPr>
        <w:t xml:space="preserve">ood and </w:t>
      </w:r>
      <w:r w:rsidR="006E2902" w:rsidRPr="6D9198C6">
        <w:rPr>
          <w:color w:val="auto"/>
        </w:rPr>
        <w:t>Drink Policy (Exams)</w:t>
      </w:r>
      <w:bookmarkEnd w:id="125"/>
    </w:p>
    <w:p w14:paraId="4DF43308" w14:textId="73815B72" w:rsidR="00177F18" w:rsidRPr="003D4F5F" w:rsidRDefault="008E0F7A" w:rsidP="6D9198C6">
      <w:pPr>
        <w:ind w:left="720"/>
      </w:pPr>
      <w:r w:rsidRPr="6D9198C6">
        <w:t xml:space="preserve">Food is not allowed in the exam room. Water is allowed as long as the water bottle is clear and has the label removed. </w:t>
      </w:r>
    </w:p>
    <w:p w14:paraId="44F9AEB3" w14:textId="3EAFC297" w:rsidR="00474C88" w:rsidRPr="003D4F5F" w:rsidRDefault="00877C46" w:rsidP="001767FE">
      <w:pPr>
        <w:pStyle w:val="Heading3"/>
        <w:ind w:left="720"/>
        <w:rPr>
          <w:color w:val="auto"/>
        </w:rPr>
      </w:pPr>
      <w:bookmarkStart w:id="126" w:name="_Toc564566018"/>
      <w:bookmarkStart w:id="127" w:name="_Hlk22893797"/>
      <w:bookmarkEnd w:id="123"/>
      <w:r w:rsidRPr="6D9198C6">
        <w:rPr>
          <w:color w:val="auto"/>
        </w:rPr>
        <w:t>Leaving the Examination Room Policy</w:t>
      </w:r>
      <w:bookmarkEnd w:id="126"/>
      <w:r w:rsidR="00474C88" w:rsidRPr="6D9198C6">
        <w:rPr>
          <w:color w:val="auto"/>
        </w:rPr>
        <w:t xml:space="preserve"> </w:t>
      </w:r>
    </w:p>
    <w:bookmarkEnd w:id="127"/>
    <w:p w14:paraId="63A4D12E" w14:textId="06E732BA" w:rsidR="00474C88" w:rsidRPr="003D4F5F" w:rsidRDefault="008E0F7A" w:rsidP="6D9198C6">
      <w:pPr>
        <w:spacing w:after="120"/>
        <w:ind w:left="720"/>
        <w:rPr>
          <w:rFonts w:cs="Tahoma"/>
        </w:rPr>
      </w:pPr>
      <w:r w:rsidRPr="6D9198C6">
        <w:rPr>
          <w:rFonts w:cs="Tahoma"/>
        </w:rPr>
        <w:t>Candidate</w:t>
      </w:r>
      <w:r w:rsidR="00D940ED" w:rsidRPr="6D9198C6">
        <w:rPr>
          <w:rFonts w:cs="Tahoma"/>
        </w:rPr>
        <w:t>s</w:t>
      </w:r>
      <w:r w:rsidRPr="6D9198C6">
        <w:rPr>
          <w:rFonts w:cs="Tahoma"/>
        </w:rPr>
        <w:t xml:space="preserve"> who are allowed to leave the room temporarily due to illness are accompanied by a member of centre staff, not the candidate’s subject teacher or a subject expert for the </w:t>
      </w:r>
      <w:r w:rsidRPr="6D9198C6">
        <w:rPr>
          <w:rFonts w:cs="Tahoma"/>
        </w:rPr>
        <w:lastRenderedPageBreak/>
        <w:t>examination in question. Candidates may be allowed extra time at the discretion of the centre to compensate for their temporary absence. Toilet breaks are not allowed except in an emergency.</w:t>
      </w:r>
    </w:p>
    <w:p w14:paraId="0468CE61" w14:textId="77777777" w:rsidR="008E0F7A" w:rsidRPr="003D4F5F" w:rsidRDefault="008E0F7A" w:rsidP="6D9198C6">
      <w:pPr>
        <w:spacing w:after="120"/>
        <w:ind w:left="720"/>
        <w:rPr>
          <w:rFonts w:cs="Tahoma"/>
          <w:sz w:val="12"/>
          <w:szCs w:val="12"/>
        </w:rPr>
      </w:pPr>
    </w:p>
    <w:p w14:paraId="79A71DFC" w14:textId="77777777" w:rsidR="00775F95" w:rsidRPr="003D4F5F" w:rsidRDefault="00775F95" w:rsidP="6D9198C6">
      <w:pPr>
        <w:spacing w:after="120"/>
        <w:rPr>
          <w:rFonts w:cs="Tahoma"/>
          <w:b/>
          <w:bCs/>
        </w:rPr>
      </w:pPr>
      <w:r w:rsidRPr="6D9198C6">
        <w:rPr>
          <w:rFonts w:cs="Tahoma"/>
          <w:b/>
          <w:bCs/>
        </w:rPr>
        <w:t>Exams officer</w:t>
      </w:r>
    </w:p>
    <w:p w14:paraId="1B36573E" w14:textId="754B5636" w:rsidR="00775F95" w:rsidRPr="003D4F5F" w:rsidRDefault="00775F95" w:rsidP="6D9198C6">
      <w:pPr>
        <w:pStyle w:val="ListParagraph"/>
        <w:numPr>
          <w:ilvl w:val="0"/>
          <w:numId w:val="73"/>
        </w:numPr>
        <w:spacing w:after="120"/>
        <w:rPr>
          <w:rFonts w:cs="Tahoma"/>
        </w:rPr>
      </w:pPr>
      <w:r w:rsidRPr="6D9198C6">
        <w:rPr>
          <w:rFonts w:cs="Tahoma"/>
        </w:rPr>
        <w:t xml:space="preserve">Ensures exam rooms are set up </w:t>
      </w:r>
      <w:r w:rsidR="00A35591" w:rsidRPr="6D9198C6">
        <w:rPr>
          <w:rFonts w:cs="Tahoma"/>
        </w:rPr>
        <w:t xml:space="preserve">and conducted </w:t>
      </w:r>
      <w:r w:rsidRPr="6D9198C6">
        <w:rPr>
          <w:rFonts w:cs="Tahoma"/>
        </w:rPr>
        <w:t>as required in the regulations</w:t>
      </w:r>
    </w:p>
    <w:p w14:paraId="640345BF" w14:textId="77777777" w:rsidR="000C26F8" w:rsidRPr="003D4F5F" w:rsidRDefault="00775F95" w:rsidP="6D9198C6">
      <w:pPr>
        <w:pStyle w:val="ListParagraph"/>
        <w:numPr>
          <w:ilvl w:val="0"/>
          <w:numId w:val="73"/>
        </w:numPr>
        <w:spacing w:after="120"/>
        <w:rPr>
          <w:rFonts w:cs="Tahoma"/>
        </w:rPr>
      </w:pPr>
      <w:r w:rsidRPr="6D9198C6">
        <w:rPr>
          <w:rFonts w:cs="Tahoma"/>
        </w:rPr>
        <w:t>Provides invigilators with appropriate resources to effectively conduct exams</w:t>
      </w:r>
    </w:p>
    <w:p w14:paraId="1BE55831" w14:textId="5A05EAB4" w:rsidR="00775F95" w:rsidRPr="003D4F5F" w:rsidRDefault="00775F95" w:rsidP="6D9198C6">
      <w:pPr>
        <w:pStyle w:val="ListParagraph"/>
        <w:numPr>
          <w:ilvl w:val="0"/>
          <w:numId w:val="73"/>
        </w:numPr>
        <w:spacing w:after="120"/>
        <w:rPr>
          <w:rFonts w:cs="Tahoma"/>
        </w:rPr>
      </w:pPr>
      <w:r w:rsidRPr="6D9198C6">
        <w:rPr>
          <w:rFonts w:cs="Tahoma"/>
        </w:rPr>
        <w:t>Briefs invigilators on exams to be conducted on a session by session basis</w:t>
      </w:r>
      <w:r w:rsidR="00A35591" w:rsidRPr="6D9198C6">
        <w:rPr>
          <w:rFonts w:cs="Tahoma"/>
        </w:rPr>
        <w:t xml:space="preserve"> (including the arrangements in place for any transferred candidates</w:t>
      </w:r>
      <w:r w:rsidR="000C26F8" w:rsidRPr="6D9198C6">
        <w:rPr>
          <w:rFonts w:cs="Tahoma"/>
        </w:rPr>
        <w:t xml:space="preserve"> and access arrangement candidates</w:t>
      </w:r>
      <w:r w:rsidR="00A35591" w:rsidRPr="6D9198C6">
        <w:rPr>
          <w:rFonts w:cs="Tahoma"/>
        </w:rPr>
        <w:t>)</w:t>
      </w:r>
    </w:p>
    <w:p w14:paraId="487501A1" w14:textId="4DD2D976" w:rsidR="00775F95" w:rsidRPr="003D4F5F" w:rsidRDefault="00775F95" w:rsidP="6D9198C6">
      <w:pPr>
        <w:pStyle w:val="ListParagraph"/>
        <w:numPr>
          <w:ilvl w:val="0"/>
          <w:numId w:val="73"/>
        </w:numPr>
        <w:spacing w:after="120"/>
        <w:rPr>
          <w:rFonts w:cs="Tahoma"/>
        </w:rPr>
      </w:pPr>
      <w:bookmarkStart w:id="128" w:name="_Hlk22893837"/>
      <w:r w:rsidRPr="6D9198C6">
        <w:rPr>
          <w:rFonts w:cs="Tahoma"/>
        </w:rPr>
        <w:t>Ensures sole invigilators have an appropriate means of summoning assistance</w:t>
      </w:r>
      <w:r w:rsidR="00F72980" w:rsidRPr="6D9198C6">
        <w:rPr>
          <w:rFonts w:cs="Tahoma"/>
        </w:rPr>
        <w:t xml:space="preserve"> (if this is a mobile phone, instructs the invigilator</w:t>
      </w:r>
      <w:r w:rsidR="005B1F6F" w:rsidRPr="6D9198C6">
        <w:rPr>
          <w:rFonts w:cs="Tahoma"/>
        </w:rPr>
        <w:t xml:space="preserve"> that the mobile phone is only allowed to be used for this specific purpose and</w:t>
      </w:r>
      <w:r w:rsidR="00F72980" w:rsidRPr="6D9198C6">
        <w:rPr>
          <w:rFonts w:cs="Tahoma"/>
        </w:rPr>
        <w:t xml:space="preserve"> that </w:t>
      </w:r>
      <w:r w:rsidR="005B1F6F" w:rsidRPr="6D9198C6">
        <w:rPr>
          <w:rFonts w:cs="Tahoma"/>
        </w:rPr>
        <w:t>it</w:t>
      </w:r>
      <w:r w:rsidR="00F72980" w:rsidRPr="6D9198C6">
        <w:rPr>
          <w:rFonts w:cs="Tahoma"/>
        </w:rPr>
        <w:t xml:space="preserve"> must be </w:t>
      </w:r>
      <w:r w:rsidR="005B1F6F" w:rsidRPr="6D9198C6">
        <w:rPr>
          <w:rFonts w:cs="Tahoma"/>
        </w:rPr>
        <w:t xml:space="preserve">kept </w:t>
      </w:r>
      <w:r w:rsidR="00F72980" w:rsidRPr="6D9198C6">
        <w:rPr>
          <w:rFonts w:cs="Tahoma"/>
        </w:rPr>
        <w:t>on silent mode)</w:t>
      </w:r>
    </w:p>
    <w:p w14:paraId="4E86F0FA" w14:textId="4156C40C" w:rsidR="00F72980" w:rsidRPr="003D4F5F" w:rsidRDefault="00F72980" w:rsidP="6D9198C6">
      <w:pPr>
        <w:pStyle w:val="ListParagraph"/>
        <w:numPr>
          <w:ilvl w:val="0"/>
          <w:numId w:val="73"/>
        </w:numPr>
        <w:spacing w:after="120"/>
        <w:rPr>
          <w:rFonts w:cs="Tahoma"/>
        </w:rPr>
      </w:pPr>
      <w:r w:rsidRPr="6D9198C6">
        <w:rPr>
          <w:rFonts w:cs="Tahoma"/>
        </w:rPr>
        <w:t xml:space="preserve">Ensures invigilators understand they must be vigilant and remain aware of incidents or emerging situations, looking out for malpractice or candidates who may be in </w:t>
      </w:r>
      <w:r w:rsidR="002C64D7" w:rsidRPr="6D9198C6">
        <w:rPr>
          <w:rFonts w:cs="Tahoma"/>
        </w:rPr>
        <w:t>distress, recording</w:t>
      </w:r>
      <w:r w:rsidRPr="6D9198C6">
        <w:rPr>
          <w:rFonts w:cs="Tahoma"/>
        </w:rPr>
        <w:t xml:space="preserve"> any incidents or issues on the exam room incident log</w:t>
      </w:r>
    </w:p>
    <w:p w14:paraId="4BCC4F4F" w14:textId="30552FE5" w:rsidR="00775F95" w:rsidRPr="003D4F5F" w:rsidRDefault="00775F95" w:rsidP="6D9198C6">
      <w:pPr>
        <w:pStyle w:val="ListParagraph"/>
        <w:numPr>
          <w:ilvl w:val="0"/>
          <w:numId w:val="73"/>
        </w:numPr>
        <w:spacing w:after="120"/>
        <w:rPr>
          <w:rFonts w:cs="Tahoma"/>
        </w:rPr>
      </w:pPr>
      <w:r w:rsidRPr="6D9198C6">
        <w:rPr>
          <w:rFonts w:cs="Tahoma"/>
        </w:rPr>
        <w:t>Ensures invigilators understand how to deal with candidates who may need to leave the exam room temporarily</w:t>
      </w:r>
      <w:r w:rsidR="00F72980" w:rsidRPr="6D9198C6">
        <w:rPr>
          <w:rFonts w:cs="Tahoma"/>
        </w:rPr>
        <w:t xml:space="preserve"> and how this should be recorded on the exam room incident log</w:t>
      </w:r>
    </w:p>
    <w:bookmarkEnd w:id="128"/>
    <w:p w14:paraId="780B7106" w14:textId="77777777" w:rsidR="00775F95" w:rsidRPr="003D4F5F" w:rsidRDefault="00775F95" w:rsidP="6D9198C6">
      <w:pPr>
        <w:pStyle w:val="ListParagraph"/>
        <w:numPr>
          <w:ilvl w:val="0"/>
          <w:numId w:val="73"/>
        </w:numPr>
        <w:spacing w:after="120"/>
        <w:rPr>
          <w:rFonts w:cs="Tahoma"/>
        </w:rPr>
      </w:pPr>
      <w:r w:rsidRPr="6D9198C6">
        <w:rPr>
          <w:rFonts w:cs="Tahoma"/>
        </w:rPr>
        <w:t>Provides authorised exam materials which candidates are not expected to provide themselves</w:t>
      </w:r>
    </w:p>
    <w:p w14:paraId="69FBDF86" w14:textId="77777777" w:rsidR="00775F95" w:rsidRPr="003D4F5F" w:rsidRDefault="00775F95" w:rsidP="6D9198C6">
      <w:pPr>
        <w:pStyle w:val="ListParagraph"/>
        <w:numPr>
          <w:ilvl w:val="0"/>
          <w:numId w:val="73"/>
        </w:numPr>
        <w:spacing w:after="120"/>
        <w:rPr>
          <w:rFonts w:cs="Tahoma"/>
        </w:rPr>
      </w:pPr>
      <w:r w:rsidRPr="6D9198C6">
        <w:rPr>
          <w:rFonts w:cs="Tahoma"/>
        </w:rPr>
        <w:t>Ensures invigilators and candidates are aware of the emergency evacuation procedure</w:t>
      </w:r>
    </w:p>
    <w:p w14:paraId="7EBB0AB1" w14:textId="77777777" w:rsidR="00775F95" w:rsidRPr="003D4F5F" w:rsidRDefault="00775F95" w:rsidP="6D9198C6">
      <w:pPr>
        <w:pStyle w:val="ListParagraph"/>
        <w:numPr>
          <w:ilvl w:val="0"/>
          <w:numId w:val="73"/>
        </w:numPr>
        <w:spacing w:after="120"/>
        <w:rPr>
          <w:rFonts w:cs="Tahoma"/>
        </w:rPr>
      </w:pPr>
      <w:r w:rsidRPr="6D9198C6">
        <w:rPr>
          <w:rFonts w:cs="Tahoma"/>
        </w:rPr>
        <w:t>Ensures invigilators are aware of arrangements in place for a candidate with a disability who may need assistance if an exam room is evacuated</w:t>
      </w:r>
    </w:p>
    <w:p w14:paraId="68962188" w14:textId="71B0F648" w:rsidR="00775F95" w:rsidRPr="003D4F5F" w:rsidRDefault="00775F95" w:rsidP="6D9198C6">
      <w:pPr>
        <w:spacing w:after="120"/>
        <w:rPr>
          <w:rFonts w:cs="Tahoma"/>
          <w:b/>
          <w:bCs/>
        </w:rPr>
      </w:pPr>
      <w:r w:rsidRPr="6D9198C6">
        <w:rPr>
          <w:rFonts w:cs="Tahoma"/>
          <w:b/>
          <w:bCs/>
        </w:rPr>
        <w:t>Senior leader</w:t>
      </w:r>
      <w:r w:rsidR="006D04A6" w:rsidRPr="6D9198C6">
        <w:rPr>
          <w:rFonts w:cs="Tahoma"/>
          <w:b/>
          <w:bCs/>
        </w:rPr>
        <w:t>s</w:t>
      </w:r>
    </w:p>
    <w:p w14:paraId="62915AB6" w14:textId="77777777" w:rsidR="00775F95" w:rsidRPr="003D4F5F" w:rsidRDefault="00775F95" w:rsidP="6D9198C6">
      <w:pPr>
        <w:pStyle w:val="ListParagraph"/>
        <w:numPr>
          <w:ilvl w:val="0"/>
          <w:numId w:val="74"/>
        </w:numPr>
        <w:spacing w:after="120"/>
        <w:rPr>
          <w:rFonts w:cs="Tahoma"/>
        </w:rPr>
      </w:pPr>
      <w:r w:rsidRPr="6D9198C6">
        <w:rPr>
          <w:rFonts w:cs="Tahoma"/>
        </w:rPr>
        <w:t xml:space="preserve">Ensure a documented emergency evacuation procedure for exam rooms is in place </w:t>
      </w:r>
    </w:p>
    <w:p w14:paraId="7D51DF11" w14:textId="6B0DC480" w:rsidR="00775F95" w:rsidRDefault="00775F95" w:rsidP="6D9198C6">
      <w:pPr>
        <w:pStyle w:val="ListParagraph"/>
        <w:numPr>
          <w:ilvl w:val="0"/>
          <w:numId w:val="74"/>
        </w:numPr>
        <w:spacing w:after="120"/>
        <w:rPr>
          <w:rFonts w:cs="Tahoma"/>
        </w:rPr>
      </w:pPr>
      <w:r w:rsidRPr="6D9198C6">
        <w:rPr>
          <w:rFonts w:cs="Tahoma"/>
        </w:rPr>
        <w:t>Ensure arrangements are in place for a candidate with a disability who may need assistance if an exam room is evacuated</w:t>
      </w:r>
    </w:p>
    <w:p w14:paraId="0A38482E" w14:textId="7CD8BF79" w:rsidR="00D940ED" w:rsidRPr="00D940ED" w:rsidRDefault="00D940ED" w:rsidP="6D9198C6">
      <w:pPr>
        <w:pStyle w:val="ListParagraph"/>
        <w:numPr>
          <w:ilvl w:val="0"/>
          <w:numId w:val="74"/>
        </w:numPr>
        <w:spacing w:after="120"/>
        <w:rPr>
          <w:rFonts w:cs="Tahoma"/>
        </w:rPr>
      </w:pPr>
      <w:r w:rsidRPr="6D9198C6">
        <w:rPr>
          <w:rFonts w:cs="Tahoma"/>
        </w:rPr>
        <w:t xml:space="preserve">Ensure a procedure is in place in case of an emergency </w:t>
      </w:r>
      <w:proofErr w:type="spellStart"/>
      <w:r w:rsidRPr="6D9198C6">
        <w:rPr>
          <w:rFonts w:cs="Tahoma"/>
        </w:rPr>
        <w:t>invacuation</w:t>
      </w:r>
      <w:proofErr w:type="spellEnd"/>
      <w:r w:rsidRPr="6D9198C6">
        <w:rPr>
          <w:rFonts w:cs="Tahoma"/>
        </w:rPr>
        <w:t xml:space="preserve"> (lockdown)</w:t>
      </w:r>
    </w:p>
    <w:p w14:paraId="48E77F0B" w14:textId="43C20201" w:rsidR="00775F95" w:rsidRPr="003D4F5F" w:rsidRDefault="00775F95" w:rsidP="001767FE">
      <w:pPr>
        <w:pStyle w:val="Heading3"/>
        <w:ind w:left="720"/>
        <w:rPr>
          <w:color w:val="auto"/>
        </w:rPr>
      </w:pPr>
      <w:bookmarkStart w:id="129" w:name="_Toc389199947"/>
      <w:r w:rsidRPr="6D9198C6">
        <w:rPr>
          <w:color w:val="auto"/>
        </w:rPr>
        <w:t xml:space="preserve">Emergency </w:t>
      </w:r>
      <w:r w:rsidR="009505D0" w:rsidRPr="6D9198C6">
        <w:rPr>
          <w:color w:val="auto"/>
        </w:rPr>
        <w:t>E</w:t>
      </w:r>
      <w:r w:rsidRPr="6D9198C6">
        <w:rPr>
          <w:color w:val="auto"/>
        </w:rPr>
        <w:t xml:space="preserve">vacuation </w:t>
      </w:r>
      <w:r w:rsidR="009505D0" w:rsidRPr="6D9198C6">
        <w:rPr>
          <w:color w:val="auto"/>
        </w:rPr>
        <w:t>P</w:t>
      </w:r>
      <w:r w:rsidRPr="6D9198C6">
        <w:rPr>
          <w:color w:val="auto"/>
        </w:rPr>
        <w:t>olicy</w:t>
      </w:r>
      <w:r w:rsidR="00AE23A5" w:rsidRPr="6D9198C6">
        <w:rPr>
          <w:color w:val="auto"/>
        </w:rPr>
        <w:t xml:space="preserve"> (Exams)</w:t>
      </w:r>
      <w:bookmarkEnd w:id="129"/>
    </w:p>
    <w:p w14:paraId="04D3C4FF" w14:textId="308D7714" w:rsidR="008E0F7A" w:rsidRPr="003D4F5F" w:rsidRDefault="008E0F7A" w:rsidP="6D9198C6">
      <w:pPr>
        <w:ind w:firstLine="720"/>
      </w:pPr>
      <w:r w:rsidRPr="6D9198C6">
        <w:t>See appendix 1</w:t>
      </w:r>
      <w:r w:rsidR="4470D9D5" w:rsidRPr="6D9198C6">
        <w:t>5</w:t>
      </w:r>
    </w:p>
    <w:p w14:paraId="0736F81A" w14:textId="77777777" w:rsidR="008E0F7A" w:rsidRPr="003D4F5F" w:rsidRDefault="008E0F7A" w:rsidP="6D9198C6">
      <w:pPr>
        <w:rPr>
          <w:sz w:val="12"/>
          <w:szCs w:val="12"/>
        </w:rPr>
      </w:pPr>
    </w:p>
    <w:p w14:paraId="5D83AB71" w14:textId="77777777" w:rsidR="00775F95" w:rsidRPr="003D4F5F" w:rsidRDefault="00775F95" w:rsidP="6D9198C6">
      <w:pPr>
        <w:spacing w:before="120" w:after="120"/>
        <w:rPr>
          <w:rFonts w:cs="Tahoma"/>
          <w:b/>
          <w:bCs/>
        </w:rPr>
      </w:pPr>
      <w:r w:rsidRPr="6D9198C6">
        <w:rPr>
          <w:rFonts w:cs="Tahoma"/>
          <w:b/>
          <w:bCs/>
        </w:rPr>
        <w:t>Site staff</w:t>
      </w:r>
    </w:p>
    <w:p w14:paraId="1F54FAD9" w14:textId="77777777" w:rsidR="00775F95" w:rsidRPr="003D4F5F" w:rsidRDefault="00775F95" w:rsidP="6D9198C6">
      <w:pPr>
        <w:pStyle w:val="ListParagraph"/>
        <w:numPr>
          <w:ilvl w:val="0"/>
          <w:numId w:val="75"/>
        </w:numPr>
        <w:spacing w:after="120"/>
        <w:rPr>
          <w:rFonts w:cs="Tahoma"/>
        </w:rPr>
      </w:pPr>
      <w:r w:rsidRPr="6D9198C6">
        <w:rPr>
          <w:rFonts w:cs="Tahoma"/>
        </w:rPr>
        <w:t>Ensure exam rooms are available and set up as requested by the EO</w:t>
      </w:r>
    </w:p>
    <w:p w14:paraId="1A2826C8" w14:textId="77777777" w:rsidR="00775F95" w:rsidRPr="003D4F5F" w:rsidRDefault="00775F95" w:rsidP="6D9198C6">
      <w:pPr>
        <w:pStyle w:val="ListParagraph"/>
        <w:numPr>
          <w:ilvl w:val="0"/>
          <w:numId w:val="75"/>
        </w:numPr>
        <w:spacing w:after="120"/>
        <w:rPr>
          <w:rFonts w:cs="Tahoma"/>
        </w:rPr>
      </w:pPr>
      <w:r w:rsidRPr="6D9198C6">
        <w:rPr>
          <w:rFonts w:cs="Tahoma"/>
        </w:rPr>
        <w:t>Ensure grounds or centre maintenance work does not disturb exam candidates in exam rooms</w:t>
      </w:r>
    </w:p>
    <w:p w14:paraId="1164993B" w14:textId="77777777" w:rsidR="00775F95" w:rsidRPr="003D4F5F" w:rsidRDefault="00775F95" w:rsidP="6D9198C6">
      <w:pPr>
        <w:pStyle w:val="ListParagraph"/>
        <w:numPr>
          <w:ilvl w:val="0"/>
          <w:numId w:val="75"/>
        </w:numPr>
        <w:spacing w:after="120"/>
        <w:rPr>
          <w:rFonts w:cs="Tahoma"/>
        </w:rPr>
      </w:pPr>
      <w:r w:rsidRPr="6D9198C6">
        <w:rPr>
          <w:rFonts w:cs="Tahoma"/>
        </w:rPr>
        <w:t>Ensure fire alarm testing does not take place during exam sessions</w:t>
      </w:r>
    </w:p>
    <w:p w14:paraId="5B57265A" w14:textId="77777777" w:rsidR="00775F95" w:rsidRPr="003D4F5F" w:rsidRDefault="00775F95" w:rsidP="6D9198C6">
      <w:pPr>
        <w:spacing w:after="120"/>
        <w:rPr>
          <w:rFonts w:cs="Tahoma"/>
          <w:b/>
          <w:bCs/>
        </w:rPr>
      </w:pPr>
      <w:r w:rsidRPr="6D9198C6">
        <w:rPr>
          <w:rFonts w:cs="Tahoma"/>
          <w:b/>
          <w:bCs/>
        </w:rPr>
        <w:t>Invigilators</w:t>
      </w:r>
    </w:p>
    <w:p w14:paraId="39673432" w14:textId="6BD3FD67" w:rsidR="00775F95" w:rsidRPr="003D4F5F" w:rsidRDefault="00775F95" w:rsidP="6D9198C6">
      <w:pPr>
        <w:pStyle w:val="ListParagraph"/>
        <w:numPr>
          <w:ilvl w:val="0"/>
          <w:numId w:val="23"/>
        </w:numPr>
        <w:spacing w:after="120"/>
        <w:rPr>
          <w:rFonts w:cs="Tahoma"/>
        </w:rPr>
      </w:pPr>
      <w:bookmarkStart w:id="130" w:name="_Hlk22894020"/>
      <w:r w:rsidRPr="6D9198C6">
        <w:rPr>
          <w:rFonts w:cs="Tahoma"/>
        </w:rPr>
        <w:t xml:space="preserve">Conduct exams in every exam room </w:t>
      </w:r>
      <w:r w:rsidR="00B80EBC" w:rsidRPr="6D9198C6">
        <w:rPr>
          <w:rFonts w:cs="Tahoma"/>
        </w:rPr>
        <w:t xml:space="preserve">according to JCQ Instructions for conducting examinations and/or awarding body requirements and </w:t>
      </w:r>
      <w:r w:rsidRPr="6D9198C6">
        <w:rPr>
          <w:rFonts w:cs="Tahoma"/>
        </w:rPr>
        <w:t>as instructed</w:t>
      </w:r>
      <w:r w:rsidR="00B80EBC" w:rsidRPr="6D9198C6">
        <w:rPr>
          <w:rFonts w:cs="Tahoma"/>
        </w:rPr>
        <w:t xml:space="preserve"> by the centre</w:t>
      </w:r>
      <w:r w:rsidRPr="6D9198C6">
        <w:rPr>
          <w:rFonts w:cs="Tahoma"/>
        </w:rPr>
        <w:t xml:space="preserve"> in training/update and briefing sessions</w:t>
      </w:r>
    </w:p>
    <w:p w14:paraId="474A326A" w14:textId="77777777" w:rsidR="00775F95" w:rsidRPr="003D4F5F" w:rsidRDefault="00775F95" w:rsidP="6D9198C6">
      <w:pPr>
        <w:spacing w:after="120"/>
        <w:rPr>
          <w:rFonts w:cs="Tahoma"/>
          <w:b/>
          <w:bCs/>
        </w:rPr>
      </w:pPr>
      <w:r w:rsidRPr="6D9198C6">
        <w:rPr>
          <w:rFonts w:cs="Tahoma"/>
          <w:b/>
          <w:bCs/>
        </w:rPr>
        <w:t>Candidates</w:t>
      </w:r>
    </w:p>
    <w:p w14:paraId="57FAB7F3" w14:textId="44A86778" w:rsidR="00B80EBC" w:rsidRPr="003D4F5F" w:rsidRDefault="00B80EBC" w:rsidP="6D9198C6">
      <w:pPr>
        <w:pStyle w:val="ListParagraph"/>
        <w:numPr>
          <w:ilvl w:val="0"/>
          <w:numId w:val="23"/>
        </w:numPr>
        <w:spacing w:after="120"/>
        <w:rPr>
          <w:rFonts w:cs="Tahoma"/>
        </w:rPr>
      </w:pPr>
      <w:r w:rsidRPr="6D9198C6">
        <w:rPr>
          <w:rFonts w:cs="Tahoma"/>
        </w:rPr>
        <w:t>Are required to follow the instructions given to them in exam rooms by authorised centre staff and invigilators</w:t>
      </w:r>
    </w:p>
    <w:p w14:paraId="047CD498" w14:textId="04E4C8DF" w:rsidR="00775F95" w:rsidRPr="003D4F5F" w:rsidRDefault="00775F95" w:rsidP="6D9198C6">
      <w:pPr>
        <w:pStyle w:val="ListParagraph"/>
        <w:numPr>
          <w:ilvl w:val="0"/>
          <w:numId w:val="23"/>
        </w:numPr>
        <w:spacing w:after="120"/>
        <w:rPr>
          <w:rFonts w:cs="Tahoma"/>
        </w:rPr>
      </w:pPr>
      <w:r w:rsidRPr="6D9198C6">
        <w:rPr>
          <w:rFonts w:cs="Tahoma"/>
        </w:rPr>
        <w:t xml:space="preserve">Are required to remain in the exam room for the full duration of the exam </w:t>
      </w:r>
    </w:p>
    <w:p w14:paraId="43F474A7" w14:textId="35AC0320" w:rsidR="00775F95" w:rsidRPr="003D4F5F" w:rsidRDefault="00775F95" w:rsidP="5C83294B">
      <w:pPr>
        <w:pStyle w:val="Heading3"/>
        <w:spacing w:before="0"/>
        <w:rPr>
          <w:rFonts w:cs="Tahoma"/>
          <w:b w:val="0"/>
          <w:bCs w:val="0"/>
          <w:color w:val="auto"/>
          <w:u w:val="single"/>
        </w:rPr>
      </w:pPr>
      <w:bookmarkStart w:id="131" w:name="_Toc346963721"/>
      <w:bookmarkEnd w:id="130"/>
      <w:r w:rsidRPr="6D9198C6">
        <w:rPr>
          <w:rFonts w:cs="Tahoma"/>
          <w:b w:val="0"/>
          <w:bCs w:val="0"/>
          <w:color w:val="auto"/>
          <w:u w:val="single"/>
        </w:rPr>
        <w:t>Irregularities</w:t>
      </w:r>
      <w:bookmarkEnd w:id="131"/>
    </w:p>
    <w:p w14:paraId="7A480348" w14:textId="77777777" w:rsidR="00775F95" w:rsidRPr="003D4F5F" w:rsidRDefault="00775F95" w:rsidP="6D9198C6">
      <w:pPr>
        <w:spacing w:after="120"/>
        <w:rPr>
          <w:rFonts w:cs="Tahoma"/>
          <w:b/>
          <w:bCs/>
        </w:rPr>
      </w:pPr>
      <w:r w:rsidRPr="6D9198C6">
        <w:rPr>
          <w:rFonts w:cs="Tahoma"/>
          <w:b/>
          <w:bCs/>
        </w:rPr>
        <w:t>Head of centre</w:t>
      </w:r>
    </w:p>
    <w:p w14:paraId="76CEF901" w14:textId="2E6DBD1F" w:rsidR="004A5096" w:rsidRPr="003D4F5F" w:rsidRDefault="00775F95" w:rsidP="6D9198C6">
      <w:pPr>
        <w:pStyle w:val="ListParagraph"/>
        <w:numPr>
          <w:ilvl w:val="0"/>
          <w:numId w:val="17"/>
        </w:numPr>
        <w:spacing w:after="120"/>
        <w:rPr>
          <w:rFonts w:cs="Tahoma"/>
        </w:rPr>
      </w:pPr>
      <w:r w:rsidRPr="6D9198C6">
        <w:rPr>
          <w:rFonts w:cs="Tahoma"/>
        </w:rPr>
        <w:t>Ensures</w:t>
      </w:r>
      <w:r w:rsidR="00676EAA" w:rsidRPr="6D9198C6">
        <w:rPr>
          <w:rFonts w:cs="Tahoma"/>
        </w:rPr>
        <w:t xml:space="preserve"> (as required by an awarding body)</w:t>
      </w:r>
      <w:r w:rsidRPr="6D9198C6">
        <w:rPr>
          <w:rFonts w:cs="Tahoma"/>
        </w:rPr>
        <w:t xml:space="preserve"> any cases </w:t>
      </w:r>
      <w:r w:rsidR="00A35591" w:rsidRPr="6D9198C6">
        <w:rPr>
          <w:rFonts w:cs="Tahoma"/>
        </w:rPr>
        <w:t xml:space="preserve">of alleged, suspected or actual incidents of malpractice or maladministration before, during or after examinations/assessments (by centre staff, candidates, invigilators) are investigated and reported to the awarding body </w:t>
      </w:r>
      <w:r w:rsidR="00A35591" w:rsidRPr="6D9198C6">
        <w:rPr>
          <w:rFonts w:cs="Tahoma"/>
          <w:b/>
          <w:bCs/>
        </w:rPr>
        <w:t>immediately</w:t>
      </w:r>
      <w:r w:rsidR="00A35591" w:rsidRPr="6D9198C6">
        <w:rPr>
          <w:rFonts w:cs="Tahoma"/>
        </w:rPr>
        <w:t>, by completing the appropriate documentation</w:t>
      </w:r>
    </w:p>
    <w:p w14:paraId="60F8A0B9" w14:textId="0F891B24" w:rsidR="00775F95" w:rsidRPr="003D4F5F" w:rsidRDefault="008E0F7A" w:rsidP="001767FE">
      <w:pPr>
        <w:pStyle w:val="Heading3"/>
        <w:ind w:left="720"/>
        <w:rPr>
          <w:color w:val="auto"/>
        </w:rPr>
      </w:pPr>
      <w:bookmarkStart w:id="132" w:name="_Toc2085684591"/>
      <w:bookmarkStart w:id="133" w:name="_Hlk22894132"/>
      <w:r w:rsidRPr="6D9198C6">
        <w:rPr>
          <w:color w:val="auto"/>
        </w:rPr>
        <w:t>Behaviour Policy</w:t>
      </w:r>
      <w:bookmarkEnd w:id="132"/>
    </w:p>
    <w:p w14:paraId="68FB5F32" w14:textId="28D1BCF7" w:rsidR="00DD5812" w:rsidRPr="003D4F5F" w:rsidRDefault="008E0F7A" w:rsidP="001767FE">
      <w:pPr>
        <w:pStyle w:val="Heading3"/>
        <w:ind w:left="720"/>
        <w:rPr>
          <w:b w:val="0"/>
          <w:bCs w:val="0"/>
          <w:color w:val="auto"/>
        </w:rPr>
      </w:pPr>
      <w:bookmarkStart w:id="134" w:name="_Toc439984298"/>
      <w:bookmarkEnd w:id="133"/>
      <w:r w:rsidRPr="6D9198C6">
        <w:rPr>
          <w:b w:val="0"/>
          <w:bCs w:val="0"/>
          <w:color w:val="auto"/>
        </w:rPr>
        <w:t>Can be found on the school website under Our School/Policies</w:t>
      </w:r>
      <w:bookmarkEnd w:id="134"/>
    </w:p>
    <w:p w14:paraId="114B26CD" w14:textId="77777777" w:rsidR="008E0F7A" w:rsidRPr="003D4F5F" w:rsidRDefault="008E0F7A" w:rsidP="6D9198C6">
      <w:pPr>
        <w:rPr>
          <w:sz w:val="12"/>
          <w:szCs w:val="12"/>
        </w:rPr>
      </w:pPr>
    </w:p>
    <w:p w14:paraId="392A0134" w14:textId="38878177" w:rsidR="00775F95" w:rsidRPr="003D4F5F" w:rsidRDefault="00775F95" w:rsidP="6D9198C6">
      <w:pPr>
        <w:spacing w:before="120" w:after="120"/>
        <w:rPr>
          <w:rFonts w:cs="Arial"/>
          <w:b/>
          <w:bCs/>
        </w:rPr>
      </w:pPr>
      <w:r w:rsidRPr="6D9198C6">
        <w:rPr>
          <w:rFonts w:cs="Arial"/>
          <w:b/>
          <w:bCs/>
        </w:rPr>
        <w:lastRenderedPageBreak/>
        <w:t>Senior leaders</w:t>
      </w:r>
    </w:p>
    <w:p w14:paraId="1B7CEC74" w14:textId="77777777" w:rsidR="00775F95" w:rsidRPr="003D4F5F" w:rsidRDefault="00775F95" w:rsidP="6D9198C6">
      <w:pPr>
        <w:pStyle w:val="ListParagraph"/>
        <w:numPr>
          <w:ilvl w:val="0"/>
          <w:numId w:val="17"/>
        </w:numPr>
        <w:spacing w:after="120"/>
        <w:rPr>
          <w:rFonts w:cs="Arial"/>
        </w:rPr>
      </w:pPr>
      <w:r w:rsidRPr="6D9198C6">
        <w:rPr>
          <w:rFonts w:cs="Arial"/>
        </w:rPr>
        <w:t>Ensure support is provided for the EO and invigilators when dealing with disruptive candidates in exam rooms</w:t>
      </w:r>
    </w:p>
    <w:p w14:paraId="2287D956" w14:textId="77777777" w:rsidR="00775F95" w:rsidRPr="003D4F5F" w:rsidRDefault="00775F95" w:rsidP="6D9198C6">
      <w:pPr>
        <w:pStyle w:val="ListParagraph"/>
        <w:numPr>
          <w:ilvl w:val="0"/>
          <w:numId w:val="17"/>
        </w:numPr>
        <w:spacing w:after="120"/>
        <w:rPr>
          <w:rFonts w:cs="Arial"/>
        </w:rPr>
      </w:pPr>
      <w:r w:rsidRPr="6D9198C6">
        <w:rPr>
          <w:rFonts w:cs="Arial"/>
        </w:rPr>
        <w:t>Ensure that internal disciplinary procedures relating to candidate behaviour are instigated, when appropriate</w:t>
      </w:r>
    </w:p>
    <w:p w14:paraId="50A97EC0" w14:textId="77777777" w:rsidR="00775F95" w:rsidRPr="003D4F5F" w:rsidRDefault="00775F95" w:rsidP="6D9198C6">
      <w:pPr>
        <w:spacing w:after="120"/>
        <w:rPr>
          <w:rFonts w:cs="Arial"/>
          <w:b/>
          <w:bCs/>
        </w:rPr>
      </w:pPr>
      <w:r w:rsidRPr="6D9198C6">
        <w:rPr>
          <w:rFonts w:cs="Arial"/>
          <w:b/>
          <w:bCs/>
        </w:rPr>
        <w:t>Exams officer</w:t>
      </w:r>
    </w:p>
    <w:p w14:paraId="117062AC" w14:textId="77777777" w:rsidR="00775F95" w:rsidRPr="003D4F5F" w:rsidRDefault="00775F95" w:rsidP="6D9198C6">
      <w:pPr>
        <w:pStyle w:val="ListParagraph"/>
        <w:numPr>
          <w:ilvl w:val="0"/>
          <w:numId w:val="17"/>
        </w:numPr>
        <w:spacing w:after="120"/>
        <w:rPr>
          <w:rFonts w:cs="Arial"/>
        </w:rPr>
      </w:pPr>
      <w:r w:rsidRPr="6D9198C6">
        <w:rPr>
          <w:rFonts w:cs="Arial"/>
        </w:rPr>
        <w:t xml:space="preserve">Provides an exam room incident log in all exam rooms for recording any incidents or irregularities </w:t>
      </w:r>
    </w:p>
    <w:p w14:paraId="1F860893" w14:textId="77777777" w:rsidR="00775F95" w:rsidRPr="003D4F5F" w:rsidRDefault="00775F95" w:rsidP="6D9198C6">
      <w:pPr>
        <w:pStyle w:val="ListParagraph"/>
        <w:numPr>
          <w:ilvl w:val="0"/>
          <w:numId w:val="17"/>
        </w:numPr>
        <w:spacing w:after="120"/>
        <w:rPr>
          <w:rFonts w:cs="Arial"/>
        </w:rPr>
      </w:pPr>
      <w:r w:rsidRPr="6D9198C6">
        <w:rPr>
          <w:rFonts w:cs="Arial"/>
        </w:rPr>
        <w:t>Actions any required follow-up and reports to awarding bodies as soon as practically possible after the exam has taken place</w:t>
      </w:r>
    </w:p>
    <w:p w14:paraId="7403A9B2" w14:textId="77777777" w:rsidR="00775F95" w:rsidRPr="003D4F5F" w:rsidRDefault="00775F95" w:rsidP="6D9198C6">
      <w:pPr>
        <w:spacing w:after="120"/>
        <w:rPr>
          <w:rFonts w:cs="Arial"/>
          <w:b/>
          <w:bCs/>
        </w:rPr>
      </w:pPr>
      <w:r w:rsidRPr="6D9198C6">
        <w:rPr>
          <w:rFonts w:cs="Arial"/>
          <w:b/>
          <w:bCs/>
        </w:rPr>
        <w:t>Invigilators</w:t>
      </w:r>
    </w:p>
    <w:p w14:paraId="4B91F7A4" w14:textId="7FADA4F4" w:rsidR="00775F95" w:rsidRPr="003D4F5F" w:rsidRDefault="00775F95" w:rsidP="6D9198C6">
      <w:pPr>
        <w:pStyle w:val="ListParagraph"/>
        <w:numPr>
          <w:ilvl w:val="0"/>
          <w:numId w:val="18"/>
        </w:numPr>
        <w:spacing w:after="120"/>
        <w:rPr>
          <w:rFonts w:cs="Arial"/>
        </w:rPr>
      </w:pPr>
      <w:bookmarkStart w:id="135" w:name="_Hlk22894167"/>
      <w:r w:rsidRPr="6D9198C6">
        <w:rPr>
          <w:rFonts w:cs="Arial"/>
        </w:rPr>
        <w:t>Record any incidents or irregularities on the exam room incident log (for example, late/very late arrival, candidate or centre staff suspected malpractice, candidate illness</w:t>
      </w:r>
      <w:r w:rsidR="00DB5393" w:rsidRPr="6D9198C6">
        <w:rPr>
          <w:rFonts w:cs="Arial"/>
        </w:rPr>
        <w:t xml:space="preserve"> or needing to leave the exam room temporarily</w:t>
      </w:r>
      <w:r w:rsidRPr="6D9198C6">
        <w:rPr>
          <w:rFonts w:cs="Arial"/>
        </w:rPr>
        <w:t>, disruption or disturbance in the exam room, emergency evacuation)</w:t>
      </w:r>
    </w:p>
    <w:p w14:paraId="39D630A9" w14:textId="58AB5F85" w:rsidR="00775F95" w:rsidRPr="003D4F5F" w:rsidRDefault="00775F95" w:rsidP="00861088">
      <w:pPr>
        <w:pStyle w:val="Heading3"/>
        <w:rPr>
          <w:rFonts w:cs="Arial"/>
          <w:b w:val="0"/>
          <w:bCs w:val="0"/>
          <w:color w:val="auto"/>
          <w:u w:val="single"/>
        </w:rPr>
      </w:pPr>
      <w:bookmarkStart w:id="136" w:name="_Toc10734793"/>
      <w:bookmarkEnd w:id="135"/>
      <w:r w:rsidRPr="6D9198C6">
        <w:rPr>
          <w:rFonts w:cs="Arial"/>
          <w:b w:val="0"/>
          <w:bCs w:val="0"/>
          <w:color w:val="auto"/>
          <w:u w:val="single"/>
        </w:rPr>
        <w:t>Malpractice</w:t>
      </w:r>
      <w:bookmarkEnd w:id="136"/>
    </w:p>
    <w:p w14:paraId="69159451" w14:textId="5BCEB4DB" w:rsidR="00775F95" w:rsidRPr="003D4F5F" w:rsidRDefault="00775F95" w:rsidP="6D9198C6">
      <w:pPr>
        <w:rPr>
          <w:rFonts w:cs="Arial"/>
        </w:rPr>
      </w:pPr>
      <w:r w:rsidRPr="6D9198C6">
        <w:rPr>
          <w:rFonts w:cs="Arial"/>
        </w:rPr>
        <w:t xml:space="preserve">See </w:t>
      </w:r>
      <w:r w:rsidRPr="6D9198C6">
        <w:rPr>
          <w:rFonts w:cs="Arial"/>
          <w:i/>
          <w:iCs/>
        </w:rPr>
        <w:t>Irregularities</w:t>
      </w:r>
      <w:r w:rsidRPr="6D9198C6">
        <w:rPr>
          <w:rFonts w:cs="Arial"/>
        </w:rPr>
        <w:t xml:space="preserve"> above.</w:t>
      </w:r>
    </w:p>
    <w:p w14:paraId="7BE7C7DB" w14:textId="7A723178" w:rsidR="00775F95" w:rsidRPr="003D4F5F" w:rsidRDefault="00775F95" w:rsidP="00861088">
      <w:pPr>
        <w:pStyle w:val="Heading3"/>
        <w:rPr>
          <w:rFonts w:cs="Arial"/>
          <w:b w:val="0"/>
          <w:bCs w:val="0"/>
          <w:color w:val="auto"/>
          <w:u w:val="single"/>
        </w:rPr>
      </w:pPr>
      <w:bookmarkStart w:id="137" w:name="_Toc419799461"/>
      <w:r w:rsidRPr="6D9198C6">
        <w:rPr>
          <w:rFonts w:cs="Arial"/>
          <w:b w:val="0"/>
          <w:bCs w:val="0"/>
          <w:color w:val="auto"/>
          <w:u w:val="single"/>
        </w:rPr>
        <w:t>Special consideration</w:t>
      </w:r>
      <w:bookmarkEnd w:id="137"/>
    </w:p>
    <w:p w14:paraId="266AE5CB" w14:textId="052FA298" w:rsidR="00775F95" w:rsidRPr="003D4F5F" w:rsidRDefault="00775F95" w:rsidP="6D9198C6">
      <w:pPr>
        <w:spacing w:before="120"/>
        <w:rPr>
          <w:rFonts w:cs="Arial"/>
          <w:b/>
          <w:bCs/>
        </w:rPr>
      </w:pPr>
      <w:r w:rsidRPr="6D9198C6">
        <w:rPr>
          <w:rFonts w:cs="Arial"/>
          <w:b/>
          <w:bCs/>
        </w:rPr>
        <w:t>Exams officer</w:t>
      </w:r>
    </w:p>
    <w:p w14:paraId="6DFE7383" w14:textId="2BDC97E6" w:rsidR="00775F95" w:rsidRPr="003D4F5F" w:rsidRDefault="00775F95" w:rsidP="6D9198C6">
      <w:pPr>
        <w:pStyle w:val="ListParagraph"/>
        <w:numPr>
          <w:ilvl w:val="0"/>
          <w:numId w:val="18"/>
        </w:numPr>
        <w:rPr>
          <w:rFonts w:cs="Arial"/>
        </w:rPr>
      </w:pPr>
      <w:r w:rsidRPr="6D9198C6">
        <w:rPr>
          <w:rFonts w:cs="Arial"/>
        </w:rPr>
        <w:t xml:space="preserve">Processes </w:t>
      </w:r>
      <w:r w:rsidR="00342D43" w:rsidRPr="6D9198C6">
        <w:rPr>
          <w:rFonts w:cs="Arial"/>
        </w:rPr>
        <w:t>eligible applications</w:t>
      </w:r>
      <w:r w:rsidRPr="6D9198C6">
        <w:rPr>
          <w:rFonts w:cs="Arial"/>
        </w:rPr>
        <w:t xml:space="preserve"> for special consideration to awarding bodies </w:t>
      </w:r>
    </w:p>
    <w:p w14:paraId="55A24F77" w14:textId="77777777" w:rsidR="00775F95" w:rsidRPr="003D4F5F" w:rsidRDefault="00775F95" w:rsidP="6D9198C6">
      <w:pPr>
        <w:pStyle w:val="ListParagraph"/>
        <w:numPr>
          <w:ilvl w:val="0"/>
          <w:numId w:val="18"/>
        </w:numPr>
        <w:rPr>
          <w:rFonts w:cs="Arial"/>
        </w:rPr>
      </w:pPr>
      <w:r w:rsidRPr="6D9198C6">
        <w:rPr>
          <w:rFonts w:cs="Arial"/>
        </w:rPr>
        <w:t>Gathers evidence which may need to be provided by other staff in centre or candidates</w:t>
      </w:r>
    </w:p>
    <w:p w14:paraId="4ECF7134" w14:textId="77777777" w:rsidR="00775F95" w:rsidRPr="003D4F5F" w:rsidRDefault="00775F95" w:rsidP="6D9198C6">
      <w:pPr>
        <w:pStyle w:val="ListParagraph"/>
        <w:numPr>
          <w:ilvl w:val="0"/>
          <w:numId w:val="18"/>
        </w:numPr>
        <w:rPr>
          <w:rFonts w:cs="Arial"/>
        </w:rPr>
      </w:pPr>
      <w:r w:rsidRPr="6D9198C6">
        <w:rPr>
          <w:rFonts w:cs="Arial"/>
        </w:rPr>
        <w:t>Submits requests to awarding bodies to the external deadline</w:t>
      </w:r>
    </w:p>
    <w:p w14:paraId="7A4BC2C4" w14:textId="77777777" w:rsidR="00775F95" w:rsidRPr="003D4F5F" w:rsidRDefault="00775F95" w:rsidP="6D9198C6">
      <w:pPr>
        <w:spacing w:before="120"/>
        <w:rPr>
          <w:rFonts w:cs="Arial"/>
          <w:b/>
          <w:bCs/>
        </w:rPr>
      </w:pPr>
      <w:r w:rsidRPr="6D9198C6">
        <w:rPr>
          <w:rFonts w:cs="Arial"/>
          <w:b/>
          <w:bCs/>
        </w:rPr>
        <w:t>Candidates</w:t>
      </w:r>
    </w:p>
    <w:p w14:paraId="638D271C" w14:textId="77777777" w:rsidR="008F1A65" w:rsidRPr="003D4F5F" w:rsidRDefault="008F1A65" w:rsidP="6D9198C6">
      <w:pPr>
        <w:pStyle w:val="ListParagraph"/>
        <w:numPr>
          <w:ilvl w:val="0"/>
          <w:numId w:val="19"/>
        </w:numPr>
        <w:rPr>
          <w:rFonts w:cs="Arial"/>
        </w:rPr>
      </w:pPr>
      <w:r w:rsidRPr="6D9198C6">
        <w:rPr>
          <w:rFonts w:cs="Arial"/>
        </w:rPr>
        <w:t>Should a candidate be too ill to sit an exam, suffer bereavement or other trauma, or be taken ill during the exam itself, it is the candidate’s responsibility to alert the centre, or the exam invigilator to that effect.</w:t>
      </w:r>
    </w:p>
    <w:p w14:paraId="477BDB34" w14:textId="072CFA5B" w:rsidR="00775F95" w:rsidRPr="003D4F5F" w:rsidRDefault="00775F95" w:rsidP="6D9198C6">
      <w:pPr>
        <w:pStyle w:val="ListParagraph"/>
        <w:numPr>
          <w:ilvl w:val="0"/>
          <w:numId w:val="19"/>
        </w:numPr>
        <w:rPr>
          <w:rFonts w:cs="Arial"/>
        </w:rPr>
      </w:pPr>
      <w:r w:rsidRPr="6D9198C6">
        <w:rPr>
          <w:rFonts w:cs="Arial"/>
        </w:rPr>
        <w:t xml:space="preserve">Provide appropriate evidence to support special consideration </w:t>
      </w:r>
      <w:r w:rsidR="00342D43" w:rsidRPr="6D9198C6">
        <w:rPr>
          <w:rFonts w:cs="Arial"/>
        </w:rPr>
        <w:t>application</w:t>
      </w:r>
      <w:r w:rsidRPr="6D9198C6">
        <w:rPr>
          <w:rFonts w:cs="Arial"/>
        </w:rPr>
        <w:t>s, where required</w:t>
      </w:r>
    </w:p>
    <w:p w14:paraId="7595396C" w14:textId="6573EDF4" w:rsidR="00775F95" w:rsidRPr="003D4F5F" w:rsidRDefault="00775F95" w:rsidP="00861088">
      <w:pPr>
        <w:pStyle w:val="Heading3"/>
        <w:rPr>
          <w:rFonts w:cs="Arial"/>
          <w:b w:val="0"/>
          <w:bCs w:val="0"/>
          <w:color w:val="auto"/>
          <w:u w:val="single"/>
        </w:rPr>
      </w:pPr>
      <w:bookmarkStart w:id="138" w:name="_Toc479335533"/>
      <w:r w:rsidRPr="6D9198C6">
        <w:rPr>
          <w:rFonts w:cs="Arial"/>
          <w:b w:val="0"/>
          <w:bCs w:val="0"/>
          <w:color w:val="auto"/>
          <w:u w:val="single"/>
        </w:rPr>
        <w:t xml:space="preserve">Unauthorised </w:t>
      </w:r>
      <w:r w:rsidR="007D0DBF" w:rsidRPr="6D9198C6">
        <w:rPr>
          <w:rFonts w:cs="Arial"/>
          <w:b w:val="0"/>
          <w:bCs w:val="0"/>
          <w:color w:val="auto"/>
          <w:u w:val="single"/>
        </w:rPr>
        <w:t>items</w:t>
      </w:r>
      <w:bookmarkEnd w:id="138"/>
    </w:p>
    <w:p w14:paraId="78C8D4C6" w14:textId="5AF350D9" w:rsidR="00775F95" w:rsidRPr="003D4F5F" w:rsidRDefault="00775F95" w:rsidP="001767FE">
      <w:pPr>
        <w:pStyle w:val="Heading3"/>
        <w:ind w:left="720"/>
        <w:rPr>
          <w:color w:val="auto"/>
        </w:rPr>
      </w:pPr>
      <w:bookmarkStart w:id="139" w:name="_Toc1800802524"/>
      <w:r w:rsidRPr="6D9198C6">
        <w:rPr>
          <w:color w:val="auto"/>
        </w:rPr>
        <w:t xml:space="preserve">Arrangements for unauthorised </w:t>
      </w:r>
      <w:r w:rsidR="007D0DBF" w:rsidRPr="6D9198C6">
        <w:rPr>
          <w:color w:val="auto"/>
        </w:rPr>
        <w:t>items</w:t>
      </w:r>
      <w:r w:rsidRPr="6D9198C6">
        <w:rPr>
          <w:color w:val="auto"/>
        </w:rPr>
        <w:t xml:space="preserve"> taken into the exam room</w:t>
      </w:r>
      <w:bookmarkEnd w:id="139"/>
    </w:p>
    <w:p w14:paraId="437180A7" w14:textId="4F728E4D" w:rsidR="00AF4C79" w:rsidRPr="003D4F5F" w:rsidRDefault="00AF4C79" w:rsidP="6D9198C6">
      <w:pPr>
        <w:ind w:left="720"/>
      </w:pPr>
      <w:r w:rsidRPr="6D9198C6">
        <w:t>Candidates are reminded to leave any unauthorised materials in their bags, and to make sure all electronic devices are switched off.</w:t>
      </w:r>
    </w:p>
    <w:p w14:paraId="19BAEF14" w14:textId="20F3A248" w:rsidR="00AF4C79" w:rsidRPr="003D4F5F" w:rsidRDefault="00AF4C79" w:rsidP="6D9198C6">
      <w:r w:rsidRPr="003D4F5F">
        <w:tab/>
      </w:r>
      <w:r w:rsidRPr="6D9198C6">
        <w:t>Candidates possessions are left in a designated area of the exam room</w:t>
      </w:r>
    </w:p>
    <w:p w14:paraId="3DA558C2" w14:textId="3433FE5D" w:rsidR="00AF4C79" w:rsidRPr="003D4F5F" w:rsidRDefault="00AF4C79" w:rsidP="6D9198C6">
      <w:pPr>
        <w:ind w:left="720"/>
      </w:pPr>
      <w:r w:rsidRPr="6D9198C6">
        <w:t>At the start of each exam, candidates are asked to check their pockets and any unauthorised items should be handed to an invigilator</w:t>
      </w:r>
    </w:p>
    <w:p w14:paraId="604B102F" w14:textId="77777777" w:rsidR="00775F95" w:rsidRPr="003D4F5F" w:rsidRDefault="00775F95" w:rsidP="6D9198C6">
      <w:pPr>
        <w:spacing w:before="120" w:after="120"/>
        <w:rPr>
          <w:rFonts w:cs="Arial"/>
          <w:b/>
          <w:bCs/>
        </w:rPr>
      </w:pPr>
      <w:r w:rsidRPr="6D9198C6">
        <w:rPr>
          <w:rFonts w:cs="Arial"/>
          <w:b/>
          <w:bCs/>
        </w:rPr>
        <w:t>Invigilators</w:t>
      </w:r>
    </w:p>
    <w:p w14:paraId="3AB8D416" w14:textId="77777777" w:rsidR="00775F95" w:rsidRPr="003D4F5F" w:rsidRDefault="00775F95" w:rsidP="6D9198C6">
      <w:pPr>
        <w:pStyle w:val="ListParagraph"/>
        <w:numPr>
          <w:ilvl w:val="0"/>
          <w:numId w:val="16"/>
        </w:numPr>
        <w:spacing w:after="120"/>
        <w:rPr>
          <w:rFonts w:cs="Arial"/>
        </w:rPr>
      </w:pPr>
      <w:r w:rsidRPr="6D9198C6">
        <w:rPr>
          <w:rFonts w:cs="Arial"/>
        </w:rPr>
        <w:t>Are informed of the arrangements through training</w:t>
      </w:r>
    </w:p>
    <w:p w14:paraId="5FAD10E1" w14:textId="3C6DEE89" w:rsidR="00775F95" w:rsidRPr="003D4F5F" w:rsidRDefault="00775F95" w:rsidP="00861088">
      <w:pPr>
        <w:pStyle w:val="Heading3"/>
        <w:spacing w:before="0"/>
        <w:rPr>
          <w:rFonts w:cs="Arial"/>
          <w:b w:val="0"/>
          <w:bCs w:val="0"/>
          <w:color w:val="auto"/>
          <w:u w:val="single"/>
        </w:rPr>
      </w:pPr>
      <w:bookmarkStart w:id="140" w:name="_Toc1594253851"/>
      <w:r w:rsidRPr="6D9198C6">
        <w:rPr>
          <w:rFonts w:cs="Arial"/>
          <w:b w:val="0"/>
          <w:bCs w:val="0"/>
          <w:color w:val="auto"/>
          <w:u w:val="single"/>
        </w:rPr>
        <w:t>Internal exams</w:t>
      </w:r>
      <w:bookmarkEnd w:id="140"/>
    </w:p>
    <w:p w14:paraId="39FFE886" w14:textId="77777777" w:rsidR="00775F95" w:rsidRPr="003D4F5F" w:rsidRDefault="00775F95" w:rsidP="6D9198C6">
      <w:pPr>
        <w:spacing w:after="120"/>
        <w:rPr>
          <w:rFonts w:cs="Arial"/>
          <w:b/>
          <w:bCs/>
        </w:rPr>
      </w:pPr>
      <w:r w:rsidRPr="6D9198C6">
        <w:rPr>
          <w:rFonts w:cs="Arial"/>
          <w:b/>
          <w:bCs/>
        </w:rPr>
        <w:t>Exams officer</w:t>
      </w:r>
    </w:p>
    <w:p w14:paraId="2988213E" w14:textId="77777777" w:rsidR="00775F95" w:rsidRPr="003D4F5F" w:rsidRDefault="00775F95" w:rsidP="6D9198C6">
      <w:pPr>
        <w:pStyle w:val="ListParagraph"/>
        <w:numPr>
          <w:ilvl w:val="0"/>
          <w:numId w:val="76"/>
        </w:numPr>
        <w:spacing w:after="120"/>
        <w:rPr>
          <w:rFonts w:cs="Arial"/>
        </w:rPr>
      </w:pPr>
      <w:r w:rsidRPr="6D9198C6">
        <w:rPr>
          <w:rFonts w:cs="Arial"/>
        </w:rPr>
        <w:t>Briefs invigilators on conducting internal exams</w:t>
      </w:r>
    </w:p>
    <w:p w14:paraId="667002B7" w14:textId="77777777" w:rsidR="00775F95" w:rsidRPr="003D4F5F" w:rsidRDefault="00775F95" w:rsidP="6D9198C6">
      <w:pPr>
        <w:pStyle w:val="ListParagraph"/>
        <w:numPr>
          <w:ilvl w:val="0"/>
          <w:numId w:val="76"/>
        </w:numPr>
        <w:spacing w:after="120"/>
        <w:rPr>
          <w:rFonts w:cs="Arial"/>
        </w:rPr>
      </w:pPr>
      <w:r w:rsidRPr="6D9198C6">
        <w:rPr>
          <w:rFonts w:cs="Arial"/>
        </w:rPr>
        <w:t xml:space="preserve">Returns candidate scripts to teaching staff for marking </w:t>
      </w:r>
    </w:p>
    <w:p w14:paraId="72251359" w14:textId="77777777" w:rsidR="00775F95" w:rsidRPr="003D4F5F" w:rsidRDefault="00775F95" w:rsidP="6D9198C6">
      <w:pPr>
        <w:spacing w:after="120"/>
        <w:rPr>
          <w:rFonts w:cs="Arial"/>
          <w:b/>
          <w:bCs/>
        </w:rPr>
      </w:pPr>
      <w:r w:rsidRPr="6D9198C6">
        <w:rPr>
          <w:rFonts w:cs="Arial"/>
          <w:b/>
          <w:bCs/>
        </w:rPr>
        <w:t>Invigilators</w:t>
      </w:r>
    </w:p>
    <w:p w14:paraId="13643A9D" w14:textId="77777777" w:rsidR="00775F95" w:rsidRPr="003D4F5F" w:rsidRDefault="00775F95" w:rsidP="6D9198C6">
      <w:pPr>
        <w:pStyle w:val="ListParagraph"/>
        <w:numPr>
          <w:ilvl w:val="0"/>
          <w:numId w:val="17"/>
        </w:numPr>
        <w:spacing w:after="120"/>
        <w:rPr>
          <w:rFonts w:cs="Arial"/>
        </w:rPr>
      </w:pPr>
      <w:r w:rsidRPr="6D9198C6">
        <w:rPr>
          <w:rFonts w:cs="Arial"/>
        </w:rPr>
        <w:t>Conduct internal exams as briefed by the EO</w:t>
      </w:r>
    </w:p>
    <w:p w14:paraId="0729677D" w14:textId="511979E2" w:rsidR="00775F95" w:rsidRDefault="00775F95" w:rsidP="00861088">
      <w:pPr>
        <w:pStyle w:val="Headinglevel2"/>
        <w:spacing w:before="360"/>
        <w:rPr>
          <w:rFonts w:cs="Arial"/>
          <w:color w:val="auto"/>
        </w:rPr>
      </w:pPr>
      <w:bookmarkStart w:id="141" w:name="_Toc798151872"/>
      <w:r w:rsidRPr="6D9198C6">
        <w:rPr>
          <w:rFonts w:cs="Arial"/>
          <w:color w:val="auto"/>
        </w:rPr>
        <w:t>Results and post-results: roles and responsibilities</w:t>
      </w:r>
      <w:bookmarkEnd w:id="141"/>
    </w:p>
    <w:p w14:paraId="2F6B8B69" w14:textId="77777777" w:rsidR="00D940ED" w:rsidRPr="00D940ED" w:rsidRDefault="00D940ED" w:rsidP="6D9198C6">
      <w:pPr>
        <w:spacing w:after="120"/>
        <w:rPr>
          <w:b/>
          <w:bCs/>
        </w:rPr>
      </w:pPr>
      <w:r w:rsidRPr="6D9198C6">
        <w:rPr>
          <w:b/>
          <w:bCs/>
        </w:rPr>
        <w:t>Head of centre</w:t>
      </w:r>
    </w:p>
    <w:p w14:paraId="4BD00433" w14:textId="77777777" w:rsidR="00D940ED" w:rsidRPr="00D940ED" w:rsidRDefault="00D940ED" w:rsidP="6D9198C6">
      <w:pPr>
        <w:numPr>
          <w:ilvl w:val="0"/>
          <w:numId w:val="54"/>
        </w:numPr>
        <w:spacing w:after="120"/>
        <w:contextualSpacing/>
        <w:rPr>
          <w:rFonts w:cs="Tahoma"/>
          <w:u w:val="single"/>
        </w:rPr>
      </w:pPr>
      <w:r w:rsidRPr="6D9198C6">
        <w:lastRenderedPageBreak/>
        <w:t xml:space="preserve">Ensures the centre’s obligations as detailed in the regulations are met. </w:t>
      </w:r>
      <w:r w:rsidRPr="6D9198C6">
        <w:rPr>
          <w:sz w:val="20"/>
          <w:szCs w:val="20"/>
        </w:rPr>
        <w:t xml:space="preserve">(With reference to </w:t>
      </w:r>
      <w:hyperlink r:id="rId65">
        <w:r w:rsidRPr="6D9198C6">
          <w:rPr>
            <w:rFonts w:cs="Tahoma"/>
            <w:sz w:val="20"/>
            <w:szCs w:val="20"/>
          </w:rPr>
          <w:t>GR</w:t>
        </w:r>
      </w:hyperlink>
      <w:r w:rsidRPr="6D9198C6">
        <w:rPr>
          <w:sz w:val="20"/>
          <w:szCs w:val="20"/>
        </w:rPr>
        <w:t xml:space="preserve"> 5.12 </w:t>
      </w:r>
      <w:r w:rsidRPr="6D9198C6">
        <w:rPr>
          <w:b/>
          <w:bCs/>
          <w:sz w:val="20"/>
          <w:szCs w:val="20"/>
        </w:rPr>
        <w:t>Results</w:t>
      </w:r>
      <w:r w:rsidRPr="6D9198C6">
        <w:rPr>
          <w:sz w:val="20"/>
          <w:szCs w:val="20"/>
        </w:rPr>
        <w:t>, 5.13</w:t>
      </w:r>
      <w:r w:rsidRPr="6D9198C6">
        <w:rPr>
          <w:b/>
          <w:bCs/>
          <w:sz w:val="20"/>
          <w:szCs w:val="20"/>
        </w:rPr>
        <w:t xml:space="preserve"> Post-results services and appeals</w:t>
      </w:r>
      <w:r w:rsidRPr="6D9198C6">
        <w:rPr>
          <w:sz w:val="20"/>
          <w:szCs w:val="20"/>
        </w:rPr>
        <w:t>, 5.14</w:t>
      </w:r>
      <w:r w:rsidRPr="6D9198C6">
        <w:rPr>
          <w:b/>
          <w:bCs/>
          <w:sz w:val="20"/>
          <w:szCs w:val="20"/>
        </w:rPr>
        <w:t xml:space="preserve"> Certificates</w:t>
      </w:r>
      <w:r w:rsidRPr="6D9198C6">
        <w:rPr>
          <w:sz w:val="20"/>
          <w:szCs w:val="20"/>
        </w:rPr>
        <w:t>)</w:t>
      </w:r>
    </w:p>
    <w:p w14:paraId="5A73E0B4" w14:textId="2B17FD42" w:rsidR="00775F95" w:rsidRPr="003D4F5F" w:rsidRDefault="00775F95" w:rsidP="00861088">
      <w:pPr>
        <w:pStyle w:val="Heading3"/>
        <w:spacing w:before="0"/>
        <w:rPr>
          <w:rFonts w:cs="Arial"/>
          <w:b w:val="0"/>
          <w:bCs w:val="0"/>
          <w:color w:val="auto"/>
          <w:u w:val="single"/>
        </w:rPr>
      </w:pPr>
      <w:bookmarkStart w:id="142" w:name="_Toc1696569619"/>
      <w:r w:rsidRPr="6D9198C6">
        <w:rPr>
          <w:rFonts w:cs="Arial"/>
          <w:b w:val="0"/>
          <w:bCs w:val="0"/>
          <w:color w:val="auto"/>
          <w:u w:val="single"/>
        </w:rPr>
        <w:t>Internal assessment</w:t>
      </w:r>
      <w:bookmarkEnd w:id="142"/>
    </w:p>
    <w:p w14:paraId="150BDB28" w14:textId="4D324736" w:rsidR="00775F95" w:rsidRPr="003D4F5F" w:rsidRDefault="006D04A6" w:rsidP="6D9198C6">
      <w:pPr>
        <w:spacing w:after="120"/>
        <w:rPr>
          <w:rFonts w:cs="Arial"/>
          <w:b/>
          <w:bCs/>
        </w:rPr>
      </w:pPr>
      <w:r w:rsidRPr="6D9198C6">
        <w:rPr>
          <w:rFonts w:cs="Arial"/>
          <w:b/>
          <w:bCs/>
        </w:rPr>
        <w:t>Senior leaders</w:t>
      </w:r>
    </w:p>
    <w:p w14:paraId="02E3577D" w14:textId="77777777" w:rsidR="00775F95" w:rsidRPr="003D4F5F" w:rsidRDefault="00775F95" w:rsidP="6D9198C6">
      <w:pPr>
        <w:pStyle w:val="ListParagraph"/>
        <w:numPr>
          <w:ilvl w:val="0"/>
          <w:numId w:val="77"/>
        </w:numPr>
        <w:spacing w:after="120"/>
        <w:rPr>
          <w:rFonts w:cs="Arial"/>
        </w:rPr>
      </w:pPr>
      <w:r w:rsidRPr="6D9198C6">
        <w:rPr>
          <w:rFonts w:cs="Arial"/>
        </w:rPr>
        <w:t xml:space="preserve">Ensures teaching staff keep candidates’ work, whether part of the moderation sample or not, secure and for the required period </w:t>
      </w:r>
      <w:r w:rsidRPr="6D9198C6">
        <w:rPr>
          <w:rFonts w:cs="Tahoma"/>
        </w:rPr>
        <w:t>stated by JCQ and</w:t>
      </w:r>
      <w:r w:rsidRPr="6D9198C6">
        <w:rPr>
          <w:rFonts w:cs="Arial"/>
        </w:rPr>
        <w:t xml:space="preserve"> awarding bodies</w:t>
      </w:r>
    </w:p>
    <w:p w14:paraId="66A01499" w14:textId="3C6D13DA" w:rsidR="00775F95" w:rsidRPr="003D4F5F" w:rsidRDefault="00775F95" w:rsidP="6D9198C6">
      <w:pPr>
        <w:pStyle w:val="ListParagraph"/>
        <w:numPr>
          <w:ilvl w:val="0"/>
          <w:numId w:val="77"/>
        </w:numPr>
        <w:spacing w:after="120"/>
        <w:rPr>
          <w:rFonts w:cs="Arial"/>
        </w:rPr>
      </w:pPr>
      <w:r w:rsidRPr="6D9198C6">
        <w:rPr>
          <w:rFonts w:cs="Arial"/>
        </w:rPr>
        <w:t>Ensures work is returned to candidates</w:t>
      </w:r>
      <w:r w:rsidR="005B1F6F" w:rsidRPr="6D9198C6">
        <w:rPr>
          <w:rFonts w:cs="Arial"/>
        </w:rPr>
        <w:t xml:space="preserve"> after the retention period</w:t>
      </w:r>
      <w:r w:rsidRPr="6D9198C6">
        <w:rPr>
          <w:rFonts w:cs="Arial"/>
        </w:rPr>
        <w:t xml:space="preserve"> or disposed of according to the requirements</w:t>
      </w:r>
    </w:p>
    <w:p w14:paraId="264328A6" w14:textId="7822E008" w:rsidR="00775F95" w:rsidRPr="003D4F5F" w:rsidRDefault="00775F95" w:rsidP="00861088">
      <w:pPr>
        <w:pStyle w:val="Heading3"/>
        <w:spacing w:before="0"/>
        <w:rPr>
          <w:rFonts w:cs="Arial"/>
          <w:b w:val="0"/>
          <w:bCs w:val="0"/>
          <w:color w:val="auto"/>
          <w:u w:val="single"/>
        </w:rPr>
      </w:pPr>
      <w:bookmarkStart w:id="143" w:name="_Toc1468058760"/>
      <w:r w:rsidRPr="6D9198C6">
        <w:rPr>
          <w:rFonts w:cs="Arial"/>
          <w:b w:val="0"/>
          <w:bCs w:val="0"/>
          <w:color w:val="auto"/>
          <w:u w:val="single"/>
        </w:rPr>
        <w:t>Managing results day(s)</w:t>
      </w:r>
      <w:bookmarkEnd w:id="143"/>
    </w:p>
    <w:p w14:paraId="02D825D7" w14:textId="77777777" w:rsidR="00342D43" w:rsidRPr="003D4F5F" w:rsidRDefault="00775F95" w:rsidP="6D9198C6">
      <w:pPr>
        <w:spacing w:after="120"/>
        <w:rPr>
          <w:rFonts w:cs="Arial"/>
          <w:b/>
          <w:bCs/>
        </w:rPr>
      </w:pPr>
      <w:r w:rsidRPr="6D9198C6">
        <w:rPr>
          <w:rFonts w:cs="Arial"/>
          <w:b/>
          <w:bCs/>
        </w:rPr>
        <w:t>Senior leaders</w:t>
      </w:r>
    </w:p>
    <w:p w14:paraId="1D4F7143" w14:textId="77777777" w:rsidR="00342D43" w:rsidRPr="003D4F5F" w:rsidRDefault="00775F95" w:rsidP="6D9198C6">
      <w:pPr>
        <w:pStyle w:val="ListParagraph"/>
        <w:numPr>
          <w:ilvl w:val="0"/>
          <w:numId w:val="89"/>
        </w:numPr>
        <w:spacing w:after="120"/>
        <w:rPr>
          <w:rFonts w:cs="Arial"/>
          <w:b/>
          <w:bCs/>
        </w:rPr>
      </w:pPr>
      <w:r w:rsidRPr="6D9198C6">
        <w:rPr>
          <w:rFonts w:cs="Arial"/>
        </w:rPr>
        <w:t>Identify centre staff who will be involved in the main summer results day(s) and their role</w:t>
      </w:r>
    </w:p>
    <w:p w14:paraId="27BB1DC5" w14:textId="77C51623" w:rsidR="00775F95" w:rsidRPr="003D4F5F" w:rsidRDefault="00775F95" w:rsidP="6D9198C6">
      <w:pPr>
        <w:pStyle w:val="ListParagraph"/>
        <w:numPr>
          <w:ilvl w:val="0"/>
          <w:numId w:val="89"/>
        </w:numPr>
        <w:spacing w:after="120"/>
        <w:rPr>
          <w:rFonts w:cs="Arial"/>
          <w:b/>
          <w:bCs/>
        </w:rPr>
      </w:pPr>
      <w:r w:rsidRPr="6D9198C6">
        <w:rPr>
          <w:rFonts w:cs="Arial"/>
        </w:rPr>
        <w:t xml:space="preserve">Ensure senior members of staff are accessible to candidates </w:t>
      </w:r>
      <w:r w:rsidR="00025752" w:rsidRPr="6D9198C6">
        <w:rPr>
          <w:rFonts w:cs="Arial"/>
        </w:rPr>
        <w:t xml:space="preserve">immediately </w:t>
      </w:r>
      <w:r w:rsidRPr="6D9198C6">
        <w:rPr>
          <w:rFonts w:cs="Arial"/>
        </w:rPr>
        <w:t xml:space="preserve">after the publication of results </w:t>
      </w:r>
      <w:r w:rsidR="00A35591" w:rsidRPr="6D9198C6">
        <w:t xml:space="preserve">so that results may be discussed and decisions made on the submission of </w:t>
      </w:r>
      <w:r w:rsidR="00943934" w:rsidRPr="6D9198C6">
        <w:t xml:space="preserve">any requests for post-results services </w:t>
      </w:r>
      <w:r w:rsidR="00A35591" w:rsidRPr="6D9198C6">
        <w:t>and ensure candidates are informed of the periods during which centre staff will be available so that they may plan accordingly</w:t>
      </w:r>
    </w:p>
    <w:p w14:paraId="5071DF90" w14:textId="77777777" w:rsidR="00775F95" w:rsidRPr="003D4F5F" w:rsidRDefault="00775F95" w:rsidP="6D9198C6">
      <w:pPr>
        <w:spacing w:after="120"/>
        <w:rPr>
          <w:rFonts w:cs="Arial"/>
          <w:b/>
          <w:bCs/>
        </w:rPr>
      </w:pPr>
      <w:r w:rsidRPr="6D9198C6">
        <w:rPr>
          <w:rFonts w:cs="Arial"/>
          <w:b/>
          <w:bCs/>
        </w:rPr>
        <w:t>Exams officer</w:t>
      </w:r>
    </w:p>
    <w:p w14:paraId="3B9A7EB7" w14:textId="5DE52577" w:rsidR="00775F95" w:rsidRPr="003D4F5F" w:rsidRDefault="00775F95" w:rsidP="6D9198C6">
      <w:pPr>
        <w:pStyle w:val="ListParagraph"/>
        <w:numPr>
          <w:ilvl w:val="0"/>
          <w:numId w:val="20"/>
        </w:numPr>
        <w:spacing w:after="120"/>
        <w:rPr>
          <w:rFonts w:cs="Arial"/>
        </w:rPr>
      </w:pPr>
      <w:r w:rsidRPr="6D9198C6">
        <w:rPr>
          <w:rFonts w:cs="Arial"/>
        </w:rPr>
        <w:t>Works with senior leaders to ensure procedures for managing the main summer results day(s) (a results day programme) are in place</w:t>
      </w:r>
    </w:p>
    <w:p w14:paraId="30FBFF6F" w14:textId="41DD57A6" w:rsidR="00775F95" w:rsidRPr="003D4F5F" w:rsidRDefault="00775F95" w:rsidP="001767FE">
      <w:pPr>
        <w:pStyle w:val="Heading3"/>
        <w:ind w:left="720"/>
        <w:rPr>
          <w:color w:val="auto"/>
        </w:rPr>
      </w:pPr>
      <w:bookmarkStart w:id="144" w:name="_Toc1388576224"/>
      <w:r w:rsidRPr="6D9198C6">
        <w:rPr>
          <w:color w:val="auto"/>
        </w:rPr>
        <w:t>Results day programme</w:t>
      </w:r>
      <w:bookmarkEnd w:id="144"/>
    </w:p>
    <w:p w14:paraId="63785225" w14:textId="527DE398" w:rsidR="00AF4C79" w:rsidRPr="003D4F5F" w:rsidRDefault="00AF4C79" w:rsidP="6D9198C6">
      <w:r w:rsidRPr="003D4F5F">
        <w:tab/>
      </w:r>
      <w:r w:rsidRPr="6D9198C6">
        <w:t>Results are issued between 9.00am and 11.00am to students</w:t>
      </w:r>
    </w:p>
    <w:p w14:paraId="42910FE4" w14:textId="3D2F8F68" w:rsidR="00AF4C79" w:rsidRPr="003D4F5F" w:rsidRDefault="00AF4C79" w:rsidP="6D9198C6">
      <w:r w:rsidRPr="003D4F5F">
        <w:tab/>
      </w:r>
      <w:r w:rsidRPr="6D9198C6">
        <w:t xml:space="preserve">Results are emailed to </w:t>
      </w:r>
      <w:proofErr w:type="gramStart"/>
      <w:r w:rsidRPr="6D9198C6">
        <w:t>students</w:t>
      </w:r>
      <w:proofErr w:type="gramEnd"/>
      <w:r w:rsidRPr="6D9198C6">
        <w:t xml:space="preserve"> school email addresses after 11.00am</w:t>
      </w:r>
    </w:p>
    <w:p w14:paraId="649D5309" w14:textId="28F5B242" w:rsidR="00AF4C79" w:rsidRPr="003D4F5F" w:rsidRDefault="00AF4C79" w:rsidP="6D9198C6"/>
    <w:p w14:paraId="5CC6A116" w14:textId="77777777" w:rsidR="00775F95" w:rsidRPr="003D4F5F" w:rsidRDefault="00775F95" w:rsidP="6D9198C6">
      <w:pPr>
        <w:spacing w:before="120" w:after="120"/>
        <w:rPr>
          <w:rFonts w:cs="Arial"/>
          <w:b/>
          <w:bCs/>
        </w:rPr>
      </w:pPr>
      <w:r w:rsidRPr="6D9198C6">
        <w:rPr>
          <w:rFonts w:cs="Arial"/>
          <w:b/>
          <w:bCs/>
        </w:rPr>
        <w:t xml:space="preserve">Site staff </w:t>
      </w:r>
    </w:p>
    <w:p w14:paraId="4B1EA1A2" w14:textId="58BF81E8" w:rsidR="00775F95" w:rsidRPr="003D4F5F" w:rsidRDefault="00775F95" w:rsidP="6D9198C6">
      <w:pPr>
        <w:pStyle w:val="ListParagraph"/>
        <w:numPr>
          <w:ilvl w:val="0"/>
          <w:numId w:val="20"/>
        </w:numPr>
        <w:spacing w:after="120"/>
        <w:rPr>
          <w:rFonts w:cs="Arial"/>
        </w:rPr>
      </w:pPr>
      <w:r w:rsidRPr="6D9198C6">
        <w:rPr>
          <w:rFonts w:cs="Arial"/>
        </w:rPr>
        <w:t>Ensure the centre is open and accessible to centre staff and candidates, as required</w:t>
      </w:r>
      <w:r w:rsidR="00CA6833" w:rsidRPr="6D9198C6">
        <w:rPr>
          <w:rFonts w:cs="Arial"/>
        </w:rPr>
        <w:t xml:space="preserve"> for the collection of results</w:t>
      </w:r>
    </w:p>
    <w:p w14:paraId="712B991E" w14:textId="717229F7" w:rsidR="00775F95" w:rsidRPr="003D4F5F" w:rsidRDefault="00775F95" w:rsidP="00861088">
      <w:pPr>
        <w:pStyle w:val="Heading3"/>
        <w:spacing w:before="0"/>
        <w:rPr>
          <w:rFonts w:cs="Arial"/>
          <w:b w:val="0"/>
          <w:bCs w:val="0"/>
          <w:color w:val="auto"/>
          <w:u w:val="single"/>
        </w:rPr>
      </w:pPr>
      <w:bookmarkStart w:id="145" w:name="_Toc483479509"/>
      <w:r w:rsidRPr="6D9198C6">
        <w:rPr>
          <w:rFonts w:cs="Arial"/>
          <w:b w:val="0"/>
          <w:bCs w:val="0"/>
          <w:color w:val="auto"/>
          <w:u w:val="single"/>
        </w:rPr>
        <w:t>Accessing results</w:t>
      </w:r>
      <w:bookmarkEnd w:id="145"/>
    </w:p>
    <w:p w14:paraId="516AD8DE" w14:textId="77777777" w:rsidR="00C8033F" w:rsidRPr="003D4F5F" w:rsidRDefault="00C8033F" w:rsidP="6D9198C6">
      <w:pPr>
        <w:spacing w:after="120"/>
        <w:rPr>
          <w:rFonts w:cs="Arial"/>
          <w:b/>
          <w:bCs/>
        </w:rPr>
      </w:pPr>
      <w:bookmarkStart w:id="146" w:name="_Hlk528960132"/>
      <w:r w:rsidRPr="6D9198C6">
        <w:rPr>
          <w:rFonts w:cs="Arial"/>
          <w:b/>
          <w:bCs/>
        </w:rPr>
        <w:t>Head of centre</w:t>
      </w:r>
    </w:p>
    <w:p w14:paraId="36128764" w14:textId="77777777" w:rsidR="007F0E9F" w:rsidRPr="003D4F5F" w:rsidRDefault="00C8033F" w:rsidP="6D9198C6">
      <w:pPr>
        <w:pStyle w:val="ListParagraph"/>
        <w:numPr>
          <w:ilvl w:val="0"/>
          <w:numId w:val="20"/>
        </w:numPr>
        <w:spacing w:after="120"/>
      </w:pPr>
      <w:r w:rsidRPr="6D9198C6">
        <w:t>Ensures results are kept entirely confidential and restricted to key members of staff until the official dates and times of release of results to candidates</w:t>
      </w:r>
    </w:p>
    <w:p w14:paraId="3A78156C" w14:textId="64734B09" w:rsidR="007F0E9F" w:rsidRPr="003D4F5F" w:rsidRDefault="007F0E9F" w:rsidP="6D9198C6">
      <w:pPr>
        <w:pStyle w:val="ListParagraph"/>
        <w:numPr>
          <w:ilvl w:val="0"/>
          <w:numId w:val="20"/>
        </w:numPr>
        <w:spacing w:after="120"/>
      </w:pPr>
      <w:r w:rsidRPr="6D9198C6">
        <w:t>Understands that it is not permitted to withhold provisional results from candidates under any circumstances</w:t>
      </w:r>
    </w:p>
    <w:bookmarkEnd w:id="146"/>
    <w:p w14:paraId="39C6CE97" w14:textId="0B0E9657" w:rsidR="00775F95" w:rsidRPr="003D4F5F" w:rsidRDefault="00775F95" w:rsidP="6D9198C6">
      <w:pPr>
        <w:spacing w:after="120"/>
        <w:rPr>
          <w:rFonts w:cs="Arial"/>
          <w:b/>
          <w:bCs/>
        </w:rPr>
      </w:pPr>
      <w:r w:rsidRPr="6D9198C6">
        <w:rPr>
          <w:rFonts w:cs="Arial"/>
          <w:b/>
          <w:bCs/>
        </w:rPr>
        <w:t>Exams officer</w:t>
      </w:r>
    </w:p>
    <w:p w14:paraId="1AF05B90" w14:textId="283F9CAC" w:rsidR="00775F95" w:rsidRPr="003D4F5F" w:rsidRDefault="00775F95" w:rsidP="6D9198C6">
      <w:pPr>
        <w:pStyle w:val="ListParagraph"/>
        <w:numPr>
          <w:ilvl w:val="0"/>
          <w:numId w:val="20"/>
        </w:numPr>
        <w:spacing w:after="120"/>
        <w:rPr>
          <w:rFonts w:cs="Arial"/>
        </w:rPr>
      </w:pPr>
      <w:r w:rsidRPr="6D9198C6">
        <w:rPr>
          <w:rFonts w:cs="Arial"/>
        </w:rPr>
        <w:t>Informs candidates in advance of when and how results will be released to them</w:t>
      </w:r>
      <w:r w:rsidR="00CA6833" w:rsidRPr="6D9198C6">
        <w:rPr>
          <w:rFonts w:cs="Arial"/>
        </w:rPr>
        <w:t xml:space="preserve"> for each exam series</w:t>
      </w:r>
    </w:p>
    <w:p w14:paraId="11F55B96" w14:textId="6EB70803" w:rsidR="00775F95" w:rsidRPr="003D4F5F" w:rsidRDefault="00775F95" w:rsidP="6D9198C6">
      <w:pPr>
        <w:pStyle w:val="ListParagraph"/>
        <w:numPr>
          <w:ilvl w:val="0"/>
          <w:numId w:val="20"/>
        </w:numPr>
        <w:spacing w:after="120"/>
        <w:rPr>
          <w:rFonts w:cs="Arial"/>
        </w:rPr>
      </w:pPr>
      <w:r w:rsidRPr="6D9198C6">
        <w:rPr>
          <w:rFonts w:cs="Arial"/>
        </w:rPr>
        <w:t>Accesses results from awarding bodies under restricted release of results, where this is</w:t>
      </w:r>
      <w:r w:rsidR="001B7CB9" w:rsidRPr="6D9198C6">
        <w:rPr>
          <w:rFonts w:cs="Arial"/>
        </w:rPr>
        <w:t xml:space="preserve"> </w:t>
      </w:r>
      <w:r w:rsidRPr="6D9198C6">
        <w:rPr>
          <w:rFonts w:cs="Arial"/>
        </w:rPr>
        <w:t>provided by the awarding body</w:t>
      </w:r>
    </w:p>
    <w:p w14:paraId="0CC74CC8" w14:textId="77777777" w:rsidR="00775F95" w:rsidRPr="003D4F5F" w:rsidRDefault="00775F95" w:rsidP="6D9198C6">
      <w:pPr>
        <w:pStyle w:val="ListParagraph"/>
        <w:numPr>
          <w:ilvl w:val="0"/>
          <w:numId w:val="20"/>
        </w:numPr>
        <w:spacing w:after="120"/>
        <w:rPr>
          <w:rFonts w:cs="Arial"/>
        </w:rPr>
      </w:pPr>
      <w:r w:rsidRPr="6D9198C6">
        <w:rPr>
          <w:rFonts w:cs="Arial"/>
        </w:rPr>
        <w:t>Resolves any missing or incomplete results with awarding bodies</w:t>
      </w:r>
    </w:p>
    <w:p w14:paraId="54D94C7A" w14:textId="77777777" w:rsidR="00775F95" w:rsidRPr="003D4F5F" w:rsidRDefault="00775F95" w:rsidP="6D9198C6">
      <w:pPr>
        <w:pStyle w:val="ListParagraph"/>
        <w:numPr>
          <w:ilvl w:val="0"/>
          <w:numId w:val="20"/>
        </w:numPr>
        <w:spacing w:after="120"/>
        <w:rPr>
          <w:rFonts w:cs="Arial"/>
        </w:rPr>
      </w:pPr>
      <w:r w:rsidRPr="6D9198C6">
        <w:rPr>
          <w:rFonts w:cs="Arial"/>
        </w:rPr>
        <w:t>Issues statements of results to candidates on issue of results date</w:t>
      </w:r>
    </w:p>
    <w:p w14:paraId="2F57CA86" w14:textId="77777777" w:rsidR="00775F95" w:rsidRPr="003D4F5F" w:rsidRDefault="00775F95" w:rsidP="6D9198C6">
      <w:pPr>
        <w:pStyle w:val="ListParagraph"/>
        <w:numPr>
          <w:ilvl w:val="0"/>
          <w:numId w:val="20"/>
        </w:numPr>
        <w:spacing w:after="120"/>
        <w:rPr>
          <w:rFonts w:cs="Arial"/>
        </w:rPr>
      </w:pPr>
      <w:r w:rsidRPr="6D9198C6">
        <w:rPr>
          <w:rFonts w:cs="Arial"/>
        </w:rPr>
        <w:t>Provides summaries of results for relevant centre staff on issue of results date</w:t>
      </w:r>
    </w:p>
    <w:p w14:paraId="5601473A" w14:textId="6FFFAC33" w:rsidR="00775F95" w:rsidRPr="003D4F5F" w:rsidRDefault="00775F95" w:rsidP="00861088">
      <w:pPr>
        <w:pStyle w:val="Heading3"/>
        <w:spacing w:before="0"/>
        <w:rPr>
          <w:rFonts w:cs="Arial"/>
          <w:b w:val="0"/>
          <w:bCs w:val="0"/>
          <w:color w:val="auto"/>
          <w:u w:val="single"/>
        </w:rPr>
      </w:pPr>
      <w:bookmarkStart w:id="147" w:name="_Toc1837352858"/>
      <w:r w:rsidRPr="6D9198C6">
        <w:rPr>
          <w:rFonts w:cs="Arial"/>
          <w:b w:val="0"/>
          <w:bCs w:val="0"/>
          <w:color w:val="auto"/>
          <w:u w:val="single"/>
        </w:rPr>
        <w:t>Post-results services</w:t>
      </w:r>
      <w:bookmarkEnd w:id="147"/>
    </w:p>
    <w:p w14:paraId="176EABDC" w14:textId="64796C82" w:rsidR="00775F95" w:rsidRPr="003D4F5F" w:rsidRDefault="00775F95" w:rsidP="6D9198C6">
      <w:pPr>
        <w:spacing w:after="120"/>
        <w:rPr>
          <w:rFonts w:cs="Arial"/>
          <w:b/>
          <w:bCs/>
        </w:rPr>
      </w:pPr>
      <w:r w:rsidRPr="6D9198C6">
        <w:rPr>
          <w:rFonts w:cs="Arial"/>
          <w:b/>
          <w:bCs/>
        </w:rPr>
        <w:t>Head of centre</w:t>
      </w:r>
    </w:p>
    <w:p w14:paraId="4F4EB6F3" w14:textId="77777777" w:rsidR="007F0E9F" w:rsidRPr="003D4F5F" w:rsidRDefault="00775F95" w:rsidP="6D9198C6">
      <w:pPr>
        <w:pStyle w:val="ListParagraph"/>
        <w:numPr>
          <w:ilvl w:val="0"/>
          <w:numId w:val="78"/>
        </w:numPr>
        <w:spacing w:after="120"/>
        <w:rPr>
          <w:rFonts w:cs="Arial"/>
          <w:b/>
          <w:bCs/>
        </w:rPr>
      </w:pPr>
      <w:bookmarkStart w:id="148" w:name="_Hlk22894292"/>
      <w:r w:rsidRPr="6D9198C6">
        <w:rPr>
          <w:rFonts w:cs="Arial"/>
        </w:rPr>
        <w:t xml:space="preserve">Ensures </w:t>
      </w:r>
      <w:r w:rsidR="00F47DBB" w:rsidRPr="6D9198C6">
        <w:rPr>
          <w:rFonts w:cs="Arial"/>
        </w:rPr>
        <w:t xml:space="preserve">an </w:t>
      </w:r>
      <w:r w:rsidRPr="6D9198C6">
        <w:rPr>
          <w:rFonts w:cs="Arial"/>
          <w:b/>
          <w:bCs/>
        </w:rPr>
        <w:t xml:space="preserve">internal appeals procedure </w:t>
      </w:r>
      <w:r w:rsidR="00F47DBB" w:rsidRPr="6D9198C6">
        <w:rPr>
          <w:rFonts w:cs="Arial"/>
        </w:rPr>
        <w:t>is</w:t>
      </w:r>
      <w:r w:rsidRPr="6D9198C6">
        <w:rPr>
          <w:rFonts w:cs="Arial"/>
        </w:rPr>
        <w:t xml:space="preserve"> available where candidates disagree with a</w:t>
      </w:r>
      <w:r w:rsidR="00F47DBB" w:rsidRPr="6D9198C6">
        <w:rPr>
          <w:rFonts w:cs="Arial"/>
        </w:rPr>
        <w:t>ny</w:t>
      </w:r>
      <w:r w:rsidRPr="6D9198C6">
        <w:rPr>
          <w:rFonts w:cs="Arial"/>
        </w:rPr>
        <w:t xml:space="preserve"> centre decision</w:t>
      </w:r>
      <w:r w:rsidR="00F47DBB" w:rsidRPr="6D9198C6">
        <w:rPr>
          <w:rFonts w:cs="Arial"/>
        </w:rPr>
        <w:t xml:space="preserve"> </w:t>
      </w:r>
      <w:r w:rsidR="00F47DBB" w:rsidRPr="6D9198C6">
        <w:rPr>
          <w:rFonts w:cstheme="minorBidi"/>
        </w:rPr>
        <w:t xml:space="preserve">not to support a clerical </w:t>
      </w:r>
      <w:r w:rsidR="003E0A04" w:rsidRPr="6D9198C6">
        <w:rPr>
          <w:rFonts w:cstheme="minorBidi"/>
        </w:rPr>
        <w:t>re-</w:t>
      </w:r>
      <w:r w:rsidR="00F47DBB" w:rsidRPr="6D9198C6">
        <w:rPr>
          <w:rFonts w:cstheme="minorBidi"/>
        </w:rPr>
        <w:t>check, a review of marking, a review of moderation or an appeal</w:t>
      </w:r>
    </w:p>
    <w:p w14:paraId="6D9049CE" w14:textId="48681CBB" w:rsidR="007F0E9F" w:rsidRPr="003D4F5F" w:rsidRDefault="007F0E9F" w:rsidP="6D9198C6">
      <w:pPr>
        <w:pStyle w:val="ListParagraph"/>
        <w:numPr>
          <w:ilvl w:val="0"/>
          <w:numId w:val="78"/>
        </w:numPr>
        <w:spacing w:after="120"/>
        <w:rPr>
          <w:rFonts w:cs="Arial"/>
          <w:b/>
          <w:bCs/>
        </w:rPr>
      </w:pPr>
      <w:r w:rsidRPr="6D9198C6">
        <w:rPr>
          <w:rFonts w:cs="Arial"/>
        </w:rPr>
        <w:t xml:space="preserve">Ensures that </w:t>
      </w:r>
      <w:r w:rsidRPr="6D9198C6">
        <w:rPr>
          <w:rFonts w:cs="Tahoma"/>
        </w:rPr>
        <w:t>senior members of centre staff are available immediately after the publication of results</w:t>
      </w:r>
    </w:p>
    <w:p w14:paraId="653EA31A" w14:textId="579746D9" w:rsidR="004B18EE" w:rsidRPr="003D4F5F" w:rsidRDefault="004B18EE" w:rsidP="6D9198C6">
      <w:pPr>
        <w:pStyle w:val="ListParagraph"/>
        <w:numPr>
          <w:ilvl w:val="0"/>
          <w:numId w:val="78"/>
        </w:numPr>
        <w:spacing w:after="120"/>
        <w:rPr>
          <w:rFonts w:cs="Arial"/>
          <w:b/>
          <w:bCs/>
        </w:rPr>
      </w:pPr>
      <w:r w:rsidRPr="6D9198C6">
        <w:rPr>
          <w:rFonts w:cs="Arial"/>
        </w:rPr>
        <w:t xml:space="preserve">Understands that if the centre has concerns about one of its component/subject cohorts, then requests for reviews of marking should be submitted for all candidates believed to be affected </w:t>
      </w:r>
      <w:r w:rsidRPr="6D9198C6">
        <w:rPr>
          <w:rFonts w:cs="Arial"/>
        </w:rPr>
        <w:lastRenderedPageBreak/>
        <w:t>(candidate consent is required as marks and subject grades may be lowered, confirmed or raised)</w:t>
      </w:r>
    </w:p>
    <w:bookmarkEnd w:id="148"/>
    <w:p w14:paraId="03D2D099" w14:textId="77777777" w:rsidR="00775F95" w:rsidRPr="003D4F5F" w:rsidRDefault="00775F95" w:rsidP="6D9198C6">
      <w:pPr>
        <w:spacing w:after="120"/>
        <w:rPr>
          <w:rFonts w:cs="Arial"/>
          <w:b/>
          <w:bCs/>
        </w:rPr>
      </w:pPr>
      <w:r w:rsidRPr="6D9198C6">
        <w:rPr>
          <w:rFonts w:cs="Arial"/>
          <w:b/>
          <w:bCs/>
        </w:rPr>
        <w:t>Exams officer</w:t>
      </w:r>
    </w:p>
    <w:p w14:paraId="499924EB" w14:textId="0625249B" w:rsidR="00775F95" w:rsidRPr="003D4F5F" w:rsidRDefault="00775F95" w:rsidP="6D9198C6">
      <w:pPr>
        <w:pStyle w:val="ListParagraph"/>
        <w:numPr>
          <w:ilvl w:val="0"/>
          <w:numId w:val="79"/>
        </w:numPr>
        <w:spacing w:after="120"/>
        <w:rPr>
          <w:rFonts w:cs="Arial"/>
        </w:rPr>
      </w:pPr>
      <w:r w:rsidRPr="6D9198C6">
        <w:rPr>
          <w:rFonts w:cs="Arial"/>
        </w:rPr>
        <w:t xml:space="preserve">Provides information to </w:t>
      </w:r>
      <w:r w:rsidR="00ED5C1C" w:rsidRPr="6D9198C6">
        <w:rPr>
          <w:rFonts w:cs="Arial"/>
        </w:rPr>
        <w:t>candidates</w:t>
      </w:r>
      <w:r w:rsidR="00936DFB" w:rsidRPr="6D9198C6">
        <w:rPr>
          <w:rFonts w:cs="Arial"/>
        </w:rPr>
        <w:t xml:space="preserve"> </w:t>
      </w:r>
      <w:r w:rsidRPr="6D9198C6">
        <w:rPr>
          <w:rFonts w:cs="Arial"/>
        </w:rPr>
        <w:t xml:space="preserve">and staff on the services provided by awarding bodies and the fees charged (see also above </w:t>
      </w:r>
      <w:r w:rsidRPr="6D9198C6">
        <w:rPr>
          <w:rFonts w:cs="Arial"/>
          <w:b/>
          <w:bCs/>
        </w:rPr>
        <w:t>Briefing candidates</w:t>
      </w:r>
      <w:r w:rsidRPr="6D9198C6">
        <w:rPr>
          <w:rFonts w:cs="Arial"/>
          <w:i/>
          <w:iCs/>
        </w:rPr>
        <w:t xml:space="preserve"> </w:t>
      </w:r>
      <w:r w:rsidRPr="6D9198C6">
        <w:rPr>
          <w:rFonts w:cs="Arial"/>
        </w:rPr>
        <w:t xml:space="preserve">and </w:t>
      </w:r>
      <w:r w:rsidRPr="6D9198C6">
        <w:rPr>
          <w:rFonts w:cs="Arial"/>
          <w:b/>
          <w:bCs/>
        </w:rPr>
        <w:t xml:space="preserve">Access to </w:t>
      </w:r>
      <w:r w:rsidR="00342D43" w:rsidRPr="6D9198C6">
        <w:rPr>
          <w:rFonts w:cs="Arial"/>
          <w:b/>
          <w:bCs/>
        </w:rPr>
        <w:t>S</w:t>
      </w:r>
      <w:r w:rsidRPr="6D9198C6">
        <w:rPr>
          <w:rFonts w:cs="Arial"/>
          <w:b/>
          <w:bCs/>
        </w:rPr>
        <w:t xml:space="preserve">cripts, </w:t>
      </w:r>
      <w:r w:rsidR="00342D43" w:rsidRPr="6D9198C6">
        <w:rPr>
          <w:rFonts w:cs="Arial"/>
          <w:b/>
          <w:bCs/>
        </w:rPr>
        <w:t>Reviews of R</w:t>
      </w:r>
      <w:r w:rsidRPr="6D9198C6">
        <w:rPr>
          <w:rFonts w:cs="Arial"/>
          <w:b/>
          <w:bCs/>
        </w:rPr>
        <w:t xml:space="preserve">esults and </w:t>
      </w:r>
      <w:r w:rsidR="00342D43" w:rsidRPr="6D9198C6">
        <w:rPr>
          <w:rFonts w:cs="Arial"/>
          <w:b/>
          <w:bCs/>
        </w:rPr>
        <w:t>A</w:t>
      </w:r>
      <w:r w:rsidRPr="6D9198C6">
        <w:rPr>
          <w:rFonts w:cs="Arial"/>
          <w:b/>
          <w:bCs/>
        </w:rPr>
        <w:t xml:space="preserve">ppeals </w:t>
      </w:r>
      <w:r w:rsidR="00342D43" w:rsidRPr="6D9198C6">
        <w:rPr>
          <w:rFonts w:cs="Arial"/>
          <w:b/>
          <w:bCs/>
        </w:rPr>
        <w:t>P</w:t>
      </w:r>
      <w:r w:rsidRPr="6D9198C6">
        <w:rPr>
          <w:rFonts w:cs="Arial"/>
          <w:b/>
          <w:bCs/>
        </w:rPr>
        <w:t>rocedures</w:t>
      </w:r>
      <w:r w:rsidRPr="6D9198C6">
        <w:rPr>
          <w:rFonts w:cs="Arial"/>
        </w:rPr>
        <w:t>)</w:t>
      </w:r>
    </w:p>
    <w:p w14:paraId="132A3313" w14:textId="77777777" w:rsidR="00775F95" w:rsidRPr="003D4F5F" w:rsidRDefault="00775F95" w:rsidP="6D9198C6">
      <w:pPr>
        <w:pStyle w:val="ListParagraph"/>
        <w:numPr>
          <w:ilvl w:val="0"/>
          <w:numId w:val="79"/>
        </w:numPr>
        <w:spacing w:after="120"/>
        <w:rPr>
          <w:rFonts w:cs="Arial"/>
        </w:rPr>
      </w:pPr>
      <w:r w:rsidRPr="6D9198C6">
        <w:rPr>
          <w:rFonts w:cs="Arial"/>
        </w:rPr>
        <w:t>Publishes internal deadlines for requesting the services to ensure the external deadlines can be effectively met</w:t>
      </w:r>
    </w:p>
    <w:p w14:paraId="54F6225D" w14:textId="432822AF" w:rsidR="00775F95" w:rsidRPr="003D4F5F" w:rsidRDefault="00775F95" w:rsidP="6D9198C6">
      <w:pPr>
        <w:pStyle w:val="ListParagraph"/>
        <w:numPr>
          <w:ilvl w:val="0"/>
          <w:numId w:val="79"/>
        </w:numPr>
        <w:spacing w:after="120"/>
        <w:rPr>
          <w:rFonts w:cs="Arial"/>
        </w:rPr>
      </w:pPr>
      <w:bookmarkStart w:id="149" w:name="_Hlk22894319"/>
      <w:r w:rsidRPr="6D9198C6">
        <w:rPr>
          <w:rFonts w:cs="Arial"/>
        </w:rPr>
        <w:t xml:space="preserve">Provides a process to record requests for services and </w:t>
      </w:r>
      <w:r w:rsidR="004B18EE" w:rsidRPr="6D9198C6">
        <w:rPr>
          <w:rFonts w:cs="Arial"/>
        </w:rPr>
        <w:t xml:space="preserve">to </w:t>
      </w:r>
      <w:r w:rsidRPr="6D9198C6">
        <w:rPr>
          <w:rFonts w:cs="Arial"/>
        </w:rPr>
        <w:t>collect candidate informed consent</w:t>
      </w:r>
      <w:r w:rsidR="00F47DBB" w:rsidRPr="6D9198C6">
        <w:rPr>
          <w:rFonts w:cs="Arial"/>
        </w:rPr>
        <w:t xml:space="preserve"> (</w:t>
      </w:r>
      <w:r w:rsidR="00F47DBB" w:rsidRPr="6D9198C6">
        <w:rPr>
          <w:rFonts w:cs="Arial"/>
          <w:b/>
          <w:bCs/>
        </w:rPr>
        <w:t>after</w:t>
      </w:r>
      <w:r w:rsidR="00F47DBB" w:rsidRPr="6D9198C6">
        <w:rPr>
          <w:rFonts w:cs="Arial"/>
        </w:rPr>
        <w:t xml:space="preserve"> the publication of results)</w:t>
      </w:r>
      <w:r w:rsidRPr="6D9198C6">
        <w:rPr>
          <w:rFonts w:cs="Arial"/>
        </w:rPr>
        <w:t xml:space="preserve"> and fees where relevant</w:t>
      </w:r>
    </w:p>
    <w:p w14:paraId="0191280D" w14:textId="47B755A9" w:rsidR="00775F95" w:rsidRPr="003D4F5F" w:rsidRDefault="00775F95" w:rsidP="6D9198C6">
      <w:pPr>
        <w:pStyle w:val="ListParagraph"/>
        <w:numPr>
          <w:ilvl w:val="0"/>
          <w:numId w:val="79"/>
        </w:numPr>
        <w:spacing w:after="120"/>
        <w:rPr>
          <w:rFonts w:cs="Arial"/>
        </w:rPr>
      </w:pPr>
      <w:r w:rsidRPr="6D9198C6">
        <w:rPr>
          <w:rFonts w:cs="Arial"/>
        </w:rPr>
        <w:t>Submits requests to awarding bodies to meet the external deadline</w:t>
      </w:r>
      <w:r w:rsidR="004B18EE" w:rsidRPr="6D9198C6">
        <w:rPr>
          <w:rFonts w:cs="Arial"/>
        </w:rPr>
        <w:t xml:space="preserve"> for the particular service</w:t>
      </w:r>
    </w:p>
    <w:bookmarkEnd w:id="149"/>
    <w:p w14:paraId="38BA1B2B" w14:textId="77777777" w:rsidR="00775F95" w:rsidRPr="003D4F5F" w:rsidRDefault="00775F95" w:rsidP="6D9198C6">
      <w:pPr>
        <w:pStyle w:val="ListParagraph"/>
        <w:numPr>
          <w:ilvl w:val="0"/>
          <w:numId w:val="79"/>
        </w:numPr>
        <w:spacing w:after="120"/>
        <w:rPr>
          <w:rFonts w:cs="Arial"/>
        </w:rPr>
      </w:pPr>
      <w:r w:rsidRPr="6D9198C6">
        <w:rPr>
          <w:rFonts w:cs="Arial"/>
        </w:rPr>
        <w:t>Tracks requests to conclusion and informs candidates and relevant centre staff of outcomes</w:t>
      </w:r>
    </w:p>
    <w:p w14:paraId="56B10D0C" w14:textId="77777777" w:rsidR="00775F95" w:rsidRPr="003D4F5F" w:rsidRDefault="00775F95" w:rsidP="6D9198C6">
      <w:pPr>
        <w:pStyle w:val="ListParagraph"/>
        <w:numPr>
          <w:ilvl w:val="0"/>
          <w:numId w:val="28"/>
        </w:numPr>
        <w:spacing w:after="120"/>
        <w:rPr>
          <w:rFonts w:cs="Arial"/>
        </w:rPr>
      </w:pPr>
      <w:r w:rsidRPr="6D9198C6">
        <w:rPr>
          <w:rFonts w:cs="Arial"/>
        </w:rPr>
        <w:t>Updates centre results information, where applicable</w:t>
      </w:r>
    </w:p>
    <w:p w14:paraId="614E7527" w14:textId="77777777" w:rsidR="00775F95" w:rsidRPr="003D4F5F" w:rsidRDefault="00775F95" w:rsidP="6D9198C6">
      <w:pPr>
        <w:spacing w:after="120"/>
        <w:rPr>
          <w:rFonts w:cs="Arial"/>
          <w:b/>
          <w:bCs/>
        </w:rPr>
      </w:pPr>
      <w:r w:rsidRPr="6D9198C6">
        <w:rPr>
          <w:rFonts w:cs="Arial"/>
          <w:b/>
          <w:bCs/>
        </w:rPr>
        <w:t>Teaching staff</w:t>
      </w:r>
    </w:p>
    <w:p w14:paraId="19F1334F" w14:textId="77777777" w:rsidR="00775F95" w:rsidRPr="003D4F5F" w:rsidRDefault="00775F95" w:rsidP="6D9198C6">
      <w:pPr>
        <w:pStyle w:val="ListParagraph"/>
        <w:numPr>
          <w:ilvl w:val="0"/>
          <w:numId w:val="80"/>
        </w:numPr>
        <w:spacing w:after="120"/>
        <w:rPr>
          <w:rFonts w:cs="Arial"/>
        </w:rPr>
      </w:pPr>
      <w:r w:rsidRPr="6D9198C6">
        <w:rPr>
          <w:rFonts w:cs="Arial"/>
        </w:rPr>
        <w:t>Meet internal deadlines to request the services and gain relevant candidate informed consent</w:t>
      </w:r>
    </w:p>
    <w:p w14:paraId="554A24E1" w14:textId="77777777" w:rsidR="00775F95" w:rsidRPr="003D4F5F" w:rsidRDefault="00775F95" w:rsidP="6D9198C6">
      <w:pPr>
        <w:pStyle w:val="ListParagraph"/>
        <w:numPr>
          <w:ilvl w:val="0"/>
          <w:numId w:val="80"/>
        </w:numPr>
        <w:spacing w:after="120"/>
        <w:rPr>
          <w:rFonts w:cs="Arial"/>
        </w:rPr>
      </w:pPr>
      <w:r w:rsidRPr="6D9198C6">
        <w:rPr>
          <w:rFonts w:cs="Arial"/>
        </w:rPr>
        <w:t xml:space="preserve">Identify the budget to which fees should be charged </w:t>
      </w:r>
    </w:p>
    <w:p w14:paraId="1875BB02" w14:textId="77777777" w:rsidR="00775F95" w:rsidRPr="003D4F5F" w:rsidRDefault="00775F95" w:rsidP="6D9198C6">
      <w:pPr>
        <w:spacing w:after="120"/>
        <w:rPr>
          <w:rFonts w:cs="Arial"/>
          <w:b/>
          <w:bCs/>
        </w:rPr>
      </w:pPr>
      <w:r w:rsidRPr="6D9198C6">
        <w:rPr>
          <w:rFonts w:cs="Arial"/>
          <w:b/>
          <w:bCs/>
        </w:rPr>
        <w:t>Candidates</w:t>
      </w:r>
    </w:p>
    <w:p w14:paraId="77940B72" w14:textId="77777777" w:rsidR="00775F95" w:rsidRPr="003D4F5F" w:rsidRDefault="00775F95" w:rsidP="6D9198C6">
      <w:pPr>
        <w:pStyle w:val="ListParagraph"/>
        <w:numPr>
          <w:ilvl w:val="0"/>
          <w:numId w:val="81"/>
        </w:numPr>
        <w:spacing w:after="120"/>
        <w:rPr>
          <w:rFonts w:cs="Arial"/>
        </w:rPr>
      </w:pPr>
      <w:r w:rsidRPr="6D9198C6">
        <w:rPr>
          <w:rFonts w:cs="Arial"/>
        </w:rPr>
        <w:t>Meet internal deadlines to request the services</w:t>
      </w:r>
    </w:p>
    <w:p w14:paraId="05881ECF" w14:textId="77777777" w:rsidR="00775F95" w:rsidRPr="003D4F5F" w:rsidRDefault="00775F95" w:rsidP="6D9198C6">
      <w:pPr>
        <w:pStyle w:val="ListParagraph"/>
        <w:numPr>
          <w:ilvl w:val="0"/>
          <w:numId w:val="81"/>
        </w:numPr>
        <w:spacing w:after="120"/>
        <w:rPr>
          <w:rFonts w:cs="Arial"/>
        </w:rPr>
      </w:pPr>
      <w:r w:rsidRPr="6D9198C6">
        <w:rPr>
          <w:rFonts w:cs="Arial"/>
        </w:rPr>
        <w:t>Provide informed consent and fees, where relevant</w:t>
      </w:r>
    </w:p>
    <w:p w14:paraId="5212B18E" w14:textId="70E9EA58" w:rsidR="00775F95" w:rsidRPr="003D4F5F" w:rsidRDefault="00775F95" w:rsidP="00861088">
      <w:pPr>
        <w:pStyle w:val="Heading3"/>
        <w:spacing w:before="0"/>
        <w:rPr>
          <w:rFonts w:cs="Arial"/>
          <w:b w:val="0"/>
          <w:bCs w:val="0"/>
          <w:color w:val="auto"/>
          <w:u w:val="single"/>
        </w:rPr>
      </w:pPr>
      <w:bookmarkStart w:id="150" w:name="_Toc1099999762"/>
      <w:r w:rsidRPr="6D9198C6">
        <w:rPr>
          <w:rFonts w:cs="Arial"/>
          <w:b w:val="0"/>
          <w:bCs w:val="0"/>
          <w:color w:val="auto"/>
          <w:u w:val="single"/>
        </w:rPr>
        <w:t>Analysis of results</w:t>
      </w:r>
      <w:bookmarkEnd w:id="150"/>
    </w:p>
    <w:p w14:paraId="56FC1827" w14:textId="2FA7E503" w:rsidR="00775F95" w:rsidRPr="003D4F5F" w:rsidRDefault="00D940ED" w:rsidP="6D9198C6">
      <w:pPr>
        <w:spacing w:after="120"/>
        <w:rPr>
          <w:rFonts w:cs="Arial"/>
          <w:b/>
          <w:bCs/>
        </w:rPr>
      </w:pPr>
      <w:r w:rsidRPr="6D9198C6">
        <w:rPr>
          <w:rFonts w:cs="Arial"/>
          <w:b/>
          <w:bCs/>
        </w:rPr>
        <w:t>Exams Officer</w:t>
      </w:r>
    </w:p>
    <w:p w14:paraId="20377014" w14:textId="77777777" w:rsidR="00775F95" w:rsidRPr="003D4F5F" w:rsidRDefault="00775F95" w:rsidP="6D9198C6">
      <w:pPr>
        <w:pStyle w:val="ListParagraph"/>
        <w:numPr>
          <w:ilvl w:val="0"/>
          <w:numId w:val="82"/>
        </w:numPr>
        <w:spacing w:after="120"/>
        <w:rPr>
          <w:rFonts w:cs="Arial"/>
        </w:rPr>
      </w:pPr>
      <w:r w:rsidRPr="6D9198C6">
        <w:rPr>
          <w:rFonts w:cs="Arial"/>
        </w:rPr>
        <w:t>Provides analysis of results to appropriate centre staff</w:t>
      </w:r>
    </w:p>
    <w:p w14:paraId="4DDB8A23" w14:textId="77777777" w:rsidR="003A13DA" w:rsidRPr="003D4F5F" w:rsidRDefault="00775F95" w:rsidP="6D9198C6">
      <w:pPr>
        <w:pStyle w:val="ListParagraph"/>
        <w:numPr>
          <w:ilvl w:val="0"/>
          <w:numId w:val="82"/>
        </w:numPr>
        <w:spacing w:after="120"/>
        <w:rPr>
          <w:rFonts w:cs="Arial"/>
        </w:rPr>
      </w:pPr>
      <w:r w:rsidRPr="6D9198C6">
        <w:rPr>
          <w:rFonts w:cs="Arial"/>
        </w:rPr>
        <w:t>Provides results information to external organisations where required</w:t>
      </w:r>
      <w:bookmarkStart w:id="151" w:name="_Hlk22894358"/>
    </w:p>
    <w:p w14:paraId="48FF777D" w14:textId="5709760F" w:rsidR="003A13DA" w:rsidRPr="003D4F5F" w:rsidRDefault="00775F95" w:rsidP="6D9198C6">
      <w:pPr>
        <w:pStyle w:val="ListParagraph"/>
        <w:numPr>
          <w:ilvl w:val="0"/>
          <w:numId w:val="82"/>
        </w:numPr>
        <w:spacing w:after="120"/>
        <w:rPr>
          <w:rFonts w:cs="Tahoma"/>
        </w:rPr>
      </w:pPr>
      <w:r w:rsidRPr="6D9198C6">
        <w:rPr>
          <w:rFonts w:cs="Tahoma"/>
        </w:rPr>
        <w:t xml:space="preserve">Undertakes the </w:t>
      </w:r>
      <w:r w:rsidR="003A13DA" w:rsidRPr="6D9198C6">
        <w:rPr>
          <w:rFonts w:cs="Tahoma"/>
        </w:rPr>
        <w:t xml:space="preserve">DfE School and College Checking Exercises (where applicable to the centre) </w:t>
      </w:r>
    </w:p>
    <w:p w14:paraId="44DF3E10" w14:textId="344BBBFE" w:rsidR="00775F95" w:rsidRPr="003D4F5F" w:rsidRDefault="00775F95" w:rsidP="00861088">
      <w:pPr>
        <w:pStyle w:val="Heading3"/>
        <w:spacing w:before="0"/>
        <w:rPr>
          <w:rFonts w:cs="Arial"/>
          <w:b w:val="0"/>
          <w:bCs w:val="0"/>
          <w:color w:val="auto"/>
          <w:u w:val="single"/>
        </w:rPr>
      </w:pPr>
      <w:bookmarkStart w:id="152" w:name="_Toc1094120915"/>
      <w:bookmarkEnd w:id="151"/>
      <w:r w:rsidRPr="6D9198C6">
        <w:rPr>
          <w:rFonts w:cs="Arial"/>
          <w:b w:val="0"/>
          <w:bCs w:val="0"/>
          <w:color w:val="auto"/>
          <w:u w:val="single"/>
        </w:rPr>
        <w:t>Certificates</w:t>
      </w:r>
      <w:bookmarkEnd w:id="152"/>
    </w:p>
    <w:p w14:paraId="435CCD38" w14:textId="77777777" w:rsidR="00775F95" w:rsidRPr="003D4F5F" w:rsidRDefault="00775F95" w:rsidP="6D9198C6">
      <w:pPr>
        <w:spacing w:after="120"/>
        <w:rPr>
          <w:rFonts w:cs="Arial"/>
        </w:rPr>
      </w:pPr>
      <w:r w:rsidRPr="6D9198C6">
        <w:rPr>
          <w:rFonts w:cs="Arial"/>
        </w:rPr>
        <w:t xml:space="preserve">Certificates are provided to centres by awarding bodies after results have been confirmed. </w:t>
      </w:r>
    </w:p>
    <w:p w14:paraId="5A39BC47" w14:textId="33A8CD6E" w:rsidR="00775F95" w:rsidRPr="003D4F5F" w:rsidRDefault="00BE2E51" w:rsidP="00FF0899">
      <w:pPr>
        <w:pStyle w:val="Heading3"/>
        <w:rPr>
          <w:color w:val="auto"/>
        </w:rPr>
      </w:pPr>
      <w:bookmarkStart w:id="153" w:name="_Toc1730221587"/>
      <w:r w:rsidRPr="6D9198C6">
        <w:rPr>
          <w:color w:val="auto"/>
        </w:rPr>
        <w:t>Certificate Issue Procedure</w:t>
      </w:r>
      <w:r w:rsidR="00B31D7E" w:rsidRPr="6D9198C6">
        <w:rPr>
          <w:color w:val="auto"/>
        </w:rPr>
        <w:t xml:space="preserve"> and Retention Policy</w:t>
      </w:r>
      <w:bookmarkEnd w:id="153"/>
      <w:r w:rsidR="000523FD" w:rsidRPr="6D9198C6">
        <w:rPr>
          <w:color w:val="auto"/>
        </w:rPr>
        <w:t xml:space="preserve"> </w:t>
      </w:r>
    </w:p>
    <w:p w14:paraId="6DDDBC97" w14:textId="570E68F4" w:rsidR="00FF0899" w:rsidRPr="003D4F5F" w:rsidRDefault="00FF0899" w:rsidP="6D9198C6">
      <w:pPr>
        <w:ind w:left="720"/>
      </w:pPr>
      <w:r w:rsidRPr="6D9198C6">
        <w:t>Certificates can be collected from reception at the beginning of December. Candidates are given information on results day on when to collect certificates.</w:t>
      </w:r>
    </w:p>
    <w:p w14:paraId="0BA0A111" w14:textId="20845B57" w:rsidR="00FF0899" w:rsidRPr="003D4F5F" w:rsidRDefault="00FF0899" w:rsidP="6D9198C6">
      <w:r w:rsidRPr="003D4F5F">
        <w:tab/>
      </w:r>
      <w:r w:rsidRPr="6D9198C6">
        <w:t xml:space="preserve">Exams Office send out a message via </w:t>
      </w:r>
      <w:proofErr w:type="spellStart"/>
      <w:r w:rsidRPr="6D9198C6">
        <w:t>parentmail</w:t>
      </w:r>
      <w:proofErr w:type="spellEnd"/>
      <w:r w:rsidRPr="6D9198C6">
        <w:t xml:space="preserve"> when certificates are ready for collection</w:t>
      </w:r>
    </w:p>
    <w:p w14:paraId="10B0DCDE" w14:textId="24E67D65" w:rsidR="00FF0899" w:rsidRPr="003D4F5F" w:rsidRDefault="00FF0899" w:rsidP="6D9198C6">
      <w:pPr>
        <w:ind w:left="720"/>
      </w:pPr>
      <w:r w:rsidRPr="6D9198C6">
        <w:t xml:space="preserve">Certificates will be posted out recorded delivery with prior arrangement. A donation towards postage costs is requested and can be made via </w:t>
      </w:r>
      <w:proofErr w:type="spellStart"/>
      <w:r w:rsidRPr="6D9198C6">
        <w:t>parentmail</w:t>
      </w:r>
      <w:proofErr w:type="spellEnd"/>
      <w:r w:rsidRPr="6D9198C6">
        <w:t>.</w:t>
      </w:r>
    </w:p>
    <w:p w14:paraId="2A42DA08" w14:textId="77777777" w:rsidR="00775F95" w:rsidRPr="003D4F5F" w:rsidRDefault="00775F95" w:rsidP="6D9198C6">
      <w:pPr>
        <w:spacing w:before="120" w:after="120"/>
        <w:rPr>
          <w:rFonts w:cs="Arial"/>
        </w:rPr>
      </w:pPr>
      <w:r w:rsidRPr="6D9198C6">
        <w:rPr>
          <w:rFonts w:cs="Arial"/>
          <w:b/>
          <w:bCs/>
        </w:rPr>
        <w:t>Candidates</w:t>
      </w:r>
    </w:p>
    <w:p w14:paraId="61B33F0B" w14:textId="77777777" w:rsidR="00775F95" w:rsidRPr="003D4F5F" w:rsidRDefault="00775F95" w:rsidP="6D9198C6">
      <w:pPr>
        <w:pStyle w:val="ListParagraph"/>
        <w:numPr>
          <w:ilvl w:val="0"/>
          <w:numId w:val="21"/>
        </w:numPr>
        <w:rPr>
          <w:rFonts w:cs="Arial"/>
        </w:rPr>
      </w:pPr>
      <w:r w:rsidRPr="6D9198C6">
        <w:rPr>
          <w:rFonts w:cs="Arial"/>
        </w:rPr>
        <w:t>May arrange for certificates to be collected on their behalf by providing the EO with written or email permission/authorisation; authorised persons must provide ID evidence on collection of certificates</w:t>
      </w:r>
    </w:p>
    <w:p w14:paraId="3BCCBF1C" w14:textId="5FABE2E7" w:rsidR="00775F95" w:rsidRPr="003D4F5F" w:rsidRDefault="003B1CD5" w:rsidP="00861088">
      <w:pPr>
        <w:pStyle w:val="Headinglevel2"/>
        <w:spacing w:before="360"/>
        <w:rPr>
          <w:rFonts w:cs="Arial"/>
          <w:color w:val="auto"/>
        </w:rPr>
      </w:pPr>
      <w:bookmarkStart w:id="154" w:name="_Toc661463463"/>
      <w:r w:rsidRPr="6D9198C6">
        <w:rPr>
          <w:rFonts w:cs="Arial"/>
          <w:color w:val="auto"/>
        </w:rPr>
        <w:t>Exams r</w:t>
      </w:r>
      <w:r w:rsidR="00775F95" w:rsidRPr="6D9198C6">
        <w:rPr>
          <w:rFonts w:cs="Arial"/>
          <w:color w:val="auto"/>
        </w:rPr>
        <w:t>eview: roles and responsibilities</w:t>
      </w:r>
      <w:bookmarkEnd w:id="154"/>
    </w:p>
    <w:p w14:paraId="38CC5B75" w14:textId="77777777" w:rsidR="00775F95" w:rsidRPr="003D4F5F" w:rsidRDefault="00775F95" w:rsidP="6D9198C6">
      <w:pPr>
        <w:spacing w:after="120"/>
        <w:rPr>
          <w:rFonts w:cs="Arial"/>
          <w:b/>
          <w:bCs/>
        </w:rPr>
      </w:pPr>
      <w:r w:rsidRPr="6D9198C6">
        <w:rPr>
          <w:rFonts w:cs="Arial"/>
          <w:b/>
          <w:bCs/>
        </w:rPr>
        <w:t>Exams officer</w:t>
      </w:r>
    </w:p>
    <w:p w14:paraId="12DD67E8" w14:textId="77777777" w:rsidR="00775F95" w:rsidRPr="003D4F5F" w:rsidRDefault="00775F95" w:rsidP="6D9198C6">
      <w:pPr>
        <w:pStyle w:val="ListParagraph"/>
        <w:numPr>
          <w:ilvl w:val="0"/>
          <w:numId w:val="21"/>
        </w:numPr>
        <w:spacing w:after="120"/>
        <w:rPr>
          <w:rFonts w:cs="Arial"/>
        </w:rPr>
      </w:pPr>
      <w:r w:rsidRPr="6D9198C6">
        <w:rPr>
          <w:rFonts w:cs="Arial"/>
        </w:rPr>
        <w:t>Provides SLT with an overview of the exam year, highlighting what went well and what could be developed/improved in terms of exams management and administrative processes within the stages of the exam cycle</w:t>
      </w:r>
    </w:p>
    <w:p w14:paraId="52E7DEEF" w14:textId="18D79822" w:rsidR="00775F95" w:rsidRPr="003D4F5F" w:rsidRDefault="00775F95" w:rsidP="6D9198C6">
      <w:pPr>
        <w:pStyle w:val="ListParagraph"/>
        <w:numPr>
          <w:ilvl w:val="0"/>
          <w:numId w:val="21"/>
        </w:numPr>
        <w:spacing w:after="120"/>
        <w:rPr>
          <w:rFonts w:cs="Arial"/>
        </w:rPr>
      </w:pPr>
      <w:r w:rsidRPr="6D9198C6">
        <w:rPr>
          <w:rFonts w:cs="Arial"/>
        </w:rPr>
        <w:t xml:space="preserve">Collects and evaluates feedback from staff, candidates and invigilators to inform </w:t>
      </w:r>
      <w:r w:rsidR="003B1CD5" w:rsidRPr="6D9198C6">
        <w:rPr>
          <w:rFonts w:cs="Arial"/>
        </w:rPr>
        <w:t xml:space="preserve">an exams </w:t>
      </w:r>
      <w:r w:rsidRPr="6D9198C6">
        <w:rPr>
          <w:rFonts w:cs="Arial"/>
        </w:rPr>
        <w:t>review</w:t>
      </w:r>
    </w:p>
    <w:p w14:paraId="246064BF" w14:textId="77777777" w:rsidR="00775F95" w:rsidRPr="003D4F5F" w:rsidRDefault="00775F95" w:rsidP="6D9198C6">
      <w:pPr>
        <w:spacing w:after="120"/>
        <w:rPr>
          <w:rFonts w:cs="Arial"/>
          <w:b/>
          <w:bCs/>
        </w:rPr>
      </w:pPr>
      <w:r w:rsidRPr="6D9198C6">
        <w:rPr>
          <w:rFonts w:cs="Arial"/>
          <w:b/>
          <w:bCs/>
        </w:rPr>
        <w:t>Senior leaders</w:t>
      </w:r>
    </w:p>
    <w:p w14:paraId="2105B8C6" w14:textId="77777777" w:rsidR="00775F95" w:rsidRPr="003D4F5F" w:rsidRDefault="00775F95" w:rsidP="6D9198C6">
      <w:pPr>
        <w:pStyle w:val="ListParagraph"/>
        <w:numPr>
          <w:ilvl w:val="0"/>
          <w:numId w:val="21"/>
        </w:numPr>
        <w:spacing w:after="120"/>
        <w:rPr>
          <w:rFonts w:cs="Arial"/>
        </w:rPr>
      </w:pPr>
      <w:r w:rsidRPr="6D9198C6">
        <w:rPr>
          <w:rFonts w:cs="Arial"/>
        </w:rPr>
        <w:t>Work with the EO to produce a plan to action any required improvements identified in the review</w:t>
      </w:r>
    </w:p>
    <w:p w14:paraId="738E3F0C" w14:textId="66819D28" w:rsidR="00775F95" w:rsidRPr="003D4F5F" w:rsidRDefault="00775F95" w:rsidP="00861088">
      <w:pPr>
        <w:pStyle w:val="Headinglevel2"/>
        <w:spacing w:before="360"/>
        <w:rPr>
          <w:rFonts w:cs="Arial"/>
          <w:color w:val="auto"/>
        </w:rPr>
      </w:pPr>
      <w:bookmarkStart w:id="155" w:name="_Toc610031183"/>
      <w:r w:rsidRPr="6D9198C6">
        <w:rPr>
          <w:rFonts w:cs="Arial"/>
          <w:color w:val="auto"/>
        </w:rPr>
        <w:lastRenderedPageBreak/>
        <w:t>Retention of records: roles and responsibilities</w:t>
      </w:r>
      <w:bookmarkEnd w:id="155"/>
    </w:p>
    <w:p w14:paraId="33159543" w14:textId="77777777" w:rsidR="00775F95" w:rsidRPr="003D4F5F" w:rsidRDefault="00775F95" w:rsidP="6D9198C6">
      <w:pPr>
        <w:spacing w:after="120"/>
        <w:rPr>
          <w:rFonts w:cs="Arial"/>
          <w:b/>
          <w:bCs/>
        </w:rPr>
      </w:pPr>
      <w:r w:rsidRPr="6D9198C6">
        <w:rPr>
          <w:rFonts w:cs="Arial"/>
          <w:b/>
          <w:bCs/>
        </w:rPr>
        <w:t>Exams officer</w:t>
      </w:r>
    </w:p>
    <w:p w14:paraId="5E0C0660" w14:textId="77777777" w:rsidR="00775F95" w:rsidRPr="003D4F5F" w:rsidRDefault="00775F95" w:rsidP="6D9198C6">
      <w:pPr>
        <w:pStyle w:val="ListParagraph"/>
        <w:numPr>
          <w:ilvl w:val="0"/>
          <w:numId w:val="21"/>
        </w:numPr>
        <w:spacing w:after="120"/>
        <w:rPr>
          <w:rFonts w:cs="Tahoma"/>
        </w:rPr>
      </w:pPr>
      <w:r w:rsidRPr="6D9198C6">
        <w:rPr>
          <w:rFonts w:cs="Tahoma"/>
        </w:rPr>
        <w:t xml:space="preserve">Keeps records as required by JCQ and awarding bodies for the required period </w:t>
      </w:r>
    </w:p>
    <w:p w14:paraId="0E5D8551" w14:textId="77777777" w:rsidR="00775F95" w:rsidRPr="003D4F5F" w:rsidRDefault="00775F95" w:rsidP="6D9198C6">
      <w:pPr>
        <w:pStyle w:val="ListParagraph"/>
        <w:numPr>
          <w:ilvl w:val="0"/>
          <w:numId w:val="21"/>
        </w:numPr>
        <w:spacing w:after="120"/>
        <w:rPr>
          <w:rFonts w:cs="Tahoma"/>
        </w:rPr>
      </w:pPr>
      <w:r w:rsidRPr="6D9198C6">
        <w:rPr>
          <w:rFonts w:cs="Tahoma"/>
        </w:rPr>
        <w:t>Keeps records as required by the centre’s records management policy</w:t>
      </w:r>
    </w:p>
    <w:p w14:paraId="34D0323E" w14:textId="2F9254B7" w:rsidR="00775F95" w:rsidRPr="003D4F5F" w:rsidRDefault="00775F95" w:rsidP="6D9198C6">
      <w:pPr>
        <w:pStyle w:val="ListParagraph"/>
        <w:numPr>
          <w:ilvl w:val="0"/>
          <w:numId w:val="21"/>
        </w:numPr>
        <w:spacing w:after="120"/>
        <w:rPr>
          <w:rFonts w:cs="Tahoma"/>
        </w:rPr>
      </w:pPr>
      <w:r w:rsidRPr="6D9198C6">
        <w:rPr>
          <w:rFonts w:cs="Tahoma"/>
        </w:rPr>
        <w:t>Provides</w:t>
      </w:r>
      <w:r w:rsidR="00236757" w:rsidRPr="6D9198C6">
        <w:rPr>
          <w:rFonts w:cs="Tahoma"/>
        </w:rPr>
        <w:t xml:space="preserve"> </w:t>
      </w:r>
      <w:r w:rsidRPr="6D9198C6">
        <w:rPr>
          <w:rFonts w:cs="Tahoma"/>
        </w:rPr>
        <w:t xml:space="preserve">an </w:t>
      </w:r>
      <w:proofErr w:type="gramStart"/>
      <w:r w:rsidRPr="6D9198C6">
        <w:rPr>
          <w:rFonts w:cs="Tahoma"/>
        </w:rPr>
        <w:t>exams</w:t>
      </w:r>
      <w:proofErr w:type="gramEnd"/>
      <w:r w:rsidRPr="6D9198C6">
        <w:rPr>
          <w:rFonts w:cs="Tahoma"/>
        </w:rPr>
        <w:t xml:space="preserve"> archiving policy that identifies information held, retention period and method of disposal</w:t>
      </w:r>
    </w:p>
    <w:p w14:paraId="322448BE" w14:textId="062D559A" w:rsidR="00775F95" w:rsidRPr="003D4F5F" w:rsidRDefault="00775F95" w:rsidP="0046099D">
      <w:pPr>
        <w:pStyle w:val="Heading3"/>
        <w:ind w:left="720"/>
        <w:rPr>
          <w:color w:val="auto"/>
        </w:rPr>
      </w:pPr>
      <w:bookmarkStart w:id="156" w:name="_Toc1502957703"/>
      <w:r w:rsidRPr="6D9198C6">
        <w:rPr>
          <w:color w:val="auto"/>
        </w:rPr>
        <w:t xml:space="preserve">Exams </w:t>
      </w:r>
      <w:r w:rsidR="00BE2E51" w:rsidRPr="6D9198C6">
        <w:rPr>
          <w:color w:val="auto"/>
        </w:rPr>
        <w:t>A</w:t>
      </w:r>
      <w:r w:rsidRPr="6D9198C6">
        <w:rPr>
          <w:color w:val="auto"/>
        </w:rPr>
        <w:t xml:space="preserve">rchiving </w:t>
      </w:r>
      <w:r w:rsidR="00BE2E51" w:rsidRPr="6D9198C6">
        <w:rPr>
          <w:color w:val="auto"/>
        </w:rPr>
        <w:t>P</w:t>
      </w:r>
      <w:r w:rsidRPr="6D9198C6">
        <w:rPr>
          <w:color w:val="auto"/>
        </w:rPr>
        <w:t>olicy</w:t>
      </w:r>
      <w:bookmarkEnd w:id="156"/>
    </w:p>
    <w:p w14:paraId="2966EC36" w14:textId="393BFD6E" w:rsidR="00775F95" w:rsidRPr="003D4F5F" w:rsidRDefault="00FF0899" w:rsidP="6D9198C6">
      <w:pPr>
        <w:spacing w:line="276" w:lineRule="auto"/>
        <w:rPr>
          <w:rFonts w:cs="Arial"/>
        </w:rPr>
      </w:pPr>
      <w:r w:rsidRPr="003D4F5F">
        <w:rPr>
          <w:rFonts w:cs="Arial"/>
        </w:rPr>
        <w:tab/>
      </w:r>
      <w:r w:rsidRPr="6D9198C6">
        <w:rPr>
          <w:rFonts w:cs="Arial"/>
        </w:rPr>
        <w:t>Exam results and certificates are kept for 7 years in line with GDPR regulations.</w:t>
      </w:r>
    </w:p>
    <w:p w14:paraId="1CC812FE" w14:textId="7095D02C" w:rsidR="00775F95" w:rsidRPr="003D4F5F" w:rsidRDefault="00775F95" w:rsidP="6D9198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Arial"/>
        </w:rPr>
      </w:pPr>
    </w:p>
    <w:p w14:paraId="41A39E65" w14:textId="77777777" w:rsidR="00AF49E1" w:rsidRPr="003D4F5F" w:rsidRDefault="00AF49E1" w:rsidP="6D9198C6">
      <w:pPr>
        <w:spacing w:after="200" w:line="276" w:lineRule="auto"/>
        <w:rPr>
          <w:rFonts w:cs="Arial"/>
          <w:b/>
          <w:bCs/>
          <w:sz w:val="28"/>
          <w:szCs w:val="28"/>
        </w:rPr>
      </w:pPr>
      <w:r w:rsidRPr="6D9198C6">
        <w:rPr>
          <w:rFonts w:cs="Arial"/>
        </w:rPr>
        <w:br w:type="page"/>
      </w:r>
    </w:p>
    <w:p w14:paraId="428D5DA2" w14:textId="1D8FCFB0" w:rsidR="00775F95" w:rsidRPr="003D4F5F" w:rsidRDefault="00655B46" w:rsidP="00861088">
      <w:pPr>
        <w:pStyle w:val="Headinglevel1"/>
        <w:rPr>
          <w:rFonts w:cs="Arial"/>
          <w:color w:val="auto"/>
        </w:rPr>
      </w:pPr>
      <w:bookmarkStart w:id="157" w:name="_Toc252441717"/>
      <w:r w:rsidRPr="5C83294B">
        <w:rPr>
          <w:rFonts w:cs="Arial"/>
          <w:color w:val="auto"/>
        </w:rPr>
        <w:lastRenderedPageBreak/>
        <w:t>Appendices</w:t>
      </w:r>
      <w:bookmarkEnd w:id="157"/>
      <w:r w:rsidRPr="5C83294B">
        <w:rPr>
          <w:rFonts w:cs="Arial"/>
          <w:color w:val="auto"/>
        </w:rPr>
        <w:t xml:space="preserve"> </w:t>
      </w:r>
    </w:p>
    <w:p w14:paraId="6E1AFB88" w14:textId="7866924D" w:rsidR="00AF49E1" w:rsidRPr="003D4F5F" w:rsidRDefault="00E46326" w:rsidP="6D9198C6">
      <w:pPr>
        <w:spacing w:after="200" w:line="276" w:lineRule="auto"/>
        <w:rPr>
          <w:rFonts w:cs="Arial"/>
        </w:rPr>
      </w:pPr>
      <w:r w:rsidRPr="6D9198C6">
        <w:rPr>
          <w:rFonts w:cs="Arial"/>
        </w:rPr>
        <w:t>Appendix 1:</w:t>
      </w:r>
      <w:r>
        <w:tab/>
      </w:r>
      <w:r w:rsidRPr="6D9198C6">
        <w:rPr>
          <w:rFonts w:cs="Arial"/>
        </w:rPr>
        <w:t>Escalation Process</w:t>
      </w:r>
    </w:p>
    <w:p w14:paraId="12077B87" w14:textId="3B8C2779" w:rsidR="00E46326" w:rsidRPr="003D4F5F" w:rsidRDefault="00E46326" w:rsidP="6D9198C6">
      <w:pPr>
        <w:spacing w:after="200" w:line="276" w:lineRule="auto"/>
        <w:rPr>
          <w:rFonts w:cs="Arial"/>
        </w:rPr>
      </w:pPr>
      <w:r w:rsidRPr="6D9198C6">
        <w:rPr>
          <w:rFonts w:cs="Arial"/>
        </w:rPr>
        <w:t>Appendix 2:</w:t>
      </w:r>
      <w:r>
        <w:tab/>
      </w:r>
      <w:r w:rsidR="003D1AAC" w:rsidRPr="6D9198C6">
        <w:rPr>
          <w:rFonts w:cs="Arial"/>
        </w:rPr>
        <w:t>Complaints Policy</w:t>
      </w:r>
    </w:p>
    <w:p w14:paraId="717D4F81" w14:textId="36A3D95F" w:rsidR="00E46326" w:rsidRPr="003D4F5F" w:rsidRDefault="00E46326" w:rsidP="6D9198C6">
      <w:pPr>
        <w:spacing w:after="200" w:line="276" w:lineRule="auto"/>
        <w:rPr>
          <w:rFonts w:cs="Arial"/>
        </w:rPr>
      </w:pPr>
      <w:r w:rsidRPr="6D9198C6">
        <w:rPr>
          <w:rFonts w:cs="Arial"/>
        </w:rPr>
        <w:t>Appendix 3:</w:t>
      </w:r>
      <w:r>
        <w:tab/>
      </w:r>
      <w:r w:rsidR="003D1AAC" w:rsidRPr="6D9198C6">
        <w:rPr>
          <w:rFonts w:cs="Arial"/>
        </w:rPr>
        <w:t>Conflict of Interest Policy</w:t>
      </w:r>
    </w:p>
    <w:p w14:paraId="621F58B6" w14:textId="5BE589B3" w:rsidR="2F3ED39E" w:rsidRDefault="2F3ED39E" w:rsidP="6D9198C6">
      <w:pPr>
        <w:spacing w:after="200" w:line="276" w:lineRule="auto"/>
        <w:rPr>
          <w:rFonts w:cs="Arial"/>
        </w:rPr>
      </w:pPr>
      <w:r w:rsidRPr="6D9198C6">
        <w:rPr>
          <w:rFonts w:cs="Arial"/>
        </w:rPr>
        <w:t xml:space="preserve">Appendix 4: </w:t>
      </w:r>
      <w:r>
        <w:tab/>
      </w:r>
      <w:r w:rsidRPr="6D9198C6">
        <w:rPr>
          <w:rFonts w:cs="Arial"/>
        </w:rPr>
        <w:t>Equalities Policy (Exams)</w:t>
      </w:r>
    </w:p>
    <w:p w14:paraId="6ACCB1B4" w14:textId="4733E8F8" w:rsidR="00E46326" w:rsidRPr="003D4F5F" w:rsidRDefault="00E46326" w:rsidP="6D9198C6">
      <w:pPr>
        <w:spacing w:after="200" w:line="276" w:lineRule="auto"/>
        <w:rPr>
          <w:rFonts w:cs="Arial"/>
        </w:rPr>
      </w:pPr>
      <w:r w:rsidRPr="6D9198C6">
        <w:rPr>
          <w:rFonts w:cs="Arial"/>
        </w:rPr>
        <w:t xml:space="preserve">Appendix </w:t>
      </w:r>
      <w:r w:rsidR="2F4567DF" w:rsidRPr="6D9198C6">
        <w:rPr>
          <w:rFonts w:cs="Arial"/>
        </w:rPr>
        <w:t>5</w:t>
      </w:r>
      <w:r w:rsidRPr="6D9198C6">
        <w:rPr>
          <w:rFonts w:cs="Arial"/>
        </w:rPr>
        <w:t>:</w:t>
      </w:r>
      <w:r>
        <w:tab/>
      </w:r>
      <w:r w:rsidR="009554F1" w:rsidRPr="6D9198C6">
        <w:rPr>
          <w:rFonts w:cs="Arial"/>
        </w:rPr>
        <w:t>Exam contingency Plan</w:t>
      </w:r>
    </w:p>
    <w:p w14:paraId="14921D66" w14:textId="608FC952" w:rsidR="009554F1" w:rsidRPr="003D4F5F" w:rsidRDefault="00E46326" w:rsidP="6D9198C6">
      <w:pPr>
        <w:spacing w:after="200" w:line="276" w:lineRule="auto"/>
        <w:rPr>
          <w:rFonts w:cs="Arial"/>
        </w:rPr>
      </w:pPr>
      <w:r w:rsidRPr="6D9198C6">
        <w:rPr>
          <w:rFonts w:cs="Arial"/>
        </w:rPr>
        <w:t xml:space="preserve">Appendix </w:t>
      </w:r>
      <w:r w:rsidR="33E252F6" w:rsidRPr="6D9198C6">
        <w:rPr>
          <w:rFonts w:cs="Arial"/>
        </w:rPr>
        <w:t>6</w:t>
      </w:r>
      <w:r w:rsidRPr="6D9198C6">
        <w:rPr>
          <w:rFonts w:cs="Arial"/>
        </w:rPr>
        <w:t>:</w:t>
      </w:r>
      <w:r>
        <w:tab/>
      </w:r>
      <w:r w:rsidR="009554F1" w:rsidRPr="6D9198C6">
        <w:rPr>
          <w:rFonts w:cs="Arial"/>
        </w:rPr>
        <w:t>Internal Appeals Procedure (Internal Assessment Decisions)</w:t>
      </w:r>
    </w:p>
    <w:p w14:paraId="49ADB9E7" w14:textId="45C22BF7" w:rsidR="003D1AAC" w:rsidRPr="003D4F5F" w:rsidRDefault="00E46326" w:rsidP="6D9198C6">
      <w:pPr>
        <w:spacing w:after="200" w:line="276" w:lineRule="auto"/>
        <w:rPr>
          <w:rFonts w:cs="Arial"/>
        </w:rPr>
      </w:pPr>
      <w:r w:rsidRPr="6D9198C6">
        <w:rPr>
          <w:rFonts w:cs="Arial"/>
        </w:rPr>
        <w:t xml:space="preserve">Appendix </w:t>
      </w:r>
      <w:r w:rsidR="3563C4DF" w:rsidRPr="6D9198C6">
        <w:rPr>
          <w:rFonts w:cs="Arial"/>
        </w:rPr>
        <w:t>7</w:t>
      </w:r>
      <w:r w:rsidRPr="6D9198C6">
        <w:rPr>
          <w:rFonts w:cs="Arial"/>
        </w:rPr>
        <w:t>:</w:t>
      </w:r>
      <w:r>
        <w:tab/>
      </w:r>
      <w:r w:rsidR="009554F1" w:rsidRPr="6D9198C6">
        <w:rPr>
          <w:rFonts w:cs="Arial"/>
        </w:rPr>
        <w:t>Malpractice Policy</w:t>
      </w:r>
    </w:p>
    <w:p w14:paraId="2A436F1C" w14:textId="49A5B927" w:rsidR="003D1AAC" w:rsidRDefault="00E46326" w:rsidP="6D9198C6">
      <w:pPr>
        <w:spacing w:after="200" w:line="276" w:lineRule="auto"/>
        <w:rPr>
          <w:rFonts w:cs="Arial"/>
        </w:rPr>
      </w:pPr>
      <w:r w:rsidRPr="6D9198C6">
        <w:rPr>
          <w:rFonts w:cs="Arial"/>
        </w:rPr>
        <w:t xml:space="preserve">Appendix </w:t>
      </w:r>
      <w:r w:rsidR="4CF14B07" w:rsidRPr="6D9198C6">
        <w:rPr>
          <w:rFonts w:cs="Arial"/>
        </w:rPr>
        <w:t>8</w:t>
      </w:r>
      <w:r w:rsidRPr="6D9198C6">
        <w:rPr>
          <w:rFonts w:cs="Arial"/>
        </w:rPr>
        <w:t>:</w:t>
      </w:r>
      <w:r>
        <w:tab/>
      </w:r>
      <w:proofErr w:type="gramStart"/>
      <w:r w:rsidR="009554F1" w:rsidRPr="6D9198C6">
        <w:rPr>
          <w:rFonts w:cs="Arial"/>
        </w:rPr>
        <w:t>Non Exam</w:t>
      </w:r>
      <w:proofErr w:type="gramEnd"/>
      <w:r w:rsidR="009554F1" w:rsidRPr="6D9198C6">
        <w:rPr>
          <w:rFonts w:cs="Arial"/>
        </w:rPr>
        <w:t xml:space="preserve"> Assessment Policy</w:t>
      </w:r>
    </w:p>
    <w:p w14:paraId="470DEF9B" w14:textId="5B8F2376" w:rsidR="00E46326" w:rsidRPr="003D4F5F" w:rsidRDefault="00E46326" w:rsidP="6D9198C6">
      <w:pPr>
        <w:spacing w:after="200" w:line="276" w:lineRule="auto"/>
        <w:rPr>
          <w:rFonts w:cs="Arial"/>
        </w:rPr>
      </w:pPr>
      <w:r w:rsidRPr="6D9198C6">
        <w:rPr>
          <w:rFonts w:cs="Arial"/>
        </w:rPr>
        <w:t xml:space="preserve">Appendix </w:t>
      </w:r>
      <w:r w:rsidR="3A82EE76" w:rsidRPr="6D9198C6">
        <w:rPr>
          <w:rFonts w:cs="Arial"/>
        </w:rPr>
        <w:t>9</w:t>
      </w:r>
      <w:r w:rsidRPr="6D9198C6">
        <w:rPr>
          <w:rFonts w:cs="Arial"/>
        </w:rPr>
        <w:t>:</w:t>
      </w:r>
      <w:r>
        <w:tab/>
      </w:r>
      <w:r w:rsidR="009554F1" w:rsidRPr="6D9198C6">
        <w:rPr>
          <w:rFonts w:cs="Arial"/>
        </w:rPr>
        <w:t>Whistleblowing Policy</w:t>
      </w:r>
    </w:p>
    <w:p w14:paraId="361F92AA" w14:textId="737A28B1" w:rsidR="00E46326" w:rsidRPr="003D4F5F" w:rsidRDefault="00E46326" w:rsidP="6D9198C6">
      <w:pPr>
        <w:spacing w:after="200" w:line="276" w:lineRule="auto"/>
        <w:rPr>
          <w:rFonts w:cs="Arial"/>
        </w:rPr>
      </w:pPr>
      <w:r w:rsidRPr="6D9198C6">
        <w:rPr>
          <w:rFonts w:cs="Arial"/>
        </w:rPr>
        <w:t xml:space="preserve">Appendix </w:t>
      </w:r>
      <w:r w:rsidR="2BFD77F2" w:rsidRPr="6D9198C6">
        <w:rPr>
          <w:rFonts w:cs="Arial"/>
        </w:rPr>
        <w:t>10</w:t>
      </w:r>
      <w:r w:rsidRPr="6D9198C6">
        <w:rPr>
          <w:rFonts w:cs="Arial"/>
        </w:rPr>
        <w:t>:</w:t>
      </w:r>
      <w:r>
        <w:tab/>
      </w:r>
      <w:r w:rsidR="009554F1" w:rsidRPr="6D9198C6">
        <w:rPr>
          <w:rFonts w:cs="Arial"/>
        </w:rPr>
        <w:t>Word Processor Policy</w:t>
      </w:r>
    </w:p>
    <w:p w14:paraId="3B7F8528" w14:textId="75DBC937" w:rsidR="003D1AAC" w:rsidRDefault="00E46326" w:rsidP="6D9198C6">
      <w:pPr>
        <w:spacing w:after="200" w:line="276" w:lineRule="auto"/>
        <w:rPr>
          <w:rFonts w:cs="Arial"/>
        </w:rPr>
      </w:pPr>
      <w:r w:rsidRPr="6D9198C6">
        <w:rPr>
          <w:rFonts w:cs="Arial"/>
        </w:rPr>
        <w:t>Appendix 1</w:t>
      </w:r>
      <w:r w:rsidR="334C76FB" w:rsidRPr="6D9198C6">
        <w:rPr>
          <w:rFonts w:cs="Arial"/>
        </w:rPr>
        <w:t>1</w:t>
      </w:r>
      <w:r w:rsidRPr="6D9198C6">
        <w:rPr>
          <w:rFonts w:cs="Arial"/>
        </w:rPr>
        <w:t>:</w:t>
      </w:r>
      <w:r>
        <w:tab/>
      </w:r>
      <w:r w:rsidR="009554F1" w:rsidRPr="6D9198C6">
        <w:rPr>
          <w:rFonts w:cs="Arial"/>
        </w:rPr>
        <w:t>Access Arrangements Policy</w:t>
      </w:r>
    </w:p>
    <w:p w14:paraId="710C165C" w14:textId="6BE39A5B" w:rsidR="003D1AAC" w:rsidRDefault="00E46326" w:rsidP="6D9198C6">
      <w:pPr>
        <w:spacing w:after="200" w:line="276" w:lineRule="auto"/>
        <w:rPr>
          <w:rFonts w:cs="Arial"/>
        </w:rPr>
      </w:pPr>
      <w:r w:rsidRPr="6D9198C6">
        <w:rPr>
          <w:rFonts w:cs="Arial"/>
        </w:rPr>
        <w:t>Appendix 1</w:t>
      </w:r>
      <w:r w:rsidR="57B6C2B9" w:rsidRPr="6D9198C6">
        <w:rPr>
          <w:rFonts w:cs="Arial"/>
        </w:rPr>
        <w:t>2</w:t>
      </w:r>
      <w:r w:rsidRPr="6D9198C6">
        <w:rPr>
          <w:rFonts w:cs="Arial"/>
        </w:rPr>
        <w:t>:</w:t>
      </w:r>
      <w:r>
        <w:tab/>
      </w:r>
      <w:r w:rsidR="009554F1" w:rsidRPr="6D9198C6">
        <w:rPr>
          <w:rFonts w:cs="Arial"/>
        </w:rPr>
        <w:t>Internal Appeals Procedure (Reviews of Results and Appeals)</w:t>
      </w:r>
    </w:p>
    <w:p w14:paraId="29DAA320" w14:textId="769E8322" w:rsidR="009554F1" w:rsidRDefault="00E46326" w:rsidP="6D9198C6">
      <w:pPr>
        <w:spacing w:after="200" w:line="276" w:lineRule="auto"/>
        <w:rPr>
          <w:rFonts w:cs="Arial"/>
        </w:rPr>
      </w:pPr>
      <w:r w:rsidRPr="6D9198C6">
        <w:rPr>
          <w:rFonts w:cs="Arial"/>
        </w:rPr>
        <w:t>Appendix 1</w:t>
      </w:r>
      <w:r w:rsidR="2C2D2FA4" w:rsidRPr="6D9198C6">
        <w:rPr>
          <w:rFonts w:cs="Arial"/>
        </w:rPr>
        <w:t>3</w:t>
      </w:r>
      <w:r w:rsidRPr="6D9198C6">
        <w:rPr>
          <w:rFonts w:cs="Arial"/>
        </w:rPr>
        <w:t>:</w:t>
      </w:r>
      <w:r>
        <w:tab/>
      </w:r>
      <w:r w:rsidR="009554F1" w:rsidRPr="6D9198C6">
        <w:rPr>
          <w:rFonts w:cs="Arial"/>
        </w:rPr>
        <w:t>Candidate Absence Policy</w:t>
      </w:r>
    </w:p>
    <w:p w14:paraId="48E87E24" w14:textId="0D531851" w:rsidR="00E46326" w:rsidRPr="003D4F5F" w:rsidRDefault="00E46326" w:rsidP="6D9198C6">
      <w:pPr>
        <w:spacing w:after="200" w:line="276" w:lineRule="auto"/>
        <w:rPr>
          <w:rFonts w:cs="Arial"/>
        </w:rPr>
      </w:pPr>
      <w:r w:rsidRPr="6D9198C6">
        <w:rPr>
          <w:rFonts w:cs="Arial"/>
        </w:rPr>
        <w:t>Appendix 1</w:t>
      </w:r>
      <w:r w:rsidR="2EC8114E" w:rsidRPr="6D9198C6">
        <w:rPr>
          <w:rFonts w:cs="Arial"/>
        </w:rPr>
        <w:t>4</w:t>
      </w:r>
      <w:r w:rsidRPr="6D9198C6">
        <w:rPr>
          <w:rFonts w:cs="Arial"/>
        </w:rPr>
        <w:t>:</w:t>
      </w:r>
      <w:r>
        <w:tab/>
      </w:r>
      <w:r w:rsidRPr="6D9198C6">
        <w:rPr>
          <w:rFonts w:cs="Arial"/>
        </w:rPr>
        <w:t xml:space="preserve">Candidate </w:t>
      </w:r>
      <w:r w:rsidR="1D9EB4C8" w:rsidRPr="6D9198C6">
        <w:rPr>
          <w:rFonts w:cs="Arial"/>
        </w:rPr>
        <w:t>L</w:t>
      </w:r>
      <w:r w:rsidRPr="6D9198C6">
        <w:rPr>
          <w:rFonts w:cs="Arial"/>
        </w:rPr>
        <w:t>ate Arrival Policy</w:t>
      </w:r>
    </w:p>
    <w:p w14:paraId="09085F14" w14:textId="2C666BCA" w:rsidR="00E46326" w:rsidRDefault="00E46326" w:rsidP="6D9198C6">
      <w:pPr>
        <w:spacing w:after="200" w:line="276" w:lineRule="auto"/>
        <w:rPr>
          <w:rFonts w:cs="Arial"/>
        </w:rPr>
      </w:pPr>
      <w:r w:rsidRPr="6D9198C6">
        <w:rPr>
          <w:rFonts w:cs="Arial"/>
        </w:rPr>
        <w:t>Appendix 1</w:t>
      </w:r>
      <w:r w:rsidR="670A1F2A" w:rsidRPr="6D9198C6">
        <w:rPr>
          <w:rFonts w:cs="Arial"/>
        </w:rPr>
        <w:t>5</w:t>
      </w:r>
      <w:r w:rsidRPr="6D9198C6">
        <w:rPr>
          <w:rFonts w:cs="Arial"/>
        </w:rPr>
        <w:t>:</w:t>
      </w:r>
      <w:r>
        <w:tab/>
      </w:r>
      <w:r w:rsidRPr="6D9198C6">
        <w:rPr>
          <w:rFonts w:cs="Arial"/>
        </w:rPr>
        <w:t>Emergency Evacuation Policy</w:t>
      </w:r>
    </w:p>
    <w:sectPr w:rsidR="00E46326" w:rsidSect="00B96C25">
      <w:footerReference w:type="default" r:id="rId66"/>
      <w:footerReference w:type="first" r:id="rId67"/>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39AEA" w14:textId="77777777" w:rsidR="00B35608" w:rsidRDefault="00B35608" w:rsidP="00572EAE">
      <w:r>
        <w:separator/>
      </w:r>
    </w:p>
  </w:endnote>
  <w:endnote w:type="continuationSeparator" w:id="0">
    <w:p w14:paraId="63AE987D" w14:textId="77777777" w:rsidR="00B35608" w:rsidRDefault="00B35608" w:rsidP="0057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26FA9" w14:textId="77777777" w:rsidR="00B35608" w:rsidRPr="006F7AAC" w:rsidRDefault="00B35608" w:rsidP="007D5FE6">
    <w:pPr>
      <w:pStyle w:val="Footer"/>
      <w:jc w:val="right"/>
      <w:rPr>
        <w:rFonts w:cs="Arial"/>
        <w:sz w:val="20"/>
        <w:szCs w:val="20"/>
      </w:rPr>
    </w:pPr>
  </w:p>
  <w:p w14:paraId="1D82A3E7" w14:textId="4D8B109E" w:rsidR="00B35608" w:rsidRPr="00BE1447" w:rsidRDefault="00B35608"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Pr>
        <w:noProof/>
        <w:sz w:val="18"/>
        <w:szCs w:val="18"/>
      </w:rPr>
      <w:t>21</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54D19" w14:textId="534C5D6C" w:rsidR="00B35608" w:rsidRPr="008E44E7" w:rsidRDefault="00B35608" w:rsidP="008E44E7">
    <w:pPr>
      <w:jc w:val="right"/>
      <w:rPr>
        <w:rFonts w:ascii="Avenir Book" w:hAnsi="Avenir Book"/>
        <w:sz w:val="16"/>
        <w:szCs w:val="16"/>
      </w:rPr>
    </w:pPr>
  </w:p>
  <w:p w14:paraId="6D5EC2CB" w14:textId="59C8ABB2" w:rsidR="00B35608" w:rsidRPr="00B96C25" w:rsidRDefault="00B35608" w:rsidP="00B96C25">
    <w:pPr>
      <w:pStyle w:val="Headinglevel1"/>
      <w:spacing w:after="0"/>
      <w:ind w:left="-426"/>
      <w:jc w:val="center"/>
      <w:rPr>
        <w:rFonts w:cs="Arial"/>
        <w:b w:val="0"/>
        <w:bCs/>
        <w:noProof/>
        <w:color w:val="auto"/>
        <w:sz w:val="18"/>
        <w:szCs w:val="18"/>
      </w:rPr>
    </w:pPr>
    <w:r w:rsidRPr="00B96C25">
      <w:rPr>
        <w:rFonts w:cs="Arial"/>
        <w:b w:val="0"/>
        <w:bCs/>
        <w:noProof/>
        <w:color w:val="auto"/>
        <w:sz w:val="18"/>
        <w:szCs w:val="18"/>
      </w:rPr>
      <w:fldChar w:fldCharType="begin"/>
    </w:r>
    <w:r w:rsidRPr="00B96C25">
      <w:rPr>
        <w:rFonts w:cs="Arial"/>
        <w:b w:val="0"/>
        <w:bCs/>
        <w:noProof/>
        <w:color w:val="auto"/>
        <w:sz w:val="18"/>
        <w:szCs w:val="18"/>
      </w:rPr>
      <w:instrText xml:space="preserve"> PAGE   \* MERGEFORMAT </w:instrText>
    </w:r>
    <w:r w:rsidRPr="00B96C25">
      <w:rPr>
        <w:rFonts w:cs="Arial"/>
        <w:b w:val="0"/>
        <w:bCs/>
        <w:noProof/>
        <w:color w:val="auto"/>
        <w:sz w:val="18"/>
        <w:szCs w:val="18"/>
      </w:rPr>
      <w:fldChar w:fldCharType="separate"/>
    </w:r>
    <w:r w:rsidRPr="00B96C25">
      <w:rPr>
        <w:rFonts w:cs="Arial"/>
        <w:b w:val="0"/>
        <w:bCs/>
        <w:noProof/>
        <w:color w:val="auto"/>
        <w:sz w:val="18"/>
        <w:szCs w:val="18"/>
      </w:rPr>
      <w:t>1</w:t>
    </w:r>
    <w:r w:rsidRPr="00B96C25">
      <w:rPr>
        <w:rFonts w:cs="Arial"/>
        <w:b w:val="0"/>
        <w:bCs/>
        <w:noProof/>
        <w:color w:val="au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79668" w14:textId="77777777" w:rsidR="00B35608" w:rsidRDefault="00B35608" w:rsidP="00572EAE">
      <w:r>
        <w:separator/>
      </w:r>
    </w:p>
  </w:footnote>
  <w:footnote w:type="continuationSeparator" w:id="0">
    <w:p w14:paraId="461D90CC" w14:textId="77777777" w:rsidR="00B35608" w:rsidRDefault="00B35608" w:rsidP="00572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6041"/>
    <w:multiLevelType w:val="hybridMultilevel"/>
    <w:tmpl w:val="EB280D86"/>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765D3"/>
    <w:multiLevelType w:val="hybridMultilevel"/>
    <w:tmpl w:val="4AF2ACE8"/>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B0869"/>
    <w:multiLevelType w:val="hybridMultilevel"/>
    <w:tmpl w:val="4D4A6A3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76DE0"/>
    <w:multiLevelType w:val="hybridMultilevel"/>
    <w:tmpl w:val="FC529288"/>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4253A"/>
    <w:multiLevelType w:val="hybridMultilevel"/>
    <w:tmpl w:val="D6DE8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F4A58"/>
    <w:multiLevelType w:val="hybridMultilevel"/>
    <w:tmpl w:val="B1D26734"/>
    <w:lvl w:ilvl="0" w:tplc="DEFC2056">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BD5EAD"/>
    <w:multiLevelType w:val="hybridMultilevel"/>
    <w:tmpl w:val="126867DE"/>
    <w:lvl w:ilvl="0" w:tplc="BF6410A6">
      <w:start w:val="1"/>
      <w:numFmt w:val="bullet"/>
      <w:lvlText w:val=""/>
      <w:lvlJc w:val="left"/>
      <w:pPr>
        <w:ind w:left="720" w:hanging="360"/>
      </w:pPr>
      <w:rPr>
        <w:rFonts w:ascii="Symbol" w:hAnsi="Symbol" w:hint="default"/>
        <w:b/>
        <w:i w:val="0"/>
        <w:color w:val="000099"/>
        <w:sz w:val="20"/>
        <w:szCs w:val="28"/>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22639C"/>
    <w:multiLevelType w:val="hybridMultilevel"/>
    <w:tmpl w:val="3C7CB04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22461C"/>
    <w:multiLevelType w:val="hybridMultilevel"/>
    <w:tmpl w:val="EAD8261C"/>
    <w:lvl w:ilvl="0" w:tplc="0EE0F7B8">
      <w:start w:val="1"/>
      <w:numFmt w:val="bullet"/>
      <w:lvlText w:val=""/>
      <w:lvlJc w:val="left"/>
      <w:pPr>
        <w:ind w:left="720" w:hanging="360"/>
      </w:pPr>
      <w:rPr>
        <w:rFonts w:ascii="Symbol" w:hAnsi="Symbol" w:hint="default"/>
        <w:color w:val="003399"/>
        <w:sz w:val="22"/>
        <w:szCs w:val="28"/>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0F0389"/>
    <w:multiLevelType w:val="hybridMultilevel"/>
    <w:tmpl w:val="7A02264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4B69B7"/>
    <w:multiLevelType w:val="hybridMultilevel"/>
    <w:tmpl w:val="9BE2C3E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91450B"/>
    <w:multiLevelType w:val="hybridMultilevel"/>
    <w:tmpl w:val="EA74E47E"/>
    <w:lvl w:ilvl="0" w:tplc="DEFC2056">
      <w:start w:val="1"/>
      <w:numFmt w:val="bullet"/>
      <w:lvlText w:val=""/>
      <w:lvlJc w:val="left"/>
      <w:pPr>
        <w:ind w:left="720" w:hanging="360"/>
      </w:pPr>
      <w:rPr>
        <w:rFonts w:ascii="Symbol" w:hAnsi="Symbol" w:hint="default"/>
        <w:color w:val="003399"/>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E555D3"/>
    <w:multiLevelType w:val="hybridMultilevel"/>
    <w:tmpl w:val="6950A65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977BBB"/>
    <w:multiLevelType w:val="hybridMultilevel"/>
    <w:tmpl w:val="10C6E8D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BC73D6"/>
    <w:multiLevelType w:val="hybridMultilevel"/>
    <w:tmpl w:val="D6E46AA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E4796A"/>
    <w:multiLevelType w:val="hybridMultilevel"/>
    <w:tmpl w:val="3EFCB8A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C95F17"/>
    <w:multiLevelType w:val="hybridMultilevel"/>
    <w:tmpl w:val="71DA10A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5357E0"/>
    <w:multiLevelType w:val="hybridMultilevel"/>
    <w:tmpl w:val="C7F0FD7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E816B8"/>
    <w:multiLevelType w:val="hybridMultilevel"/>
    <w:tmpl w:val="91782BAE"/>
    <w:lvl w:ilvl="0" w:tplc="0EE0F7B8">
      <w:start w:val="1"/>
      <w:numFmt w:val="bullet"/>
      <w:lvlText w:val=""/>
      <w:lvlJc w:val="left"/>
      <w:pPr>
        <w:ind w:left="1440" w:hanging="360"/>
      </w:pPr>
      <w:rPr>
        <w:rFonts w:ascii="Symbol" w:hAnsi="Symbol" w:hint="default"/>
        <w:color w:val="003399"/>
        <w:sz w:val="22"/>
        <w:szCs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1A642D66"/>
    <w:multiLevelType w:val="hybridMultilevel"/>
    <w:tmpl w:val="CECADC2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727236"/>
    <w:multiLevelType w:val="hybridMultilevel"/>
    <w:tmpl w:val="9C82BE7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BC7892"/>
    <w:multiLevelType w:val="hybridMultilevel"/>
    <w:tmpl w:val="A7CA934C"/>
    <w:lvl w:ilvl="0" w:tplc="0EE0F7B8">
      <w:start w:val="1"/>
      <w:numFmt w:val="bullet"/>
      <w:lvlText w:val=""/>
      <w:lvlJc w:val="left"/>
      <w:pPr>
        <w:ind w:left="720" w:hanging="360"/>
      </w:pPr>
      <w:rPr>
        <w:rFonts w:ascii="Symbol" w:hAnsi="Symbol" w:hint="default"/>
        <w:color w:val="003399"/>
        <w:sz w:val="22"/>
        <w:szCs w:val="28"/>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CB24EF"/>
    <w:multiLevelType w:val="hybridMultilevel"/>
    <w:tmpl w:val="8A0A044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F81431"/>
    <w:multiLevelType w:val="hybridMultilevel"/>
    <w:tmpl w:val="BCE2ABE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07A228B"/>
    <w:multiLevelType w:val="hybridMultilevel"/>
    <w:tmpl w:val="C3345B66"/>
    <w:lvl w:ilvl="0" w:tplc="5F641476">
      <w:start w:val="1"/>
      <w:numFmt w:val="bullet"/>
      <w:lvlText w:val=""/>
      <w:lvlJc w:val="left"/>
      <w:pPr>
        <w:ind w:left="853" w:hanging="360"/>
      </w:pPr>
      <w:rPr>
        <w:rFonts w:ascii="Symbol" w:hAnsi="Symbol" w:hint="default"/>
        <w:b/>
        <w:i w:val="0"/>
        <w:color w:val="auto"/>
        <w:sz w:val="20"/>
        <w:szCs w:val="28"/>
      </w:rPr>
    </w:lvl>
    <w:lvl w:ilvl="1" w:tplc="FFFFFFFF" w:tentative="1">
      <w:start w:val="1"/>
      <w:numFmt w:val="bullet"/>
      <w:lvlText w:val="o"/>
      <w:lvlJc w:val="left"/>
      <w:pPr>
        <w:ind w:left="1573" w:hanging="360"/>
      </w:pPr>
      <w:rPr>
        <w:rFonts w:ascii="Courier New" w:hAnsi="Courier New" w:cs="Courier New" w:hint="default"/>
      </w:rPr>
    </w:lvl>
    <w:lvl w:ilvl="2" w:tplc="FFFFFFFF" w:tentative="1">
      <w:start w:val="1"/>
      <w:numFmt w:val="bullet"/>
      <w:lvlText w:val=""/>
      <w:lvlJc w:val="left"/>
      <w:pPr>
        <w:ind w:left="2293" w:hanging="360"/>
      </w:pPr>
      <w:rPr>
        <w:rFonts w:ascii="Wingdings" w:hAnsi="Wingdings" w:hint="default"/>
      </w:rPr>
    </w:lvl>
    <w:lvl w:ilvl="3" w:tplc="FFFFFFFF" w:tentative="1">
      <w:start w:val="1"/>
      <w:numFmt w:val="bullet"/>
      <w:lvlText w:val=""/>
      <w:lvlJc w:val="left"/>
      <w:pPr>
        <w:ind w:left="3013" w:hanging="360"/>
      </w:pPr>
      <w:rPr>
        <w:rFonts w:ascii="Symbol" w:hAnsi="Symbol" w:hint="default"/>
      </w:rPr>
    </w:lvl>
    <w:lvl w:ilvl="4" w:tplc="FFFFFFFF" w:tentative="1">
      <w:start w:val="1"/>
      <w:numFmt w:val="bullet"/>
      <w:lvlText w:val="o"/>
      <w:lvlJc w:val="left"/>
      <w:pPr>
        <w:ind w:left="3733" w:hanging="360"/>
      </w:pPr>
      <w:rPr>
        <w:rFonts w:ascii="Courier New" w:hAnsi="Courier New" w:cs="Courier New" w:hint="default"/>
      </w:rPr>
    </w:lvl>
    <w:lvl w:ilvl="5" w:tplc="FFFFFFFF" w:tentative="1">
      <w:start w:val="1"/>
      <w:numFmt w:val="bullet"/>
      <w:lvlText w:val=""/>
      <w:lvlJc w:val="left"/>
      <w:pPr>
        <w:ind w:left="4453" w:hanging="360"/>
      </w:pPr>
      <w:rPr>
        <w:rFonts w:ascii="Wingdings" w:hAnsi="Wingdings" w:hint="default"/>
      </w:rPr>
    </w:lvl>
    <w:lvl w:ilvl="6" w:tplc="FFFFFFFF" w:tentative="1">
      <w:start w:val="1"/>
      <w:numFmt w:val="bullet"/>
      <w:lvlText w:val=""/>
      <w:lvlJc w:val="left"/>
      <w:pPr>
        <w:ind w:left="5173" w:hanging="360"/>
      </w:pPr>
      <w:rPr>
        <w:rFonts w:ascii="Symbol" w:hAnsi="Symbol" w:hint="default"/>
      </w:rPr>
    </w:lvl>
    <w:lvl w:ilvl="7" w:tplc="FFFFFFFF" w:tentative="1">
      <w:start w:val="1"/>
      <w:numFmt w:val="bullet"/>
      <w:lvlText w:val="o"/>
      <w:lvlJc w:val="left"/>
      <w:pPr>
        <w:ind w:left="5893" w:hanging="360"/>
      </w:pPr>
      <w:rPr>
        <w:rFonts w:ascii="Courier New" w:hAnsi="Courier New" w:cs="Courier New" w:hint="default"/>
      </w:rPr>
    </w:lvl>
    <w:lvl w:ilvl="8" w:tplc="FFFFFFFF" w:tentative="1">
      <w:start w:val="1"/>
      <w:numFmt w:val="bullet"/>
      <w:lvlText w:val=""/>
      <w:lvlJc w:val="left"/>
      <w:pPr>
        <w:ind w:left="6613" w:hanging="360"/>
      </w:pPr>
      <w:rPr>
        <w:rFonts w:ascii="Wingdings" w:hAnsi="Wingdings" w:hint="default"/>
      </w:rPr>
    </w:lvl>
  </w:abstractNum>
  <w:abstractNum w:abstractNumId="25" w15:restartNumberingAfterBreak="0">
    <w:nsid w:val="233C7747"/>
    <w:multiLevelType w:val="hybridMultilevel"/>
    <w:tmpl w:val="0F185C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733278"/>
    <w:multiLevelType w:val="hybridMultilevel"/>
    <w:tmpl w:val="21A8AEE4"/>
    <w:lvl w:ilvl="0" w:tplc="DEFC2056">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884" w:hanging="360"/>
      </w:pPr>
      <w:rPr>
        <w:rFonts w:ascii="Courier New" w:hAnsi="Courier New" w:cs="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cs="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cs="Courier New" w:hint="default"/>
      </w:rPr>
    </w:lvl>
    <w:lvl w:ilvl="8" w:tplc="08090005" w:tentative="1">
      <w:start w:val="1"/>
      <w:numFmt w:val="bullet"/>
      <w:lvlText w:val=""/>
      <w:lvlJc w:val="left"/>
      <w:pPr>
        <w:ind w:left="6924" w:hanging="360"/>
      </w:pPr>
      <w:rPr>
        <w:rFonts w:ascii="Wingdings" w:hAnsi="Wingdings" w:hint="default"/>
      </w:rPr>
    </w:lvl>
  </w:abstractNum>
  <w:abstractNum w:abstractNumId="27" w15:restartNumberingAfterBreak="0">
    <w:nsid w:val="237D3020"/>
    <w:multiLevelType w:val="hybridMultilevel"/>
    <w:tmpl w:val="0F5A633A"/>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8567E2"/>
    <w:multiLevelType w:val="hybridMultilevel"/>
    <w:tmpl w:val="FAC0205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5172AE0"/>
    <w:multiLevelType w:val="hybridMultilevel"/>
    <w:tmpl w:val="122A52E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5655D92"/>
    <w:multiLevelType w:val="hybridMultilevel"/>
    <w:tmpl w:val="F30A4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72D1382"/>
    <w:multiLevelType w:val="hybridMultilevel"/>
    <w:tmpl w:val="3402871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7E70393"/>
    <w:multiLevelType w:val="hybridMultilevel"/>
    <w:tmpl w:val="B0B484B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8CC4ED3"/>
    <w:multiLevelType w:val="hybridMultilevel"/>
    <w:tmpl w:val="7A50D4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A0B13FD"/>
    <w:multiLevelType w:val="hybridMultilevel"/>
    <w:tmpl w:val="FDE27942"/>
    <w:lvl w:ilvl="0" w:tplc="172E8B28">
      <w:start w:val="1"/>
      <w:numFmt w:val="bullet"/>
      <w:lvlText w:val=""/>
      <w:lvlJc w:val="left"/>
      <w:pPr>
        <w:ind w:left="1440" w:hanging="360"/>
      </w:pPr>
      <w:rPr>
        <w:rFonts w:ascii="Symbol" w:hAnsi="Symbol" w:hint="default"/>
        <w:color w:val="000099"/>
        <w:sz w:val="22"/>
        <w:szCs w:val="28"/>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2AC62577"/>
    <w:multiLevelType w:val="hybridMultilevel"/>
    <w:tmpl w:val="1F92A2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B30085C"/>
    <w:multiLevelType w:val="hybridMultilevel"/>
    <w:tmpl w:val="DE7E419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B5514C0"/>
    <w:multiLevelType w:val="hybridMultilevel"/>
    <w:tmpl w:val="346A36A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BB27760"/>
    <w:multiLevelType w:val="hybridMultilevel"/>
    <w:tmpl w:val="1E14388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D583BF2"/>
    <w:multiLevelType w:val="hybridMultilevel"/>
    <w:tmpl w:val="C61C94F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E1A4EA6"/>
    <w:multiLevelType w:val="hybridMultilevel"/>
    <w:tmpl w:val="F49233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0F731F4"/>
    <w:multiLevelType w:val="hybridMultilevel"/>
    <w:tmpl w:val="AFE8D3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20B7FDC"/>
    <w:multiLevelType w:val="hybridMultilevel"/>
    <w:tmpl w:val="F4FE3B10"/>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23C6D15"/>
    <w:multiLevelType w:val="hybridMultilevel"/>
    <w:tmpl w:val="A67A2754"/>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3BA2B45"/>
    <w:multiLevelType w:val="hybridMultilevel"/>
    <w:tmpl w:val="874257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47D6F3E"/>
    <w:multiLevelType w:val="hybridMultilevel"/>
    <w:tmpl w:val="F5BE0E9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4B96311"/>
    <w:multiLevelType w:val="hybridMultilevel"/>
    <w:tmpl w:val="BFFCB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52347D8"/>
    <w:multiLevelType w:val="hybridMultilevel"/>
    <w:tmpl w:val="D50A7046"/>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76D16C5"/>
    <w:multiLevelType w:val="hybridMultilevel"/>
    <w:tmpl w:val="5196454E"/>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7C40E12"/>
    <w:multiLevelType w:val="hybridMultilevel"/>
    <w:tmpl w:val="DCD09A9A"/>
    <w:lvl w:ilvl="0" w:tplc="0EE0F7B8">
      <w:start w:val="1"/>
      <w:numFmt w:val="bullet"/>
      <w:lvlText w:val=""/>
      <w:lvlJc w:val="left"/>
      <w:pPr>
        <w:ind w:left="1440" w:hanging="360"/>
      </w:pPr>
      <w:rPr>
        <w:rFonts w:ascii="Symbol" w:hAnsi="Symbol" w:hint="default"/>
        <w:color w:val="003399"/>
        <w:sz w:val="22"/>
        <w:szCs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386A7BCD"/>
    <w:multiLevelType w:val="hybridMultilevel"/>
    <w:tmpl w:val="61E87334"/>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BF159CC"/>
    <w:multiLevelType w:val="hybridMultilevel"/>
    <w:tmpl w:val="6FF4688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E2C68EC"/>
    <w:multiLevelType w:val="hybridMultilevel"/>
    <w:tmpl w:val="7C5EB39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F7F3454"/>
    <w:multiLevelType w:val="hybridMultilevel"/>
    <w:tmpl w:val="5D7CC5E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FDC11FC"/>
    <w:multiLevelType w:val="hybridMultilevel"/>
    <w:tmpl w:val="5CA460E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07A557E"/>
    <w:multiLevelType w:val="hybridMultilevel"/>
    <w:tmpl w:val="23CA6DE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07D29E7"/>
    <w:multiLevelType w:val="hybridMultilevel"/>
    <w:tmpl w:val="7C2078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10C2082"/>
    <w:multiLevelType w:val="hybridMultilevel"/>
    <w:tmpl w:val="B27CD19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37D4CD5"/>
    <w:multiLevelType w:val="hybridMultilevel"/>
    <w:tmpl w:val="A7A6F4F6"/>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3AE3657"/>
    <w:multiLevelType w:val="hybridMultilevel"/>
    <w:tmpl w:val="E36A13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3C801DD"/>
    <w:multiLevelType w:val="hybridMultilevel"/>
    <w:tmpl w:val="7748A38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72C3352"/>
    <w:multiLevelType w:val="hybridMultilevel"/>
    <w:tmpl w:val="1548D50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7A431D6"/>
    <w:multiLevelType w:val="hybridMultilevel"/>
    <w:tmpl w:val="4A74922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8286B7D"/>
    <w:multiLevelType w:val="hybridMultilevel"/>
    <w:tmpl w:val="981AAAE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8A65B36"/>
    <w:multiLevelType w:val="hybridMultilevel"/>
    <w:tmpl w:val="052A6A2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8D428F3"/>
    <w:multiLevelType w:val="hybridMultilevel"/>
    <w:tmpl w:val="77B0119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9A45E61"/>
    <w:multiLevelType w:val="hybridMultilevel"/>
    <w:tmpl w:val="9D82E9FC"/>
    <w:lvl w:ilvl="0" w:tplc="0EE0F7B8">
      <w:start w:val="1"/>
      <w:numFmt w:val="bullet"/>
      <w:lvlText w:val=""/>
      <w:lvlJc w:val="left"/>
      <w:pPr>
        <w:ind w:left="2862" w:hanging="360"/>
      </w:pPr>
      <w:rPr>
        <w:rFonts w:ascii="Symbol" w:hAnsi="Symbol" w:hint="default"/>
        <w:color w:val="003399"/>
        <w:sz w:val="22"/>
        <w:szCs w:val="2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4A5F557C"/>
    <w:multiLevelType w:val="hybridMultilevel"/>
    <w:tmpl w:val="968CEEB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B7623C6"/>
    <w:multiLevelType w:val="hybridMultilevel"/>
    <w:tmpl w:val="320A0A3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C52369B"/>
    <w:multiLevelType w:val="hybridMultilevel"/>
    <w:tmpl w:val="B1580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D101B83"/>
    <w:multiLevelType w:val="hybridMultilevel"/>
    <w:tmpl w:val="FA9864C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1" w15:restartNumberingAfterBreak="0">
    <w:nsid w:val="4D4D46D7"/>
    <w:multiLevelType w:val="hybridMultilevel"/>
    <w:tmpl w:val="725E1EB2"/>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D7367B1"/>
    <w:multiLevelType w:val="hybridMultilevel"/>
    <w:tmpl w:val="73DAE95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1254420"/>
    <w:multiLevelType w:val="hybridMultilevel"/>
    <w:tmpl w:val="6CB009C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1F72A6F"/>
    <w:multiLevelType w:val="hybridMultilevel"/>
    <w:tmpl w:val="3D428218"/>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5" w15:restartNumberingAfterBreak="0">
    <w:nsid w:val="535C25EB"/>
    <w:multiLevelType w:val="hybridMultilevel"/>
    <w:tmpl w:val="42A87FF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3D44347"/>
    <w:multiLevelType w:val="hybridMultilevel"/>
    <w:tmpl w:val="838E4620"/>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53214B0"/>
    <w:multiLevelType w:val="hybridMultilevel"/>
    <w:tmpl w:val="D03412DC"/>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59623E2"/>
    <w:multiLevelType w:val="hybridMultilevel"/>
    <w:tmpl w:val="A6E4EA2C"/>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5CF3072"/>
    <w:multiLevelType w:val="hybridMultilevel"/>
    <w:tmpl w:val="82E8834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64D11C0"/>
    <w:multiLevelType w:val="hybridMultilevel"/>
    <w:tmpl w:val="88EC533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78E3C73"/>
    <w:multiLevelType w:val="hybridMultilevel"/>
    <w:tmpl w:val="A5A0964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86E4D9F"/>
    <w:multiLevelType w:val="hybridMultilevel"/>
    <w:tmpl w:val="4344EEF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8AD2B18"/>
    <w:multiLevelType w:val="hybridMultilevel"/>
    <w:tmpl w:val="01963C7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AD02F91"/>
    <w:multiLevelType w:val="hybridMultilevel"/>
    <w:tmpl w:val="2B8036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B9C2AF8"/>
    <w:multiLevelType w:val="hybridMultilevel"/>
    <w:tmpl w:val="325EACB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C5504D9"/>
    <w:multiLevelType w:val="hybridMultilevel"/>
    <w:tmpl w:val="3BA2313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C8B13CE"/>
    <w:multiLevelType w:val="hybridMultilevel"/>
    <w:tmpl w:val="124686C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E9C6094"/>
    <w:multiLevelType w:val="hybridMultilevel"/>
    <w:tmpl w:val="B12A3F5E"/>
    <w:lvl w:ilvl="0" w:tplc="172E8B28">
      <w:start w:val="1"/>
      <w:numFmt w:val="bullet"/>
      <w:lvlText w:val=""/>
      <w:lvlJc w:val="left"/>
      <w:pPr>
        <w:ind w:left="804" w:hanging="360"/>
      </w:pPr>
      <w:rPr>
        <w:rFonts w:ascii="Symbol" w:hAnsi="Symbol" w:hint="default"/>
        <w:color w:val="000099"/>
        <w:sz w:val="22"/>
        <w:szCs w:val="28"/>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89" w15:restartNumberingAfterBreak="0">
    <w:nsid w:val="611F2BB0"/>
    <w:multiLevelType w:val="hybridMultilevel"/>
    <w:tmpl w:val="411AFF8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28F47EF"/>
    <w:multiLevelType w:val="hybridMultilevel"/>
    <w:tmpl w:val="ACBE7A8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50709F3"/>
    <w:multiLevelType w:val="hybridMultilevel"/>
    <w:tmpl w:val="BF92C2C2"/>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51811F9"/>
    <w:multiLevelType w:val="hybridMultilevel"/>
    <w:tmpl w:val="54C0AD3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5D57ACC"/>
    <w:multiLevelType w:val="hybridMultilevel"/>
    <w:tmpl w:val="71343D34"/>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6D0049F"/>
    <w:multiLevelType w:val="hybridMultilevel"/>
    <w:tmpl w:val="03A2C2C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5" w15:restartNumberingAfterBreak="0">
    <w:nsid w:val="67480686"/>
    <w:multiLevelType w:val="hybridMultilevel"/>
    <w:tmpl w:val="E7EA809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8B961E2"/>
    <w:multiLevelType w:val="hybridMultilevel"/>
    <w:tmpl w:val="A7727478"/>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7" w15:restartNumberingAfterBreak="0">
    <w:nsid w:val="68BD7971"/>
    <w:multiLevelType w:val="hybridMultilevel"/>
    <w:tmpl w:val="8974CC4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A7D1660"/>
    <w:multiLevelType w:val="hybridMultilevel"/>
    <w:tmpl w:val="E5D812A4"/>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ACC610A"/>
    <w:multiLevelType w:val="hybridMultilevel"/>
    <w:tmpl w:val="3DE49F9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CA66772"/>
    <w:multiLevelType w:val="hybridMultilevel"/>
    <w:tmpl w:val="39EC749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D523B0F"/>
    <w:multiLevelType w:val="hybridMultilevel"/>
    <w:tmpl w:val="CF9AE2C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E672D6F"/>
    <w:multiLevelType w:val="hybridMultilevel"/>
    <w:tmpl w:val="A2A2CA6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06053EA"/>
    <w:multiLevelType w:val="hybridMultilevel"/>
    <w:tmpl w:val="BCF69D2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2585990"/>
    <w:multiLevelType w:val="hybridMultilevel"/>
    <w:tmpl w:val="69FE9A72"/>
    <w:lvl w:ilvl="0" w:tplc="BF6410A6">
      <w:start w:val="1"/>
      <w:numFmt w:val="bullet"/>
      <w:lvlText w:val=""/>
      <w:lvlJc w:val="left"/>
      <w:pPr>
        <w:ind w:left="720" w:hanging="360"/>
      </w:pPr>
      <w:rPr>
        <w:rFonts w:ascii="Symbol" w:hAnsi="Symbol" w:hint="default"/>
        <w:b/>
        <w:i w:val="0"/>
        <w:color w:val="000099"/>
        <w:sz w:val="20"/>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68D5366"/>
    <w:multiLevelType w:val="hybridMultilevel"/>
    <w:tmpl w:val="88FCB42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6B1321D"/>
    <w:multiLevelType w:val="hybridMultilevel"/>
    <w:tmpl w:val="8D00C29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73D39FF"/>
    <w:multiLevelType w:val="hybridMultilevel"/>
    <w:tmpl w:val="31969BF2"/>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8" w15:restartNumberingAfterBreak="0">
    <w:nsid w:val="7A5022DE"/>
    <w:multiLevelType w:val="hybridMultilevel"/>
    <w:tmpl w:val="FB602148"/>
    <w:lvl w:ilvl="0" w:tplc="BF6410A6">
      <w:start w:val="1"/>
      <w:numFmt w:val="bullet"/>
      <w:lvlText w:val=""/>
      <w:lvlJc w:val="left"/>
      <w:pPr>
        <w:ind w:left="720" w:hanging="360"/>
      </w:pPr>
      <w:rPr>
        <w:rFonts w:ascii="Symbol" w:hAnsi="Symbol" w:hint="default"/>
        <w:b/>
        <w:i w:val="0"/>
        <w:color w:val="000099"/>
        <w:sz w:val="20"/>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AE45C27"/>
    <w:multiLevelType w:val="hybridMultilevel"/>
    <w:tmpl w:val="F840449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DDD5496"/>
    <w:multiLevelType w:val="hybridMultilevel"/>
    <w:tmpl w:val="A8D6B08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E404066"/>
    <w:multiLevelType w:val="hybridMultilevel"/>
    <w:tmpl w:val="EA6826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FF95A11"/>
    <w:multiLevelType w:val="hybridMultilevel"/>
    <w:tmpl w:val="32F08BA4"/>
    <w:lvl w:ilvl="0" w:tplc="0EE0F7B8">
      <w:start w:val="1"/>
      <w:numFmt w:val="bullet"/>
      <w:lvlText w:val=""/>
      <w:lvlJc w:val="left"/>
      <w:pPr>
        <w:ind w:left="720" w:hanging="360"/>
      </w:pPr>
      <w:rPr>
        <w:rFonts w:ascii="Symbol" w:hAnsi="Symbol" w:hint="default"/>
        <w:color w:val="003399"/>
        <w:sz w:val="22"/>
        <w:szCs w:val="28"/>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8"/>
  </w:num>
  <w:num w:numId="2">
    <w:abstractNumId w:val="14"/>
  </w:num>
  <w:num w:numId="3">
    <w:abstractNumId w:val="86"/>
  </w:num>
  <w:num w:numId="4">
    <w:abstractNumId w:val="38"/>
  </w:num>
  <w:num w:numId="5">
    <w:abstractNumId w:val="89"/>
  </w:num>
  <w:num w:numId="6">
    <w:abstractNumId w:val="22"/>
  </w:num>
  <w:num w:numId="7">
    <w:abstractNumId w:val="102"/>
  </w:num>
  <w:num w:numId="8">
    <w:abstractNumId w:val="69"/>
  </w:num>
  <w:num w:numId="9">
    <w:abstractNumId w:val="111"/>
  </w:num>
  <w:num w:numId="10">
    <w:abstractNumId w:val="82"/>
  </w:num>
  <w:num w:numId="11">
    <w:abstractNumId w:val="75"/>
  </w:num>
  <w:num w:numId="12">
    <w:abstractNumId w:val="93"/>
  </w:num>
  <w:num w:numId="13">
    <w:abstractNumId w:val="10"/>
  </w:num>
  <w:num w:numId="14">
    <w:abstractNumId w:val="4"/>
  </w:num>
  <w:num w:numId="15">
    <w:abstractNumId w:val="2"/>
  </w:num>
  <w:num w:numId="16">
    <w:abstractNumId w:val="41"/>
  </w:num>
  <w:num w:numId="17">
    <w:abstractNumId w:val="52"/>
  </w:num>
  <w:num w:numId="18">
    <w:abstractNumId w:val="72"/>
  </w:num>
  <w:num w:numId="19">
    <w:abstractNumId w:val="37"/>
  </w:num>
  <w:num w:numId="20">
    <w:abstractNumId w:val="81"/>
  </w:num>
  <w:num w:numId="21">
    <w:abstractNumId w:val="99"/>
  </w:num>
  <w:num w:numId="22">
    <w:abstractNumId w:val="63"/>
  </w:num>
  <w:num w:numId="23">
    <w:abstractNumId w:val="28"/>
  </w:num>
  <w:num w:numId="24">
    <w:abstractNumId w:val="25"/>
  </w:num>
  <w:num w:numId="25">
    <w:abstractNumId w:val="103"/>
  </w:num>
  <w:num w:numId="26">
    <w:abstractNumId w:val="112"/>
  </w:num>
  <w:num w:numId="27">
    <w:abstractNumId w:val="13"/>
  </w:num>
  <w:num w:numId="28">
    <w:abstractNumId w:val="80"/>
  </w:num>
  <w:num w:numId="29">
    <w:abstractNumId w:val="100"/>
  </w:num>
  <w:num w:numId="30">
    <w:abstractNumId w:val="15"/>
  </w:num>
  <w:num w:numId="31">
    <w:abstractNumId w:val="77"/>
  </w:num>
  <w:num w:numId="32">
    <w:abstractNumId w:val="51"/>
  </w:num>
  <w:num w:numId="33">
    <w:abstractNumId w:val="94"/>
  </w:num>
  <w:num w:numId="34">
    <w:abstractNumId w:val="8"/>
  </w:num>
  <w:num w:numId="35">
    <w:abstractNumId w:val="58"/>
  </w:num>
  <w:num w:numId="36">
    <w:abstractNumId w:val="97"/>
  </w:num>
  <w:num w:numId="37">
    <w:abstractNumId w:val="74"/>
  </w:num>
  <w:num w:numId="38">
    <w:abstractNumId w:val="96"/>
  </w:num>
  <w:num w:numId="39">
    <w:abstractNumId w:val="12"/>
  </w:num>
  <w:num w:numId="40">
    <w:abstractNumId w:val="19"/>
  </w:num>
  <w:num w:numId="41">
    <w:abstractNumId w:val="32"/>
  </w:num>
  <w:num w:numId="42">
    <w:abstractNumId w:val="7"/>
  </w:num>
  <w:num w:numId="43">
    <w:abstractNumId w:val="40"/>
  </w:num>
  <w:num w:numId="44">
    <w:abstractNumId w:val="64"/>
  </w:num>
  <w:num w:numId="45">
    <w:abstractNumId w:val="57"/>
  </w:num>
  <w:num w:numId="46">
    <w:abstractNumId w:val="31"/>
  </w:num>
  <w:num w:numId="47">
    <w:abstractNumId w:val="110"/>
  </w:num>
  <w:num w:numId="48">
    <w:abstractNumId w:val="56"/>
  </w:num>
  <w:num w:numId="49">
    <w:abstractNumId w:val="67"/>
  </w:num>
  <w:num w:numId="50">
    <w:abstractNumId w:val="30"/>
  </w:num>
  <w:num w:numId="51">
    <w:abstractNumId w:val="20"/>
  </w:num>
  <w:num w:numId="52">
    <w:abstractNumId w:val="61"/>
  </w:num>
  <w:num w:numId="53">
    <w:abstractNumId w:val="55"/>
  </w:num>
  <w:num w:numId="54">
    <w:abstractNumId w:val="44"/>
  </w:num>
  <w:num w:numId="55">
    <w:abstractNumId w:val="53"/>
  </w:num>
  <w:num w:numId="56">
    <w:abstractNumId w:val="95"/>
  </w:num>
  <w:num w:numId="57">
    <w:abstractNumId w:val="1"/>
  </w:num>
  <w:num w:numId="58">
    <w:abstractNumId w:val="36"/>
  </w:num>
  <w:num w:numId="59">
    <w:abstractNumId w:val="78"/>
  </w:num>
  <w:num w:numId="60">
    <w:abstractNumId w:val="23"/>
  </w:num>
  <w:num w:numId="61">
    <w:abstractNumId w:val="3"/>
  </w:num>
  <w:num w:numId="62">
    <w:abstractNumId w:val="42"/>
  </w:num>
  <w:num w:numId="63">
    <w:abstractNumId w:val="39"/>
  </w:num>
  <w:num w:numId="64">
    <w:abstractNumId w:val="9"/>
  </w:num>
  <w:num w:numId="65">
    <w:abstractNumId w:val="79"/>
  </w:num>
  <w:num w:numId="66">
    <w:abstractNumId w:val="68"/>
  </w:num>
  <w:num w:numId="67">
    <w:abstractNumId w:val="84"/>
  </w:num>
  <w:num w:numId="68">
    <w:abstractNumId w:val="16"/>
  </w:num>
  <w:num w:numId="69">
    <w:abstractNumId w:val="83"/>
  </w:num>
  <w:num w:numId="70">
    <w:abstractNumId w:val="54"/>
  </w:num>
  <w:num w:numId="71">
    <w:abstractNumId w:val="60"/>
  </w:num>
  <w:num w:numId="72">
    <w:abstractNumId w:val="109"/>
  </w:num>
  <w:num w:numId="73">
    <w:abstractNumId w:val="33"/>
  </w:num>
  <w:num w:numId="74">
    <w:abstractNumId w:val="90"/>
  </w:num>
  <w:num w:numId="75">
    <w:abstractNumId w:val="59"/>
  </w:num>
  <w:num w:numId="76">
    <w:abstractNumId w:val="106"/>
  </w:num>
  <w:num w:numId="77">
    <w:abstractNumId w:val="21"/>
  </w:num>
  <w:num w:numId="78">
    <w:abstractNumId w:val="35"/>
  </w:num>
  <w:num w:numId="79">
    <w:abstractNumId w:val="92"/>
  </w:num>
  <w:num w:numId="80">
    <w:abstractNumId w:val="62"/>
  </w:num>
  <w:num w:numId="81">
    <w:abstractNumId w:val="73"/>
  </w:num>
  <w:num w:numId="82">
    <w:abstractNumId w:val="87"/>
  </w:num>
  <w:num w:numId="83">
    <w:abstractNumId w:val="107"/>
  </w:num>
  <w:num w:numId="84">
    <w:abstractNumId w:val="88"/>
  </w:num>
  <w:num w:numId="85">
    <w:abstractNumId w:val="26"/>
  </w:num>
  <w:num w:numId="86">
    <w:abstractNumId w:val="34"/>
  </w:num>
  <w:num w:numId="87">
    <w:abstractNumId w:val="18"/>
  </w:num>
  <w:num w:numId="88">
    <w:abstractNumId w:val="49"/>
  </w:num>
  <w:num w:numId="89">
    <w:abstractNumId w:val="71"/>
  </w:num>
  <w:num w:numId="90">
    <w:abstractNumId w:val="50"/>
  </w:num>
  <w:num w:numId="91">
    <w:abstractNumId w:val="27"/>
  </w:num>
  <w:num w:numId="92">
    <w:abstractNumId w:val="0"/>
  </w:num>
  <w:num w:numId="93">
    <w:abstractNumId w:val="76"/>
  </w:num>
  <w:num w:numId="94">
    <w:abstractNumId w:val="48"/>
  </w:num>
  <w:num w:numId="95">
    <w:abstractNumId w:val="5"/>
  </w:num>
  <w:num w:numId="96">
    <w:abstractNumId w:val="11"/>
  </w:num>
  <w:num w:numId="97">
    <w:abstractNumId w:val="43"/>
  </w:num>
  <w:num w:numId="98">
    <w:abstractNumId w:val="108"/>
  </w:num>
  <w:num w:numId="99">
    <w:abstractNumId w:val="47"/>
  </w:num>
  <w:num w:numId="100">
    <w:abstractNumId w:val="91"/>
  </w:num>
  <w:num w:numId="101">
    <w:abstractNumId w:val="6"/>
  </w:num>
  <w:num w:numId="102">
    <w:abstractNumId w:val="70"/>
  </w:num>
  <w:num w:numId="103">
    <w:abstractNumId w:val="24"/>
  </w:num>
  <w:num w:numId="104">
    <w:abstractNumId w:val="105"/>
  </w:num>
  <w:num w:numId="105">
    <w:abstractNumId w:val="29"/>
  </w:num>
  <w:num w:numId="106">
    <w:abstractNumId w:val="45"/>
  </w:num>
  <w:num w:numId="107">
    <w:abstractNumId w:val="101"/>
  </w:num>
  <w:num w:numId="108">
    <w:abstractNumId w:val="65"/>
  </w:num>
  <w:num w:numId="109">
    <w:abstractNumId w:val="104"/>
  </w:num>
  <w:num w:numId="110">
    <w:abstractNumId w:val="66"/>
  </w:num>
  <w:num w:numId="111">
    <w:abstractNumId w:val="85"/>
  </w:num>
  <w:num w:numId="112">
    <w:abstractNumId w:val="46"/>
  </w:num>
  <w:num w:numId="113">
    <w:abstractNumId w:val="1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604"/>
    <w:rsid w:val="000007FD"/>
    <w:rsid w:val="000012CB"/>
    <w:rsid w:val="00001751"/>
    <w:rsid w:val="00001F1E"/>
    <w:rsid w:val="0000742A"/>
    <w:rsid w:val="00010A99"/>
    <w:rsid w:val="0001118D"/>
    <w:rsid w:val="00011F31"/>
    <w:rsid w:val="00012A1D"/>
    <w:rsid w:val="000134FC"/>
    <w:rsid w:val="00017704"/>
    <w:rsid w:val="0001770D"/>
    <w:rsid w:val="000201A0"/>
    <w:rsid w:val="000215FA"/>
    <w:rsid w:val="00021ACB"/>
    <w:rsid w:val="000225B6"/>
    <w:rsid w:val="00024D84"/>
    <w:rsid w:val="00025752"/>
    <w:rsid w:val="00026377"/>
    <w:rsid w:val="000265A8"/>
    <w:rsid w:val="0003095E"/>
    <w:rsid w:val="000328B1"/>
    <w:rsid w:val="00036161"/>
    <w:rsid w:val="000409C9"/>
    <w:rsid w:val="000412D6"/>
    <w:rsid w:val="00041F55"/>
    <w:rsid w:val="000441B5"/>
    <w:rsid w:val="0004428D"/>
    <w:rsid w:val="000445FF"/>
    <w:rsid w:val="00044888"/>
    <w:rsid w:val="00045172"/>
    <w:rsid w:val="0004576F"/>
    <w:rsid w:val="000459D4"/>
    <w:rsid w:val="00046BB3"/>
    <w:rsid w:val="000476A0"/>
    <w:rsid w:val="00047D77"/>
    <w:rsid w:val="000509F3"/>
    <w:rsid w:val="00051295"/>
    <w:rsid w:val="00051F51"/>
    <w:rsid w:val="000523FD"/>
    <w:rsid w:val="0005591C"/>
    <w:rsid w:val="0005650A"/>
    <w:rsid w:val="00056ECD"/>
    <w:rsid w:val="000609D4"/>
    <w:rsid w:val="0006159B"/>
    <w:rsid w:val="00061FDE"/>
    <w:rsid w:val="00062988"/>
    <w:rsid w:val="00064F02"/>
    <w:rsid w:val="000709D9"/>
    <w:rsid w:val="0007189F"/>
    <w:rsid w:val="0007389B"/>
    <w:rsid w:val="00074A36"/>
    <w:rsid w:val="000750AD"/>
    <w:rsid w:val="000759C5"/>
    <w:rsid w:val="000800DE"/>
    <w:rsid w:val="00080423"/>
    <w:rsid w:val="00080D25"/>
    <w:rsid w:val="000843F7"/>
    <w:rsid w:val="00086C72"/>
    <w:rsid w:val="000871BC"/>
    <w:rsid w:val="000875A7"/>
    <w:rsid w:val="00087AC6"/>
    <w:rsid w:val="0009252E"/>
    <w:rsid w:val="000934DC"/>
    <w:rsid w:val="00093DCB"/>
    <w:rsid w:val="000974A8"/>
    <w:rsid w:val="00097CF9"/>
    <w:rsid w:val="000A1629"/>
    <w:rsid w:val="000A6652"/>
    <w:rsid w:val="000A6C28"/>
    <w:rsid w:val="000A7CAC"/>
    <w:rsid w:val="000B0453"/>
    <w:rsid w:val="000B29C9"/>
    <w:rsid w:val="000B48A1"/>
    <w:rsid w:val="000B6C93"/>
    <w:rsid w:val="000B72F2"/>
    <w:rsid w:val="000B7FDA"/>
    <w:rsid w:val="000C0A06"/>
    <w:rsid w:val="000C0F1C"/>
    <w:rsid w:val="000C118C"/>
    <w:rsid w:val="000C1212"/>
    <w:rsid w:val="000C26F8"/>
    <w:rsid w:val="000C3AC1"/>
    <w:rsid w:val="000C7BAD"/>
    <w:rsid w:val="000D12FC"/>
    <w:rsid w:val="000D1C29"/>
    <w:rsid w:val="000D251C"/>
    <w:rsid w:val="000D297D"/>
    <w:rsid w:val="000D2EB6"/>
    <w:rsid w:val="000D47F4"/>
    <w:rsid w:val="000E14EF"/>
    <w:rsid w:val="000E218C"/>
    <w:rsid w:val="000E27A5"/>
    <w:rsid w:val="000E48BA"/>
    <w:rsid w:val="000E785B"/>
    <w:rsid w:val="000F270B"/>
    <w:rsid w:val="000F3C48"/>
    <w:rsid w:val="00100BEF"/>
    <w:rsid w:val="00101E65"/>
    <w:rsid w:val="0010225C"/>
    <w:rsid w:val="00105BF2"/>
    <w:rsid w:val="0010615F"/>
    <w:rsid w:val="001072CB"/>
    <w:rsid w:val="00107872"/>
    <w:rsid w:val="00111548"/>
    <w:rsid w:val="00111617"/>
    <w:rsid w:val="00115458"/>
    <w:rsid w:val="00121EF4"/>
    <w:rsid w:val="0012212B"/>
    <w:rsid w:val="001241A1"/>
    <w:rsid w:val="001303C6"/>
    <w:rsid w:val="001308B6"/>
    <w:rsid w:val="001334CE"/>
    <w:rsid w:val="00133C23"/>
    <w:rsid w:val="001345C8"/>
    <w:rsid w:val="00135FEF"/>
    <w:rsid w:val="00140FA5"/>
    <w:rsid w:val="00142BCC"/>
    <w:rsid w:val="00143D70"/>
    <w:rsid w:val="00143D8E"/>
    <w:rsid w:val="00143FEE"/>
    <w:rsid w:val="0014735C"/>
    <w:rsid w:val="00153C75"/>
    <w:rsid w:val="00153FBD"/>
    <w:rsid w:val="001542BA"/>
    <w:rsid w:val="001551B3"/>
    <w:rsid w:val="00157B73"/>
    <w:rsid w:val="00161BEB"/>
    <w:rsid w:val="00162B03"/>
    <w:rsid w:val="001673CF"/>
    <w:rsid w:val="001733AC"/>
    <w:rsid w:val="0017460C"/>
    <w:rsid w:val="0017477E"/>
    <w:rsid w:val="0017484C"/>
    <w:rsid w:val="00176457"/>
    <w:rsid w:val="0017668C"/>
    <w:rsid w:val="001767B5"/>
    <w:rsid w:val="001767FE"/>
    <w:rsid w:val="00177485"/>
    <w:rsid w:val="00177D3E"/>
    <w:rsid w:val="00177F18"/>
    <w:rsid w:val="00183428"/>
    <w:rsid w:val="0018449D"/>
    <w:rsid w:val="001844B9"/>
    <w:rsid w:val="00185617"/>
    <w:rsid w:val="00187708"/>
    <w:rsid w:val="00192C81"/>
    <w:rsid w:val="00192E8A"/>
    <w:rsid w:val="00196924"/>
    <w:rsid w:val="00196B3E"/>
    <w:rsid w:val="00196C60"/>
    <w:rsid w:val="001973EE"/>
    <w:rsid w:val="001A0CA6"/>
    <w:rsid w:val="001A24D6"/>
    <w:rsid w:val="001A2D63"/>
    <w:rsid w:val="001A4631"/>
    <w:rsid w:val="001A57D2"/>
    <w:rsid w:val="001B0600"/>
    <w:rsid w:val="001B2C4C"/>
    <w:rsid w:val="001B339C"/>
    <w:rsid w:val="001B3F57"/>
    <w:rsid w:val="001B51BC"/>
    <w:rsid w:val="001B635E"/>
    <w:rsid w:val="001B7CB9"/>
    <w:rsid w:val="001C12A2"/>
    <w:rsid w:val="001C6580"/>
    <w:rsid w:val="001D0A1C"/>
    <w:rsid w:val="001D189E"/>
    <w:rsid w:val="001D3539"/>
    <w:rsid w:val="001D68CA"/>
    <w:rsid w:val="001E1DB7"/>
    <w:rsid w:val="001E1FB4"/>
    <w:rsid w:val="001E462B"/>
    <w:rsid w:val="001E5133"/>
    <w:rsid w:val="001F0350"/>
    <w:rsid w:val="001F0C28"/>
    <w:rsid w:val="001F2222"/>
    <w:rsid w:val="001F59AD"/>
    <w:rsid w:val="001F7C2A"/>
    <w:rsid w:val="001F7E14"/>
    <w:rsid w:val="00200ABE"/>
    <w:rsid w:val="0020199D"/>
    <w:rsid w:val="0020477E"/>
    <w:rsid w:val="00206175"/>
    <w:rsid w:val="00206AAB"/>
    <w:rsid w:val="00211556"/>
    <w:rsid w:val="00212018"/>
    <w:rsid w:val="00213470"/>
    <w:rsid w:val="0021365B"/>
    <w:rsid w:val="00214318"/>
    <w:rsid w:val="00214342"/>
    <w:rsid w:val="002146D3"/>
    <w:rsid w:val="00214CB1"/>
    <w:rsid w:val="002157BA"/>
    <w:rsid w:val="002161E9"/>
    <w:rsid w:val="00217E89"/>
    <w:rsid w:val="00225D34"/>
    <w:rsid w:val="00225FBC"/>
    <w:rsid w:val="002301A0"/>
    <w:rsid w:val="00232121"/>
    <w:rsid w:val="002322D1"/>
    <w:rsid w:val="00234821"/>
    <w:rsid w:val="002353BE"/>
    <w:rsid w:val="0023628E"/>
    <w:rsid w:val="00236757"/>
    <w:rsid w:val="002367EC"/>
    <w:rsid w:val="00237634"/>
    <w:rsid w:val="0024159C"/>
    <w:rsid w:val="002416DB"/>
    <w:rsid w:val="002417F2"/>
    <w:rsid w:val="00243F55"/>
    <w:rsid w:val="00244D5C"/>
    <w:rsid w:val="00244FC1"/>
    <w:rsid w:val="00247D1F"/>
    <w:rsid w:val="00247F55"/>
    <w:rsid w:val="00250816"/>
    <w:rsid w:val="002522E9"/>
    <w:rsid w:val="0025243A"/>
    <w:rsid w:val="00253522"/>
    <w:rsid w:val="00254B9A"/>
    <w:rsid w:val="00254BF7"/>
    <w:rsid w:val="00254F88"/>
    <w:rsid w:val="0025563D"/>
    <w:rsid w:val="0026067D"/>
    <w:rsid w:val="0026304F"/>
    <w:rsid w:val="0026639D"/>
    <w:rsid w:val="00267235"/>
    <w:rsid w:val="00267799"/>
    <w:rsid w:val="00267849"/>
    <w:rsid w:val="00273444"/>
    <w:rsid w:val="00274D3D"/>
    <w:rsid w:val="002821D7"/>
    <w:rsid w:val="00283160"/>
    <w:rsid w:val="00283445"/>
    <w:rsid w:val="002837F1"/>
    <w:rsid w:val="002840AD"/>
    <w:rsid w:val="0028580F"/>
    <w:rsid w:val="00286E09"/>
    <w:rsid w:val="002923DF"/>
    <w:rsid w:val="002940E8"/>
    <w:rsid w:val="00294309"/>
    <w:rsid w:val="002978B9"/>
    <w:rsid w:val="00297C0F"/>
    <w:rsid w:val="002A0892"/>
    <w:rsid w:val="002A193C"/>
    <w:rsid w:val="002A1C13"/>
    <w:rsid w:val="002A6DDA"/>
    <w:rsid w:val="002A785C"/>
    <w:rsid w:val="002A7F2F"/>
    <w:rsid w:val="002B08CB"/>
    <w:rsid w:val="002B169B"/>
    <w:rsid w:val="002B1D55"/>
    <w:rsid w:val="002B2195"/>
    <w:rsid w:val="002B5BE7"/>
    <w:rsid w:val="002B5C08"/>
    <w:rsid w:val="002B6945"/>
    <w:rsid w:val="002B6E69"/>
    <w:rsid w:val="002C2931"/>
    <w:rsid w:val="002C5397"/>
    <w:rsid w:val="002C64D7"/>
    <w:rsid w:val="002C7334"/>
    <w:rsid w:val="002C7B6C"/>
    <w:rsid w:val="002D508F"/>
    <w:rsid w:val="002E0364"/>
    <w:rsid w:val="002E054A"/>
    <w:rsid w:val="002E0A22"/>
    <w:rsid w:val="002E17BE"/>
    <w:rsid w:val="002E233C"/>
    <w:rsid w:val="002E53FB"/>
    <w:rsid w:val="002E61A2"/>
    <w:rsid w:val="002F16B9"/>
    <w:rsid w:val="002F1E6E"/>
    <w:rsid w:val="002F26D1"/>
    <w:rsid w:val="002F4A67"/>
    <w:rsid w:val="002F4B4D"/>
    <w:rsid w:val="002F6121"/>
    <w:rsid w:val="00300D58"/>
    <w:rsid w:val="0030343D"/>
    <w:rsid w:val="003045BD"/>
    <w:rsid w:val="00307076"/>
    <w:rsid w:val="0031083C"/>
    <w:rsid w:val="00311159"/>
    <w:rsid w:val="00312CBF"/>
    <w:rsid w:val="00313189"/>
    <w:rsid w:val="00313C99"/>
    <w:rsid w:val="00315991"/>
    <w:rsid w:val="00317383"/>
    <w:rsid w:val="003206C6"/>
    <w:rsid w:val="003231E8"/>
    <w:rsid w:val="0032363C"/>
    <w:rsid w:val="003243FE"/>
    <w:rsid w:val="00327F27"/>
    <w:rsid w:val="0033123E"/>
    <w:rsid w:val="00331254"/>
    <w:rsid w:val="00331564"/>
    <w:rsid w:val="00331F22"/>
    <w:rsid w:val="003365DA"/>
    <w:rsid w:val="0033795C"/>
    <w:rsid w:val="00337BC6"/>
    <w:rsid w:val="00340839"/>
    <w:rsid w:val="00341346"/>
    <w:rsid w:val="00341E42"/>
    <w:rsid w:val="00342D43"/>
    <w:rsid w:val="003433A9"/>
    <w:rsid w:val="00343A24"/>
    <w:rsid w:val="00345C58"/>
    <w:rsid w:val="003471BA"/>
    <w:rsid w:val="003479F6"/>
    <w:rsid w:val="0035067E"/>
    <w:rsid w:val="00350A93"/>
    <w:rsid w:val="00350FFC"/>
    <w:rsid w:val="00354F5C"/>
    <w:rsid w:val="00355B6B"/>
    <w:rsid w:val="00356A3E"/>
    <w:rsid w:val="00356EDF"/>
    <w:rsid w:val="003608C3"/>
    <w:rsid w:val="00361088"/>
    <w:rsid w:val="003622C1"/>
    <w:rsid w:val="00364A8C"/>
    <w:rsid w:val="0036746E"/>
    <w:rsid w:val="00367976"/>
    <w:rsid w:val="00367FD0"/>
    <w:rsid w:val="00371401"/>
    <w:rsid w:val="00371DEE"/>
    <w:rsid w:val="00375CE7"/>
    <w:rsid w:val="0038011C"/>
    <w:rsid w:val="00380EF0"/>
    <w:rsid w:val="00381559"/>
    <w:rsid w:val="003841BF"/>
    <w:rsid w:val="00386D26"/>
    <w:rsid w:val="00391CF1"/>
    <w:rsid w:val="00392945"/>
    <w:rsid w:val="00393116"/>
    <w:rsid w:val="00394E41"/>
    <w:rsid w:val="0039606C"/>
    <w:rsid w:val="00397897"/>
    <w:rsid w:val="003A13DA"/>
    <w:rsid w:val="003A183A"/>
    <w:rsid w:val="003A413B"/>
    <w:rsid w:val="003A55AC"/>
    <w:rsid w:val="003A673D"/>
    <w:rsid w:val="003A69EB"/>
    <w:rsid w:val="003B019A"/>
    <w:rsid w:val="003B061A"/>
    <w:rsid w:val="003B1CD5"/>
    <w:rsid w:val="003B28CB"/>
    <w:rsid w:val="003B4473"/>
    <w:rsid w:val="003B4C2C"/>
    <w:rsid w:val="003B4F45"/>
    <w:rsid w:val="003C1B1D"/>
    <w:rsid w:val="003C1E94"/>
    <w:rsid w:val="003C32E6"/>
    <w:rsid w:val="003C3394"/>
    <w:rsid w:val="003C4516"/>
    <w:rsid w:val="003C7618"/>
    <w:rsid w:val="003C7EA9"/>
    <w:rsid w:val="003D1AAC"/>
    <w:rsid w:val="003D3CB8"/>
    <w:rsid w:val="003D4CFA"/>
    <w:rsid w:val="003D4F5F"/>
    <w:rsid w:val="003D5870"/>
    <w:rsid w:val="003D78DD"/>
    <w:rsid w:val="003E0A04"/>
    <w:rsid w:val="003E1B12"/>
    <w:rsid w:val="003E4750"/>
    <w:rsid w:val="003E48B4"/>
    <w:rsid w:val="003E5BF3"/>
    <w:rsid w:val="003F08A6"/>
    <w:rsid w:val="003F50A6"/>
    <w:rsid w:val="003F66FE"/>
    <w:rsid w:val="003F6F19"/>
    <w:rsid w:val="003F7042"/>
    <w:rsid w:val="004017B1"/>
    <w:rsid w:val="00403589"/>
    <w:rsid w:val="00403A86"/>
    <w:rsid w:val="00404F7F"/>
    <w:rsid w:val="00405DEA"/>
    <w:rsid w:val="0041199D"/>
    <w:rsid w:val="00415331"/>
    <w:rsid w:val="004172F8"/>
    <w:rsid w:val="0041753C"/>
    <w:rsid w:val="00420DEB"/>
    <w:rsid w:val="0042211B"/>
    <w:rsid w:val="004250C5"/>
    <w:rsid w:val="004253DB"/>
    <w:rsid w:val="00427349"/>
    <w:rsid w:val="004309A0"/>
    <w:rsid w:val="004314F6"/>
    <w:rsid w:val="004327F8"/>
    <w:rsid w:val="0043285E"/>
    <w:rsid w:val="00432C92"/>
    <w:rsid w:val="00433203"/>
    <w:rsid w:val="00434960"/>
    <w:rsid w:val="004374FD"/>
    <w:rsid w:val="00437F62"/>
    <w:rsid w:val="0044144E"/>
    <w:rsid w:val="0044345D"/>
    <w:rsid w:val="00447660"/>
    <w:rsid w:val="00452925"/>
    <w:rsid w:val="0045394B"/>
    <w:rsid w:val="00453A8A"/>
    <w:rsid w:val="004542EC"/>
    <w:rsid w:val="00454711"/>
    <w:rsid w:val="00456C91"/>
    <w:rsid w:val="00457CDF"/>
    <w:rsid w:val="00457D70"/>
    <w:rsid w:val="0046099D"/>
    <w:rsid w:val="00462EFB"/>
    <w:rsid w:val="00470896"/>
    <w:rsid w:val="004720AB"/>
    <w:rsid w:val="004738FF"/>
    <w:rsid w:val="00473D52"/>
    <w:rsid w:val="00474C88"/>
    <w:rsid w:val="00481132"/>
    <w:rsid w:val="00484DD9"/>
    <w:rsid w:val="00484EBD"/>
    <w:rsid w:val="00487035"/>
    <w:rsid w:val="00490B87"/>
    <w:rsid w:val="00494A0C"/>
    <w:rsid w:val="00495501"/>
    <w:rsid w:val="004970F3"/>
    <w:rsid w:val="004A2E20"/>
    <w:rsid w:val="004A4C84"/>
    <w:rsid w:val="004A5096"/>
    <w:rsid w:val="004A5171"/>
    <w:rsid w:val="004A6AFB"/>
    <w:rsid w:val="004A71D6"/>
    <w:rsid w:val="004B0782"/>
    <w:rsid w:val="004B1115"/>
    <w:rsid w:val="004B18EE"/>
    <w:rsid w:val="004B35E1"/>
    <w:rsid w:val="004B4B6C"/>
    <w:rsid w:val="004B4DA2"/>
    <w:rsid w:val="004B5872"/>
    <w:rsid w:val="004B5B29"/>
    <w:rsid w:val="004C17C8"/>
    <w:rsid w:val="004C206C"/>
    <w:rsid w:val="004C3462"/>
    <w:rsid w:val="004C361E"/>
    <w:rsid w:val="004C6683"/>
    <w:rsid w:val="004C6C1A"/>
    <w:rsid w:val="004D0E9E"/>
    <w:rsid w:val="004D159A"/>
    <w:rsid w:val="004D1B65"/>
    <w:rsid w:val="004D2901"/>
    <w:rsid w:val="004D57C7"/>
    <w:rsid w:val="004D5D11"/>
    <w:rsid w:val="004D602B"/>
    <w:rsid w:val="004D656E"/>
    <w:rsid w:val="004D7615"/>
    <w:rsid w:val="004D7FB5"/>
    <w:rsid w:val="004E027A"/>
    <w:rsid w:val="004E1103"/>
    <w:rsid w:val="004E1F8B"/>
    <w:rsid w:val="004E3038"/>
    <w:rsid w:val="004E4EC1"/>
    <w:rsid w:val="004F0BEA"/>
    <w:rsid w:val="004F181E"/>
    <w:rsid w:val="004F233D"/>
    <w:rsid w:val="004F2B1A"/>
    <w:rsid w:val="004F56D2"/>
    <w:rsid w:val="004F5832"/>
    <w:rsid w:val="004F69EF"/>
    <w:rsid w:val="004F7D0D"/>
    <w:rsid w:val="004F7FF7"/>
    <w:rsid w:val="00500492"/>
    <w:rsid w:val="00500912"/>
    <w:rsid w:val="00501B82"/>
    <w:rsid w:val="00501F32"/>
    <w:rsid w:val="0050262A"/>
    <w:rsid w:val="00505172"/>
    <w:rsid w:val="0050573B"/>
    <w:rsid w:val="00506548"/>
    <w:rsid w:val="005076CF"/>
    <w:rsid w:val="0051144C"/>
    <w:rsid w:val="00511B95"/>
    <w:rsid w:val="0051267C"/>
    <w:rsid w:val="005130B2"/>
    <w:rsid w:val="005139CA"/>
    <w:rsid w:val="00513F0D"/>
    <w:rsid w:val="005143EB"/>
    <w:rsid w:val="005154E3"/>
    <w:rsid w:val="00516047"/>
    <w:rsid w:val="00517E0A"/>
    <w:rsid w:val="005225B9"/>
    <w:rsid w:val="00534606"/>
    <w:rsid w:val="005354EC"/>
    <w:rsid w:val="00537426"/>
    <w:rsid w:val="00537B9F"/>
    <w:rsid w:val="00537DB2"/>
    <w:rsid w:val="0054059C"/>
    <w:rsid w:val="00544D51"/>
    <w:rsid w:val="00546577"/>
    <w:rsid w:val="00546F61"/>
    <w:rsid w:val="00546F70"/>
    <w:rsid w:val="00550A49"/>
    <w:rsid w:val="0055163A"/>
    <w:rsid w:val="00554C81"/>
    <w:rsid w:val="0055531D"/>
    <w:rsid w:val="00556471"/>
    <w:rsid w:val="00556982"/>
    <w:rsid w:val="00560310"/>
    <w:rsid w:val="0056125F"/>
    <w:rsid w:val="00561839"/>
    <w:rsid w:val="00561EBF"/>
    <w:rsid w:val="00562C1C"/>
    <w:rsid w:val="00563708"/>
    <w:rsid w:val="005641B0"/>
    <w:rsid w:val="00565BFC"/>
    <w:rsid w:val="00567B13"/>
    <w:rsid w:val="005709CD"/>
    <w:rsid w:val="00570A26"/>
    <w:rsid w:val="00572EAE"/>
    <w:rsid w:val="00575B68"/>
    <w:rsid w:val="00575C3C"/>
    <w:rsid w:val="00576B69"/>
    <w:rsid w:val="00576B83"/>
    <w:rsid w:val="00577486"/>
    <w:rsid w:val="00577B64"/>
    <w:rsid w:val="00582109"/>
    <w:rsid w:val="00582D3B"/>
    <w:rsid w:val="00584230"/>
    <w:rsid w:val="00584370"/>
    <w:rsid w:val="00584622"/>
    <w:rsid w:val="00584656"/>
    <w:rsid w:val="00587DFA"/>
    <w:rsid w:val="0059053A"/>
    <w:rsid w:val="0059240A"/>
    <w:rsid w:val="00593102"/>
    <w:rsid w:val="00593255"/>
    <w:rsid w:val="00593745"/>
    <w:rsid w:val="00595C4E"/>
    <w:rsid w:val="005967C9"/>
    <w:rsid w:val="005A05DA"/>
    <w:rsid w:val="005A06E3"/>
    <w:rsid w:val="005A1F33"/>
    <w:rsid w:val="005A2167"/>
    <w:rsid w:val="005A3E4F"/>
    <w:rsid w:val="005A6FBB"/>
    <w:rsid w:val="005A78DB"/>
    <w:rsid w:val="005B025E"/>
    <w:rsid w:val="005B12CF"/>
    <w:rsid w:val="005B1F6F"/>
    <w:rsid w:val="005B35CB"/>
    <w:rsid w:val="005B411E"/>
    <w:rsid w:val="005B5D86"/>
    <w:rsid w:val="005C07B5"/>
    <w:rsid w:val="005C0E38"/>
    <w:rsid w:val="005C2C9F"/>
    <w:rsid w:val="005C3FEC"/>
    <w:rsid w:val="005C4856"/>
    <w:rsid w:val="005C50FE"/>
    <w:rsid w:val="005C6ED1"/>
    <w:rsid w:val="005D01F5"/>
    <w:rsid w:val="005D0DCE"/>
    <w:rsid w:val="005D100D"/>
    <w:rsid w:val="005D59B7"/>
    <w:rsid w:val="005D6132"/>
    <w:rsid w:val="005E2428"/>
    <w:rsid w:val="005E2B3B"/>
    <w:rsid w:val="005E3378"/>
    <w:rsid w:val="005E45DB"/>
    <w:rsid w:val="005E533D"/>
    <w:rsid w:val="005E6392"/>
    <w:rsid w:val="005F053F"/>
    <w:rsid w:val="005F25A1"/>
    <w:rsid w:val="005F46D6"/>
    <w:rsid w:val="005F6493"/>
    <w:rsid w:val="005F6791"/>
    <w:rsid w:val="0060002A"/>
    <w:rsid w:val="0060259F"/>
    <w:rsid w:val="006033C6"/>
    <w:rsid w:val="0060571B"/>
    <w:rsid w:val="00606D11"/>
    <w:rsid w:val="00607DB3"/>
    <w:rsid w:val="006102D5"/>
    <w:rsid w:val="00610C2A"/>
    <w:rsid w:val="00610FC3"/>
    <w:rsid w:val="00611108"/>
    <w:rsid w:val="00611ABA"/>
    <w:rsid w:val="00611B9A"/>
    <w:rsid w:val="00612E2C"/>
    <w:rsid w:val="00615715"/>
    <w:rsid w:val="00616B9D"/>
    <w:rsid w:val="0062205F"/>
    <w:rsid w:val="0062332E"/>
    <w:rsid w:val="00625652"/>
    <w:rsid w:val="0063070F"/>
    <w:rsid w:val="00630BF8"/>
    <w:rsid w:val="00631D0C"/>
    <w:rsid w:val="00633272"/>
    <w:rsid w:val="0063364B"/>
    <w:rsid w:val="00633D90"/>
    <w:rsid w:val="0063471E"/>
    <w:rsid w:val="00634B89"/>
    <w:rsid w:val="00640147"/>
    <w:rsid w:val="006427D8"/>
    <w:rsid w:val="00645FA7"/>
    <w:rsid w:val="00647468"/>
    <w:rsid w:val="0064770E"/>
    <w:rsid w:val="00647863"/>
    <w:rsid w:val="0064792A"/>
    <w:rsid w:val="00650B63"/>
    <w:rsid w:val="0065195E"/>
    <w:rsid w:val="00652D84"/>
    <w:rsid w:val="00654A0C"/>
    <w:rsid w:val="00654BCB"/>
    <w:rsid w:val="0065588A"/>
    <w:rsid w:val="00655B46"/>
    <w:rsid w:val="00655C12"/>
    <w:rsid w:val="00655FD5"/>
    <w:rsid w:val="006618DC"/>
    <w:rsid w:val="00662A0F"/>
    <w:rsid w:val="00662D48"/>
    <w:rsid w:val="00664ECA"/>
    <w:rsid w:val="00665067"/>
    <w:rsid w:val="006653DA"/>
    <w:rsid w:val="006657BB"/>
    <w:rsid w:val="00676EAA"/>
    <w:rsid w:val="00680AD4"/>
    <w:rsid w:val="00682C3D"/>
    <w:rsid w:val="0068481A"/>
    <w:rsid w:val="00690330"/>
    <w:rsid w:val="00690930"/>
    <w:rsid w:val="00693DD4"/>
    <w:rsid w:val="00694417"/>
    <w:rsid w:val="006968D9"/>
    <w:rsid w:val="0069794D"/>
    <w:rsid w:val="006A01D8"/>
    <w:rsid w:val="006A2135"/>
    <w:rsid w:val="006A225F"/>
    <w:rsid w:val="006A3D22"/>
    <w:rsid w:val="006C4285"/>
    <w:rsid w:val="006C4B63"/>
    <w:rsid w:val="006C5524"/>
    <w:rsid w:val="006C5808"/>
    <w:rsid w:val="006C6461"/>
    <w:rsid w:val="006D04A6"/>
    <w:rsid w:val="006D2455"/>
    <w:rsid w:val="006D281C"/>
    <w:rsid w:val="006D3606"/>
    <w:rsid w:val="006D562D"/>
    <w:rsid w:val="006D57D5"/>
    <w:rsid w:val="006D6F34"/>
    <w:rsid w:val="006D78ED"/>
    <w:rsid w:val="006E047C"/>
    <w:rsid w:val="006E083B"/>
    <w:rsid w:val="006E145B"/>
    <w:rsid w:val="006E2902"/>
    <w:rsid w:val="006E48DE"/>
    <w:rsid w:val="006E6492"/>
    <w:rsid w:val="006F403C"/>
    <w:rsid w:val="006F4870"/>
    <w:rsid w:val="006F6467"/>
    <w:rsid w:val="006F6831"/>
    <w:rsid w:val="006F6A41"/>
    <w:rsid w:val="00700509"/>
    <w:rsid w:val="007009B9"/>
    <w:rsid w:val="00701602"/>
    <w:rsid w:val="00701CBE"/>
    <w:rsid w:val="0070214E"/>
    <w:rsid w:val="00702BCA"/>
    <w:rsid w:val="00707BF7"/>
    <w:rsid w:val="007138D5"/>
    <w:rsid w:val="007149C2"/>
    <w:rsid w:val="0072000C"/>
    <w:rsid w:val="00721AE5"/>
    <w:rsid w:val="00724A64"/>
    <w:rsid w:val="00730771"/>
    <w:rsid w:val="00731803"/>
    <w:rsid w:val="0073293D"/>
    <w:rsid w:val="00732E12"/>
    <w:rsid w:val="007348ED"/>
    <w:rsid w:val="007360FA"/>
    <w:rsid w:val="007376B2"/>
    <w:rsid w:val="00740A1A"/>
    <w:rsid w:val="00740F4E"/>
    <w:rsid w:val="00742511"/>
    <w:rsid w:val="00742656"/>
    <w:rsid w:val="00742793"/>
    <w:rsid w:val="0074462E"/>
    <w:rsid w:val="007469CC"/>
    <w:rsid w:val="00746FD7"/>
    <w:rsid w:val="00751850"/>
    <w:rsid w:val="00751D49"/>
    <w:rsid w:val="00752113"/>
    <w:rsid w:val="00752799"/>
    <w:rsid w:val="00755463"/>
    <w:rsid w:val="00757971"/>
    <w:rsid w:val="00761A14"/>
    <w:rsid w:val="00762362"/>
    <w:rsid w:val="007628E6"/>
    <w:rsid w:val="00762B68"/>
    <w:rsid w:val="00764F35"/>
    <w:rsid w:val="00767A91"/>
    <w:rsid w:val="00773092"/>
    <w:rsid w:val="00773F86"/>
    <w:rsid w:val="007753C0"/>
    <w:rsid w:val="00775F95"/>
    <w:rsid w:val="00777801"/>
    <w:rsid w:val="00781D50"/>
    <w:rsid w:val="00781E47"/>
    <w:rsid w:val="007824AD"/>
    <w:rsid w:val="007840F3"/>
    <w:rsid w:val="00784B72"/>
    <w:rsid w:val="00786569"/>
    <w:rsid w:val="00791B07"/>
    <w:rsid w:val="00792318"/>
    <w:rsid w:val="007939AD"/>
    <w:rsid w:val="00793CEB"/>
    <w:rsid w:val="00794ADD"/>
    <w:rsid w:val="0079528C"/>
    <w:rsid w:val="00795C58"/>
    <w:rsid w:val="007960EF"/>
    <w:rsid w:val="007976BE"/>
    <w:rsid w:val="00797CDF"/>
    <w:rsid w:val="007A0684"/>
    <w:rsid w:val="007A097C"/>
    <w:rsid w:val="007A0987"/>
    <w:rsid w:val="007A1477"/>
    <w:rsid w:val="007A38A5"/>
    <w:rsid w:val="007A4032"/>
    <w:rsid w:val="007A6098"/>
    <w:rsid w:val="007A6180"/>
    <w:rsid w:val="007A64E4"/>
    <w:rsid w:val="007A7BA8"/>
    <w:rsid w:val="007B115B"/>
    <w:rsid w:val="007B2427"/>
    <w:rsid w:val="007B2DC0"/>
    <w:rsid w:val="007B6699"/>
    <w:rsid w:val="007B7176"/>
    <w:rsid w:val="007B758F"/>
    <w:rsid w:val="007C239E"/>
    <w:rsid w:val="007C2873"/>
    <w:rsid w:val="007C50C2"/>
    <w:rsid w:val="007D0DBF"/>
    <w:rsid w:val="007D5FE6"/>
    <w:rsid w:val="007D6735"/>
    <w:rsid w:val="007D69DE"/>
    <w:rsid w:val="007D7109"/>
    <w:rsid w:val="007D7ADB"/>
    <w:rsid w:val="007E3A60"/>
    <w:rsid w:val="007E4781"/>
    <w:rsid w:val="007E4F83"/>
    <w:rsid w:val="007E57A3"/>
    <w:rsid w:val="007E5845"/>
    <w:rsid w:val="007F01A5"/>
    <w:rsid w:val="007F025F"/>
    <w:rsid w:val="007F0E9F"/>
    <w:rsid w:val="007F0F3B"/>
    <w:rsid w:val="007F0F70"/>
    <w:rsid w:val="007F1D89"/>
    <w:rsid w:val="007F2720"/>
    <w:rsid w:val="007F54A9"/>
    <w:rsid w:val="007F5F63"/>
    <w:rsid w:val="007F686A"/>
    <w:rsid w:val="007F699A"/>
    <w:rsid w:val="00802AFC"/>
    <w:rsid w:val="00802B6C"/>
    <w:rsid w:val="0080429F"/>
    <w:rsid w:val="00805F24"/>
    <w:rsid w:val="008073C0"/>
    <w:rsid w:val="00807C62"/>
    <w:rsid w:val="00812487"/>
    <w:rsid w:val="00812769"/>
    <w:rsid w:val="00814548"/>
    <w:rsid w:val="00814B73"/>
    <w:rsid w:val="00816759"/>
    <w:rsid w:val="00821ACB"/>
    <w:rsid w:val="00821D2B"/>
    <w:rsid w:val="00822C32"/>
    <w:rsid w:val="00823872"/>
    <w:rsid w:val="00825CE7"/>
    <w:rsid w:val="00827E4A"/>
    <w:rsid w:val="008314AF"/>
    <w:rsid w:val="00832892"/>
    <w:rsid w:val="00832A57"/>
    <w:rsid w:val="00832FEA"/>
    <w:rsid w:val="00833720"/>
    <w:rsid w:val="00834274"/>
    <w:rsid w:val="00834B0C"/>
    <w:rsid w:val="00835836"/>
    <w:rsid w:val="008364EC"/>
    <w:rsid w:val="008405AD"/>
    <w:rsid w:val="0084263E"/>
    <w:rsid w:val="00842775"/>
    <w:rsid w:val="0084300B"/>
    <w:rsid w:val="0084623C"/>
    <w:rsid w:val="008478AB"/>
    <w:rsid w:val="00847BC1"/>
    <w:rsid w:val="00851803"/>
    <w:rsid w:val="0085509B"/>
    <w:rsid w:val="00855722"/>
    <w:rsid w:val="00861088"/>
    <w:rsid w:val="00861253"/>
    <w:rsid w:val="008621C8"/>
    <w:rsid w:val="0086397F"/>
    <w:rsid w:val="00867251"/>
    <w:rsid w:val="00867BAC"/>
    <w:rsid w:val="00870F4C"/>
    <w:rsid w:val="00871068"/>
    <w:rsid w:val="0087178A"/>
    <w:rsid w:val="008718A6"/>
    <w:rsid w:val="00872712"/>
    <w:rsid w:val="00873D31"/>
    <w:rsid w:val="0087530F"/>
    <w:rsid w:val="00875B55"/>
    <w:rsid w:val="00875FB5"/>
    <w:rsid w:val="00876C7D"/>
    <w:rsid w:val="00877C46"/>
    <w:rsid w:val="008802E2"/>
    <w:rsid w:val="0088282D"/>
    <w:rsid w:val="00886454"/>
    <w:rsid w:val="00887368"/>
    <w:rsid w:val="008904DF"/>
    <w:rsid w:val="00890CF1"/>
    <w:rsid w:val="008911C4"/>
    <w:rsid w:val="0089184C"/>
    <w:rsid w:val="00892B97"/>
    <w:rsid w:val="008941A1"/>
    <w:rsid w:val="00895981"/>
    <w:rsid w:val="008A0E2E"/>
    <w:rsid w:val="008A1919"/>
    <w:rsid w:val="008A4420"/>
    <w:rsid w:val="008A53B9"/>
    <w:rsid w:val="008A76C4"/>
    <w:rsid w:val="008B430B"/>
    <w:rsid w:val="008B4D09"/>
    <w:rsid w:val="008B6F89"/>
    <w:rsid w:val="008B718E"/>
    <w:rsid w:val="008C149D"/>
    <w:rsid w:val="008C19F1"/>
    <w:rsid w:val="008C442D"/>
    <w:rsid w:val="008C6343"/>
    <w:rsid w:val="008D0AB5"/>
    <w:rsid w:val="008D3F1D"/>
    <w:rsid w:val="008D4B37"/>
    <w:rsid w:val="008D4E3D"/>
    <w:rsid w:val="008D554A"/>
    <w:rsid w:val="008D5903"/>
    <w:rsid w:val="008D732C"/>
    <w:rsid w:val="008D7B2B"/>
    <w:rsid w:val="008E0F7A"/>
    <w:rsid w:val="008E4101"/>
    <w:rsid w:val="008E44E7"/>
    <w:rsid w:val="008E4DE0"/>
    <w:rsid w:val="008E5AAE"/>
    <w:rsid w:val="008E5AC2"/>
    <w:rsid w:val="008E5C3C"/>
    <w:rsid w:val="008F1574"/>
    <w:rsid w:val="008F1A65"/>
    <w:rsid w:val="008F5767"/>
    <w:rsid w:val="008F7AA1"/>
    <w:rsid w:val="00900505"/>
    <w:rsid w:val="00903444"/>
    <w:rsid w:val="00904B23"/>
    <w:rsid w:val="00904CEF"/>
    <w:rsid w:val="00905DF1"/>
    <w:rsid w:val="00906477"/>
    <w:rsid w:val="00911152"/>
    <w:rsid w:val="00912735"/>
    <w:rsid w:val="0091365A"/>
    <w:rsid w:val="00916691"/>
    <w:rsid w:val="00921C06"/>
    <w:rsid w:val="0092256A"/>
    <w:rsid w:val="00924420"/>
    <w:rsid w:val="00926985"/>
    <w:rsid w:val="00930702"/>
    <w:rsid w:val="00932AFE"/>
    <w:rsid w:val="009344CA"/>
    <w:rsid w:val="00936297"/>
    <w:rsid w:val="00936DFB"/>
    <w:rsid w:val="009372CC"/>
    <w:rsid w:val="00937C37"/>
    <w:rsid w:val="00937C73"/>
    <w:rsid w:val="009405D5"/>
    <w:rsid w:val="00941340"/>
    <w:rsid w:val="00941A2F"/>
    <w:rsid w:val="00941B6F"/>
    <w:rsid w:val="00943934"/>
    <w:rsid w:val="00944C94"/>
    <w:rsid w:val="00945501"/>
    <w:rsid w:val="009505D0"/>
    <w:rsid w:val="00952802"/>
    <w:rsid w:val="009542C5"/>
    <w:rsid w:val="009554F1"/>
    <w:rsid w:val="00957564"/>
    <w:rsid w:val="009576A1"/>
    <w:rsid w:val="00960671"/>
    <w:rsid w:val="00961EA6"/>
    <w:rsid w:val="0096227E"/>
    <w:rsid w:val="00966DEF"/>
    <w:rsid w:val="00972530"/>
    <w:rsid w:val="00972787"/>
    <w:rsid w:val="00972D7E"/>
    <w:rsid w:val="009739C1"/>
    <w:rsid w:val="00974962"/>
    <w:rsid w:val="00980A01"/>
    <w:rsid w:val="00981424"/>
    <w:rsid w:val="009832F0"/>
    <w:rsid w:val="009835D2"/>
    <w:rsid w:val="00983FAC"/>
    <w:rsid w:val="009854F6"/>
    <w:rsid w:val="0098579B"/>
    <w:rsid w:val="00986277"/>
    <w:rsid w:val="00990793"/>
    <w:rsid w:val="00993918"/>
    <w:rsid w:val="009959DE"/>
    <w:rsid w:val="00997605"/>
    <w:rsid w:val="009A0013"/>
    <w:rsid w:val="009A1353"/>
    <w:rsid w:val="009A4270"/>
    <w:rsid w:val="009A4FD2"/>
    <w:rsid w:val="009B0929"/>
    <w:rsid w:val="009B5963"/>
    <w:rsid w:val="009B65F5"/>
    <w:rsid w:val="009C0A92"/>
    <w:rsid w:val="009C4413"/>
    <w:rsid w:val="009C7245"/>
    <w:rsid w:val="009C73CD"/>
    <w:rsid w:val="009C7C8D"/>
    <w:rsid w:val="009D017F"/>
    <w:rsid w:val="009D26A1"/>
    <w:rsid w:val="009D7A9E"/>
    <w:rsid w:val="009E050C"/>
    <w:rsid w:val="009E17EB"/>
    <w:rsid w:val="009E3982"/>
    <w:rsid w:val="009E4601"/>
    <w:rsid w:val="009E683B"/>
    <w:rsid w:val="009E6AEA"/>
    <w:rsid w:val="009F0118"/>
    <w:rsid w:val="009F0C0D"/>
    <w:rsid w:val="009F0FFB"/>
    <w:rsid w:val="009F17AE"/>
    <w:rsid w:val="009F236A"/>
    <w:rsid w:val="009F2E05"/>
    <w:rsid w:val="009F3E7A"/>
    <w:rsid w:val="009F530D"/>
    <w:rsid w:val="009F53C4"/>
    <w:rsid w:val="009F5781"/>
    <w:rsid w:val="009F605A"/>
    <w:rsid w:val="009F7614"/>
    <w:rsid w:val="00A015F4"/>
    <w:rsid w:val="00A02584"/>
    <w:rsid w:val="00A03B89"/>
    <w:rsid w:val="00A045AE"/>
    <w:rsid w:val="00A05772"/>
    <w:rsid w:val="00A10F8F"/>
    <w:rsid w:val="00A11B98"/>
    <w:rsid w:val="00A11FAE"/>
    <w:rsid w:val="00A13E3D"/>
    <w:rsid w:val="00A13EAE"/>
    <w:rsid w:val="00A159A6"/>
    <w:rsid w:val="00A17ED9"/>
    <w:rsid w:val="00A200BD"/>
    <w:rsid w:val="00A20434"/>
    <w:rsid w:val="00A21E04"/>
    <w:rsid w:val="00A23D3B"/>
    <w:rsid w:val="00A24CB6"/>
    <w:rsid w:val="00A2718F"/>
    <w:rsid w:val="00A27B0E"/>
    <w:rsid w:val="00A32F80"/>
    <w:rsid w:val="00A35591"/>
    <w:rsid w:val="00A35C57"/>
    <w:rsid w:val="00A35CFC"/>
    <w:rsid w:val="00A402A4"/>
    <w:rsid w:val="00A40EB0"/>
    <w:rsid w:val="00A4455C"/>
    <w:rsid w:val="00A45DBA"/>
    <w:rsid w:val="00A45FED"/>
    <w:rsid w:val="00A4607E"/>
    <w:rsid w:val="00A4728A"/>
    <w:rsid w:val="00A510DE"/>
    <w:rsid w:val="00A5332D"/>
    <w:rsid w:val="00A53B30"/>
    <w:rsid w:val="00A575E0"/>
    <w:rsid w:val="00A60C3A"/>
    <w:rsid w:val="00A654B7"/>
    <w:rsid w:val="00A65586"/>
    <w:rsid w:val="00A65AB0"/>
    <w:rsid w:val="00A679FD"/>
    <w:rsid w:val="00A72902"/>
    <w:rsid w:val="00A729AA"/>
    <w:rsid w:val="00A72DCB"/>
    <w:rsid w:val="00A75D5B"/>
    <w:rsid w:val="00A77BE0"/>
    <w:rsid w:val="00A803A6"/>
    <w:rsid w:val="00A82497"/>
    <w:rsid w:val="00A848AE"/>
    <w:rsid w:val="00A90A2F"/>
    <w:rsid w:val="00A913D5"/>
    <w:rsid w:val="00A92636"/>
    <w:rsid w:val="00A92FC4"/>
    <w:rsid w:val="00A95CA5"/>
    <w:rsid w:val="00A964C8"/>
    <w:rsid w:val="00AA198A"/>
    <w:rsid w:val="00AB0397"/>
    <w:rsid w:val="00AB196B"/>
    <w:rsid w:val="00AB2591"/>
    <w:rsid w:val="00AB25BC"/>
    <w:rsid w:val="00AC2FBE"/>
    <w:rsid w:val="00AC3B8A"/>
    <w:rsid w:val="00AC3F41"/>
    <w:rsid w:val="00AC5A86"/>
    <w:rsid w:val="00AC763F"/>
    <w:rsid w:val="00AC7EA3"/>
    <w:rsid w:val="00AD18C0"/>
    <w:rsid w:val="00AD3C16"/>
    <w:rsid w:val="00AD48F2"/>
    <w:rsid w:val="00AD6585"/>
    <w:rsid w:val="00AE0679"/>
    <w:rsid w:val="00AE072B"/>
    <w:rsid w:val="00AE0847"/>
    <w:rsid w:val="00AE0C16"/>
    <w:rsid w:val="00AE170C"/>
    <w:rsid w:val="00AE23A5"/>
    <w:rsid w:val="00AE465C"/>
    <w:rsid w:val="00AE4A2D"/>
    <w:rsid w:val="00AE4B04"/>
    <w:rsid w:val="00AE529A"/>
    <w:rsid w:val="00AE5CDB"/>
    <w:rsid w:val="00AE5E1B"/>
    <w:rsid w:val="00AE6589"/>
    <w:rsid w:val="00AE7264"/>
    <w:rsid w:val="00AF2014"/>
    <w:rsid w:val="00AF2924"/>
    <w:rsid w:val="00AF2EB0"/>
    <w:rsid w:val="00AF49E1"/>
    <w:rsid w:val="00AF4C79"/>
    <w:rsid w:val="00AF5F3E"/>
    <w:rsid w:val="00AF67B3"/>
    <w:rsid w:val="00B0304B"/>
    <w:rsid w:val="00B04A81"/>
    <w:rsid w:val="00B05787"/>
    <w:rsid w:val="00B05868"/>
    <w:rsid w:val="00B07D5A"/>
    <w:rsid w:val="00B11090"/>
    <w:rsid w:val="00B16297"/>
    <w:rsid w:val="00B17CAD"/>
    <w:rsid w:val="00B207C6"/>
    <w:rsid w:val="00B20B5B"/>
    <w:rsid w:val="00B22DD6"/>
    <w:rsid w:val="00B23747"/>
    <w:rsid w:val="00B23B02"/>
    <w:rsid w:val="00B23DA3"/>
    <w:rsid w:val="00B31A45"/>
    <w:rsid w:val="00B31D7E"/>
    <w:rsid w:val="00B3289C"/>
    <w:rsid w:val="00B332C0"/>
    <w:rsid w:val="00B33329"/>
    <w:rsid w:val="00B334FF"/>
    <w:rsid w:val="00B33F99"/>
    <w:rsid w:val="00B35608"/>
    <w:rsid w:val="00B35D13"/>
    <w:rsid w:val="00B3692E"/>
    <w:rsid w:val="00B37462"/>
    <w:rsid w:val="00B45B65"/>
    <w:rsid w:val="00B46A31"/>
    <w:rsid w:val="00B50E64"/>
    <w:rsid w:val="00B50FF3"/>
    <w:rsid w:val="00B51070"/>
    <w:rsid w:val="00B519F1"/>
    <w:rsid w:val="00B56240"/>
    <w:rsid w:val="00B57186"/>
    <w:rsid w:val="00B571C1"/>
    <w:rsid w:val="00B57CB5"/>
    <w:rsid w:val="00B57F8F"/>
    <w:rsid w:val="00B60453"/>
    <w:rsid w:val="00B64D2E"/>
    <w:rsid w:val="00B64EC4"/>
    <w:rsid w:val="00B66D1E"/>
    <w:rsid w:val="00B7598D"/>
    <w:rsid w:val="00B76344"/>
    <w:rsid w:val="00B7754D"/>
    <w:rsid w:val="00B77947"/>
    <w:rsid w:val="00B80EBC"/>
    <w:rsid w:val="00B812F2"/>
    <w:rsid w:val="00B83EE2"/>
    <w:rsid w:val="00B8641D"/>
    <w:rsid w:val="00B868DE"/>
    <w:rsid w:val="00B90A50"/>
    <w:rsid w:val="00B9377C"/>
    <w:rsid w:val="00B96C25"/>
    <w:rsid w:val="00B96DC9"/>
    <w:rsid w:val="00BA29B7"/>
    <w:rsid w:val="00BA39A7"/>
    <w:rsid w:val="00BA48A9"/>
    <w:rsid w:val="00BA4BCC"/>
    <w:rsid w:val="00BB15DE"/>
    <w:rsid w:val="00BB17C6"/>
    <w:rsid w:val="00BB1984"/>
    <w:rsid w:val="00BB199A"/>
    <w:rsid w:val="00BB26EC"/>
    <w:rsid w:val="00BB2B7F"/>
    <w:rsid w:val="00BB4E2E"/>
    <w:rsid w:val="00BB5D87"/>
    <w:rsid w:val="00BB609C"/>
    <w:rsid w:val="00BC0469"/>
    <w:rsid w:val="00BC09CE"/>
    <w:rsid w:val="00BC1F2D"/>
    <w:rsid w:val="00BC2365"/>
    <w:rsid w:val="00BC59AD"/>
    <w:rsid w:val="00BC5A77"/>
    <w:rsid w:val="00BC66A3"/>
    <w:rsid w:val="00BC7C18"/>
    <w:rsid w:val="00BC7DFF"/>
    <w:rsid w:val="00BD08C5"/>
    <w:rsid w:val="00BD1550"/>
    <w:rsid w:val="00BD2843"/>
    <w:rsid w:val="00BD2E5E"/>
    <w:rsid w:val="00BD3B0D"/>
    <w:rsid w:val="00BD5C1E"/>
    <w:rsid w:val="00BE1447"/>
    <w:rsid w:val="00BE1AA9"/>
    <w:rsid w:val="00BE2D32"/>
    <w:rsid w:val="00BE2E51"/>
    <w:rsid w:val="00BE2E85"/>
    <w:rsid w:val="00BE3C75"/>
    <w:rsid w:val="00BE3DC7"/>
    <w:rsid w:val="00BE46EC"/>
    <w:rsid w:val="00BE664E"/>
    <w:rsid w:val="00BE67D1"/>
    <w:rsid w:val="00BE6BF3"/>
    <w:rsid w:val="00BE6EE3"/>
    <w:rsid w:val="00BE7DEC"/>
    <w:rsid w:val="00BF0EF1"/>
    <w:rsid w:val="00BF1B65"/>
    <w:rsid w:val="00BF2AA4"/>
    <w:rsid w:val="00BF3CF6"/>
    <w:rsid w:val="00BF770C"/>
    <w:rsid w:val="00C00FCF"/>
    <w:rsid w:val="00C01ACC"/>
    <w:rsid w:val="00C023B4"/>
    <w:rsid w:val="00C026E4"/>
    <w:rsid w:val="00C03944"/>
    <w:rsid w:val="00C04C77"/>
    <w:rsid w:val="00C16897"/>
    <w:rsid w:val="00C1748B"/>
    <w:rsid w:val="00C1752A"/>
    <w:rsid w:val="00C2050C"/>
    <w:rsid w:val="00C207F6"/>
    <w:rsid w:val="00C20B9C"/>
    <w:rsid w:val="00C2123A"/>
    <w:rsid w:val="00C232AA"/>
    <w:rsid w:val="00C24AB7"/>
    <w:rsid w:val="00C24F66"/>
    <w:rsid w:val="00C31FBE"/>
    <w:rsid w:val="00C36C71"/>
    <w:rsid w:val="00C42733"/>
    <w:rsid w:val="00C4293E"/>
    <w:rsid w:val="00C45ED1"/>
    <w:rsid w:val="00C45FBC"/>
    <w:rsid w:val="00C476ED"/>
    <w:rsid w:val="00C47906"/>
    <w:rsid w:val="00C5105D"/>
    <w:rsid w:val="00C62C00"/>
    <w:rsid w:val="00C634F2"/>
    <w:rsid w:val="00C6777A"/>
    <w:rsid w:val="00C70C63"/>
    <w:rsid w:val="00C728F2"/>
    <w:rsid w:val="00C734E3"/>
    <w:rsid w:val="00C73DB8"/>
    <w:rsid w:val="00C75192"/>
    <w:rsid w:val="00C76227"/>
    <w:rsid w:val="00C7657F"/>
    <w:rsid w:val="00C76A98"/>
    <w:rsid w:val="00C8033F"/>
    <w:rsid w:val="00C818C7"/>
    <w:rsid w:val="00C8290A"/>
    <w:rsid w:val="00C835F5"/>
    <w:rsid w:val="00C87A6E"/>
    <w:rsid w:val="00C87BA4"/>
    <w:rsid w:val="00C90208"/>
    <w:rsid w:val="00C91743"/>
    <w:rsid w:val="00C91C40"/>
    <w:rsid w:val="00C92866"/>
    <w:rsid w:val="00C931DD"/>
    <w:rsid w:val="00C93416"/>
    <w:rsid w:val="00C93A0D"/>
    <w:rsid w:val="00C94BC4"/>
    <w:rsid w:val="00C97509"/>
    <w:rsid w:val="00CA3279"/>
    <w:rsid w:val="00CA3D74"/>
    <w:rsid w:val="00CA41B3"/>
    <w:rsid w:val="00CA6833"/>
    <w:rsid w:val="00CB2881"/>
    <w:rsid w:val="00CB3041"/>
    <w:rsid w:val="00CB32DD"/>
    <w:rsid w:val="00CB3460"/>
    <w:rsid w:val="00CB35CD"/>
    <w:rsid w:val="00CB4867"/>
    <w:rsid w:val="00CB6556"/>
    <w:rsid w:val="00CC5BFA"/>
    <w:rsid w:val="00CC6811"/>
    <w:rsid w:val="00CC73D0"/>
    <w:rsid w:val="00CC782A"/>
    <w:rsid w:val="00CD2A41"/>
    <w:rsid w:val="00CD31D5"/>
    <w:rsid w:val="00CD3B3E"/>
    <w:rsid w:val="00CD7E7F"/>
    <w:rsid w:val="00CE5D54"/>
    <w:rsid w:val="00CE5FF1"/>
    <w:rsid w:val="00CE6EDA"/>
    <w:rsid w:val="00CE6F3D"/>
    <w:rsid w:val="00CE6FE7"/>
    <w:rsid w:val="00CF0CC5"/>
    <w:rsid w:val="00CF12DF"/>
    <w:rsid w:val="00CF1D76"/>
    <w:rsid w:val="00CF1E3F"/>
    <w:rsid w:val="00CF2ECF"/>
    <w:rsid w:val="00CF305D"/>
    <w:rsid w:val="00CF3925"/>
    <w:rsid w:val="00CF3ABE"/>
    <w:rsid w:val="00CF4039"/>
    <w:rsid w:val="00CF5029"/>
    <w:rsid w:val="00CF5794"/>
    <w:rsid w:val="00CF5B27"/>
    <w:rsid w:val="00D004DA"/>
    <w:rsid w:val="00D01237"/>
    <w:rsid w:val="00D02605"/>
    <w:rsid w:val="00D03C48"/>
    <w:rsid w:val="00D11059"/>
    <w:rsid w:val="00D13584"/>
    <w:rsid w:val="00D13CD8"/>
    <w:rsid w:val="00D14F8B"/>
    <w:rsid w:val="00D15D3A"/>
    <w:rsid w:val="00D22695"/>
    <w:rsid w:val="00D23EF7"/>
    <w:rsid w:val="00D241E5"/>
    <w:rsid w:val="00D25080"/>
    <w:rsid w:val="00D25CD0"/>
    <w:rsid w:val="00D278AC"/>
    <w:rsid w:val="00D315A4"/>
    <w:rsid w:val="00D33251"/>
    <w:rsid w:val="00D35559"/>
    <w:rsid w:val="00D36012"/>
    <w:rsid w:val="00D361ED"/>
    <w:rsid w:val="00D3735F"/>
    <w:rsid w:val="00D40A3A"/>
    <w:rsid w:val="00D41EB1"/>
    <w:rsid w:val="00D4281E"/>
    <w:rsid w:val="00D42F67"/>
    <w:rsid w:val="00D43251"/>
    <w:rsid w:val="00D46078"/>
    <w:rsid w:val="00D4725B"/>
    <w:rsid w:val="00D47FDF"/>
    <w:rsid w:val="00D50EC4"/>
    <w:rsid w:val="00D5472F"/>
    <w:rsid w:val="00D54A61"/>
    <w:rsid w:val="00D55648"/>
    <w:rsid w:val="00D558BD"/>
    <w:rsid w:val="00D61760"/>
    <w:rsid w:val="00D63898"/>
    <w:rsid w:val="00D663E0"/>
    <w:rsid w:val="00D7098E"/>
    <w:rsid w:val="00D74EF3"/>
    <w:rsid w:val="00D75A65"/>
    <w:rsid w:val="00D761BB"/>
    <w:rsid w:val="00D77C5A"/>
    <w:rsid w:val="00D804C5"/>
    <w:rsid w:val="00D8214A"/>
    <w:rsid w:val="00D86621"/>
    <w:rsid w:val="00D86C9E"/>
    <w:rsid w:val="00D87807"/>
    <w:rsid w:val="00D87938"/>
    <w:rsid w:val="00D92836"/>
    <w:rsid w:val="00D93A18"/>
    <w:rsid w:val="00D93BB8"/>
    <w:rsid w:val="00D940ED"/>
    <w:rsid w:val="00D945F9"/>
    <w:rsid w:val="00D977C6"/>
    <w:rsid w:val="00DA1907"/>
    <w:rsid w:val="00DA2837"/>
    <w:rsid w:val="00DA2AC0"/>
    <w:rsid w:val="00DA3509"/>
    <w:rsid w:val="00DA50BF"/>
    <w:rsid w:val="00DA52B5"/>
    <w:rsid w:val="00DB14EB"/>
    <w:rsid w:val="00DB36D3"/>
    <w:rsid w:val="00DB5393"/>
    <w:rsid w:val="00DC0499"/>
    <w:rsid w:val="00DC2057"/>
    <w:rsid w:val="00DC265C"/>
    <w:rsid w:val="00DD20DC"/>
    <w:rsid w:val="00DD5196"/>
    <w:rsid w:val="00DD57C6"/>
    <w:rsid w:val="00DD5812"/>
    <w:rsid w:val="00DD5ED7"/>
    <w:rsid w:val="00DE2CB4"/>
    <w:rsid w:val="00DE35D5"/>
    <w:rsid w:val="00DE44AF"/>
    <w:rsid w:val="00DE4E3F"/>
    <w:rsid w:val="00DE706D"/>
    <w:rsid w:val="00DF04C2"/>
    <w:rsid w:val="00DF295A"/>
    <w:rsid w:val="00DF3D8C"/>
    <w:rsid w:val="00DF6E06"/>
    <w:rsid w:val="00DF6EFB"/>
    <w:rsid w:val="00E00F3C"/>
    <w:rsid w:val="00E00F6F"/>
    <w:rsid w:val="00E01BB3"/>
    <w:rsid w:val="00E10387"/>
    <w:rsid w:val="00E10E9D"/>
    <w:rsid w:val="00E127AD"/>
    <w:rsid w:val="00E167EE"/>
    <w:rsid w:val="00E172B8"/>
    <w:rsid w:val="00E1788A"/>
    <w:rsid w:val="00E17CDB"/>
    <w:rsid w:val="00E209CE"/>
    <w:rsid w:val="00E20F93"/>
    <w:rsid w:val="00E227AA"/>
    <w:rsid w:val="00E2466C"/>
    <w:rsid w:val="00E247AC"/>
    <w:rsid w:val="00E27453"/>
    <w:rsid w:val="00E30B9D"/>
    <w:rsid w:val="00E322DE"/>
    <w:rsid w:val="00E348CE"/>
    <w:rsid w:val="00E3551D"/>
    <w:rsid w:val="00E36298"/>
    <w:rsid w:val="00E36722"/>
    <w:rsid w:val="00E37FE2"/>
    <w:rsid w:val="00E43690"/>
    <w:rsid w:val="00E44F7F"/>
    <w:rsid w:val="00E45212"/>
    <w:rsid w:val="00E45246"/>
    <w:rsid w:val="00E46326"/>
    <w:rsid w:val="00E4768A"/>
    <w:rsid w:val="00E506C1"/>
    <w:rsid w:val="00E523C3"/>
    <w:rsid w:val="00E5549E"/>
    <w:rsid w:val="00E5628D"/>
    <w:rsid w:val="00E57AAA"/>
    <w:rsid w:val="00E60917"/>
    <w:rsid w:val="00E60E3D"/>
    <w:rsid w:val="00E624EE"/>
    <w:rsid w:val="00E63330"/>
    <w:rsid w:val="00E63387"/>
    <w:rsid w:val="00E63490"/>
    <w:rsid w:val="00E65AC7"/>
    <w:rsid w:val="00E66BC4"/>
    <w:rsid w:val="00E67EFF"/>
    <w:rsid w:val="00E705D0"/>
    <w:rsid w:val="00E70668"/>
    <w:rsid w:val="00E72DD6"/>
    <w:rsid w:val="00E730BC"/>
    <w:rsid w:val="00E7358D"/>
    <w:rsid w:val="00E73719"/>
    <w:rsid w:val="00E77F5A"/>
    <w:rsid w:val="00E84A00"/>
    <w:rsid w:val="00E852C4"/>
    <w:rsid w:val="00E85824"/>
    <w:rsid w:val="00E863AB"/>
    <w:rsid w:val="00E90BEB"/>
    <w:rsid w:val="00E959C9"/>
    <w:rsid w:val="00E96DB1"/>
    <w:rsid w:val="00E97855"/>
    <w:rsid w:val="00E97999"/>
    <w:rsid w:val="00E97BBD"/>
    <w:rsid w:val="00EA4291"/>
    <w:rsid w:val="00EA569A"/>
    <w:rsid w:val="00EA5E5F"/>
    <w:rsid w:val="00EA71E3"/>
    <w:rsid w:val="00EB5E2C"/>
    <w:rsid w:val="00EB671C"/>
    <w:rsid w:val="00EB778A"/>
    <w:rsid w:val="00EC4A87"/>
    <w:rsid w:val="00EC5D8F"/>
    <w:rsid w:val="00EC5F8F"/>
    <w:rsid w:val="00EC64D4"/>
    <w:rsid w:val="00EC6A2A"/>
    <w:rsid w:val="00EC6A31"/>
    <w:rsid w:val="00ED0856"/>
    <w:rsid w:val="00ED0D30"/>
    <w:rsid w:val="00ED1134"/>
    <w:rsid w:val="00ED481A"/>
    <w:rsid w:val="00ED5C1C"/>
    <w:rsid w:val="00EE03E1"/>
    <w:rsid w:val="00EE1A3E"/>
    <w:rsid w:val="00EE1EEA"/>
    <w:rsid w:val="00EE495F"/>
    <w:rsid w:val="00EE4E47"/>
    <w:rsid w:val="00EE6700"/>
    <w:rsid w:val="00EE7787"/>
    <w:rsid w:val="00EF0C58"/>
    <w:rsid w:val="00EF216B"/>
    <w:rsid w:val="00EF22C1"/>
    <w:rsid w:val="00EF33E3"/>
    <w:rsid w:val="00EF4EF3"/>
    <w:rsid w:val="00EF5C8C"/>
    <w:rsid w:val="00EF6CC4"/>
    <w:rsid w:val="00EF6E66"/>
    <w:rsid w:val="00F010A2"/>
    <w:rsid w:val="00F03013"/>
    <w:rsid w:val="00F03C55"/>
    <w:rsid w:val="00F04D19"/>
    <w:rsid w:val="00F04EF3"/>
    <w:rsid w:val="00F05A8D"/>
    <w:rsid w:val="00F10D27"/>
    <w:rsid w:val="00F13E0B"/>
    <w:rsid w:val="00F14733"/>
    <w:rsid w:val="00F151B0"/>
    <w:rsid w:val="00F15294"/>
    <w:rsid w:val="00F15311"/>
    <w:rsid w:val="00F16309"/>
    <w:rsid w:val="00F17C8E"/>
    <w:rsid w:val="00F20B66"/>
    <w:rsid w:val="00F21C1B"/>
    <w:rsid w:val="00F22220"/>
    <w:rsid w:val="00F2244C"/>
    <w:rsid w:val="00F22E3A"/>
    <w:rsid w:val="00F2662B"/>
    <w:rsid w:val="00F26BE1"/>
    <w:rsid w:val="00F31BD4"/>
    <w:rsid w:val="00F32684"/>
    <w:rsid w:val="00F32BF5"/>
    <w:rsid w:val="00F33935"/>
    <w:rsid w:val="00F34D2E"/>
    <w:rsid w:val="00F37AB4"/>
    <w:rsid w:val="00F40695"/>
    <w:rsid w:val="00F41526"/>
    <w:rsid w:val="00F41858"/>
    <w:rsid w:val="00F42687"/>
    <w:rsid w:val="00F43335"/>
    <w:rsid w:val="00F44CCB"/>
    <w:rsid w:val="00F45090"/>
    <w:rsid w:val="00F47DBB"/>
    <w:rsid w:val="00F52973"/>
    <w:rsid w:val="00F548D0"/>
    <w:rsid w:val="00F54DDC"/>
    <w:rsid w:val="00F55347"/>
    <w:rsid w:val="00F56EA2"/>
    <w:rsid w:val="00F577CA"/>
    <w:rsid w:val="00F60AE0"/>
    <w:rsid w:val="00F60E2D"/>
    <w:rsid w:val="00F614AD"/>
    <w:rsid w:val="00F62F47"/>
    <w:rsid w:val="00F63340"/>
    <w:rsid w:val="00F6577A"/>
    <w:rsid w:val="00F6644B"/>
    <w:rsid w:val="00F671E2"/>
    <w:rsid w:val="00F70428"/>
    <w:rsid w:val="00F707C4"/>
    <w:rsid w:val="00F7093F"/>
    <w:rsid w:val="00F70A9E"/>
    <w:rsid w:val="00F70EE7"/>
    <w:rsid w:val="00F715C8"/>
    <w:rsid w:val="00F72980"/>
    <w:rsid w:val="00F7526C"/>
    <w:rsid w:val="00F75508"/>
    <w:rsid w:val="00F75E16"/>
    <w:rsid w:val="00F77444"/>
    <w:rsid w:val="00F77818"/>
    <w:rsid w:val="00F805C0"/>
    <w:rsid w:val="00F81B8F"/>
    <w:rsid w:val="00F838AA"/>
    <w:rsid w:val="00F85BC7"/>
    <w:rsid w:val="00F8638C"/>
    <w:rsid w:val="00F86A09"/>
    <w:rsid w:val="00F87267"/>
    <w:rsid w:val="00F8786F"/>
    <w:rsid w:val="00F903BF"/>
    <w:rsid w:val="00F907DC"/>
    <w:rsid w:val="00F9088F"/>
    <w:rsid w:val="00F919A2"/>
    <w:rsid w:val="00F92944"/>
    <w:rsid w:val="00F9427B"/>
    <w:rsid w:val="00F9597B"/>
    <w:rsid w:val="00F96AB9"/>
    <w:rsid w:val="00FA0E2E"/>
    <w:rsid w:val="00FA255F"/>
    <w:rsid w:val="00FA2EDC"/>
    <w:rsid w:val="00FA3757"/>
    <w:rsid w:val="00FA3A35"/>
    <w:rsid w:val="00FA456E"/>
    <w:rsid w:val="00FA4BA1"/>
    <w:rsid w:val="00FA597D"/>
    <w:rsid w:val="00FA6472"/>
    <w:rsid w:val="00FA6C28"/>
    <w:rsid w:val="00FA6EED"/>
    <w:rsid w:val="00FA7613"/>
    <w:rsid w:val="00FB5AA5"/>
    <w:rsid w:val="00FC0A1B"/>
    <w:rsid w:val="00FC18B6"/>
    <w:rsid w:val="00FC3066"/>
    <w:rsid w:val="00FC3417"/>
    <w:rsid w:val="00FC34BB"/>
    <w:rsid w:val="00FC43D9"/>
    <w:rsid w:val="00FC4E84"/>
    <w:rsid w:val="00FC7F2F"/>
    <w:rsid w:val="00FD1298"/>
    <w:rsid w:val="00FD1CA4"/>
    <w:rsid w:val="00FD274E"/>
    <w:rsid w:val="00FD2806"/>
    <w:rsid w:val="00FD36DF"/>
    <w:rsid w:val="00FD39A4"/>
    <w:rsid w:val="00FE07AB"/>
    <w:rsid w:val="00FE2561"/>
    <w:rsid w:val="00FE33AC"/>
    <w:rsid w:val="00FE4010"/>
    <w:rsid w:val="00FE425A"/>
    <w:rsid w:val="00FE640E"/>
    <w:rsid w:val="00FF0899"/>
    <w:rsid w:val="00FF1AD2"/>
    <w:rsid w:val="00FF3185"/>
    <w:rsid w:val="00FF3526"/>
    <w:rsid w:val="00FF45C4"/>
    <w:rsid w:val="00FF4C55"/>
    <w:rsid w:val="00FF5561"/>
    <w:rsid w:val="00FF6E24"/>
    <w:rsid w:val="0167446D"/>
    <w:rsid w:val="024D2F3D"/>
    <w:rsid w:val="075013BD"/>
    <w:rsid w:val="0776474E"/>
    <w:rsid w:val="0A58BAA1"/>
    <w:rsid w:val="0AEFCA5E"/>
    <w:rsid w:val="0B888C38"/>
    <w:rsid w:val="0E6C19F5"/>
    <w:rsid w:val="0F14BC8D"/>
    <w:rsid w:val="11C7F781"/>
    <w:rsid w:val="14458AE6"/>
    <w:rsid w:val="1671092C"/>
    <w:rsid w:val="1AE38EAE"/>
    <w:rsid w:val="1CEE31EB"/>
    <w:rsid w:val="1D9EB4C8"/>
    <w:rsid w:val="24DCEDCD"/>
    <w:rsid w:val="2696BB71"/>
    <w:rsid w:val="26978874"/>
    <w:rsid w:val="26F067F0"/>
    <w:rsid w:val="2BFD77F2"/>
    <w:rsid w:val="2C2D2FA4"/>
    <w:rsid w:val="2D830AC5"/>
    <w:rsid w:val="2EC8114E"/>
    <w:rsid w:val="2F3ED39E"/>
    <w:rsid w:val="2F4567DF"/>
    <w:rsid w:val="317B12DB"/>
    <w:rsid w:val="31BE0AFF"/>
    <w:rsid w:val="334C76FB"/>
    <w:rsid w:val="33E252F6"/>
    <w:rsid w:val="3563C4DF"/>
    <w:rsid w:val="37C3BCE1"/>
    <w:rsid w:val="37F0EE5F"/>
    <w:rsid w:val="39303088"/>
    <w:rsid w:val="3A562981"/>
    <w:rsid w:val="3A82EE76"/>
    <w:rsid w:val="3B2AEE70"/>
    <w:rsid w:val="3C4308C9"/>
    <w:rsid w:val="3FB2BB1D"/>
    <w:rsid w:val="3FEE834C"/>
    <w:rsid w:val="4470D9D5"/>
    <w:rsid w:val="4825F73A"/>
    <w:rsid w:val="49B011E5"/>
    <w:rsid w:val="4B4345F4"/>
    <w:rsid w:val="4CF14B07"/>
    <w:rsid w:val="4F5127E5"/>
    <w:rsid w:val="52986326"/>
    <w:rsid w:val="53ECE795"/>
    <w:rsid w:val="57B6C2B9"/>
    <w:rsid w:val="5A297484"/>
    <w:rsid w:val="5A6DFDDD"/>
    <w:rsid w:val="5A7119B5"/>
    <w:rsid w:val="5C83294B"/>
    <w:rsid w:val="645216C8"/>
    <w:rsid w:val="64A5E1F6"/>
    <w:rsid w:val="670A1F2A"/>
    <w:rsid w:val="67B4EE36"/>
    <w:rsid w:val="683AED4D"/>
    <w:rsid w:val="6BB4D703"/>
    <w:rsid w:val="6BF39ACB"/>
    <w:rsid w:val="6C357143"/>
    <w:rsid w:val="6D9198C6"/>
    <w:rsid w:val="717A03A5"/>
    <w:rsid w:val="72443EDD"/>
    <w:rsid w:val="76FECC4E"/>
    <w:rsid w:val="7D5B40C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D0052"/>
  <w15:docId w15:val="{42ED2E8C-F671-4838-8DCE-85ADB9DC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67B3"/>
    <w:pPr>
      <w:spacing w:after="0" w:line="240" w:lineRule="auto"/>
    </w:pPr>
    <w:rPr>
      <w:rFonts w:ascii="Tahoma" w:eastAsia="Times New Roman" w:hAnsi="Tahoma" w:cs="Times New Roman"/>
      <w:szCs w:val="24"/>
    </w:rPr>
  </w:style>
  <w:style w:type="paragraph" w:styleId="Heading1">
    <w:name w:val="heading 1"/>
    <w:basedOn w:val="Normal"/>
    <w:next w:val="Normal"/>
    <w:link w:val="Heading1Char"/>
    <w:qFormat/>
    <w:rsid w:val="00331254"/>
    <w:pPr>
      <w:keepNext/>
      <w:outlineLvl w:val="0"/>
    </w:pPr>
    <w:rPr>
      <w:rFonts w:cs="Arial"/>
      <w:b/>
    </w:rPr>
  </w:style>
  <w:style w:type="paragraph" w:styleId="Heading2">
    <w:name w:val="heading 2"/>
    <w:basedOn w:val="Normal"/>
    <w:next w:val="Normal"/>
    <w:link w:val="Heading2Char"/>
    <w:uiPriority w:val="9"/>
    <w:unhideWhenUsed/>
    <w:qFormat/>
    <w:rsid w:val="00C762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1CA4"/>
    <w:pPr>
      <w:keepNext/>
      <w:keepLines/>
      <w:spacing w:before="120" w:after="120"/>
      <w:outlineLvl w:val="2"/>
    </w:pPr>
    <w:rPr>
      <w:rFonts w:eastAsiaTheme="majorEastAsia" w:cstheme="majorBidi"/>
      <w:b/>
      <w:bCs/>
      <w:color w:val="FF3300"/>
    </w:rPr>
  </w:style>
  <w:style w:type="paragraph" w:styleId="Heading4">
    <w:name w:val="heading 4"/>
    <w:basedOn w:val="Normal"/>
    <w:link w:val="Heading4Char"/>
    <w:qFormat/>
    <w:rsid w:val="00C76227"/>
    <w:pPr>
      <w:keepNext/>
      <w:spacing w:before="240" w:after="60"/>
      <w:outlineLvl w:val="3"/>
    </w:pPr>
    <w:rPr>
      <w:rFonts w:ascii="Verdana" w:hAnsi="Verdana"/>
      <w:b/>
      <w:bCs/>
      <w:sz w:val="28"/>
      <w:szCs w:val="28"/>
    </w:rPr>
  </w:style>
  <w:style w:type="paragraph" w:styleId="Heading5">
    <w:name w:val="heading 5"/>
    <w:basedOn w:val="Normal"/>
    <w:next w:val="Normal"/>
    <w:link w:val="Heading5Char"/>
    <w:uiPriority w:val="9"/>
    <w:unhideWhenUsed/>
    <w:qFormat/>
    <w:rsid w:val="00BC7DF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AF67B3"/>
    <w:pPr>
      <w:keepNext/>
      <w:spacing w:before="480" w:after="240"/>
      <w:outlineLvl w:val="1"/>
    </w:pPr>
    <w:rPr>
      <w:b/>
      <w:color w:val="FF3300"/>
    </w:rPr>
  </w:style>
  <w:style w:type="paragraph" w:styleId="ListParagraph">
    <w:name w:val="List Paragraph"/>
    <w:basedOn w:val="Normal"/>
    <w:link w:val="ListParagraphChar"/>
    <w:uiPriority w:val="1"/>
    <w:qFormat/>
    <w:rsid w:val="003D78DD"/>
    <w:pPr>
      <w:ind w:left="720"/>
      <w:contextualSpacing/>
    </w:pPr>
  </w:style>
  <w:style w:type="paragraph" w:customStyle="1" w:styleId="Headinglevel1">
    <w:name w:val="Heading level 1"/>
    <w:basedOn w:val="Normal"/>
    <w:qFormat/>
    <w:rsid w:val="00AF67B3"/>
    <w:pPr>
      <w:spacing w:after="240"/>
      <w:outlineLvl w:val="0"/>
    </w:pPr>
    <w:rPr>
      <w:b/>
      <w:color w:val="003399"/>
      <w:sz w:val="24"/>
      <w:szCs w:val="28"/>
    </w:rPr>
  </w:style>
  <w:style w:type="paragraph" w:styleId="Footer">
    <w:name w:val="footer"/>
    <w:basedOn w:val="Normal"/>
    <w:link w:val="FooterChar"/>
    <w:uiPriority w:val="99"/>
    <w:unhideWhenUsed/>
    <w:rsid w:val="00EE7787"/>
    <w:pPr>
      <w:tabs>
        <w:tab w:val="center" w:pos="4513"/>
        <w:tab w:val="right" w:pos="9026"/>
      </w:tabs>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rPr>
      <w:rFonts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line="241" w:lineRule="atLeast"/>
    </w:pPr>
    <w:rPr>
      <w:rFonts w:ascii="Adobe Garamond Pro" w:eastAsiaTheme="minorHAnsi" w:hAnsi="Adobe Garamond Pro"/>
      <w:lang w:eastAsia="en-US"/>
    </w:rPr>
  </w:style>
  <w:style w:type="paragraph" w:customStyle="1" w:styleId="Pa10">
    <w:name w:val="Pa10"/>
    <w:basedOn w:val="Normal"/>
    <w:next w:val="Normal"/>
    <w:uiPriority w:val="99"/>
    <w:rsid w:val="002B169B"/>
    <w:pPr>
      <w:autoSpaceDE w:val="0"/>
      <w:autoSpaceDN w:val="0"/>
      <w:adjustRightInd w:val="0"/>
      <w:spacing w:line="241" w:lineRule="atLeast"/>
    </w:pPr>
    <w:rPr>
      <w:rFonts w:ascii="Adobe Garamond Pro" w:eastAsiaTheme="minorHAnsi" w:hAnsi="Adobe Garamond Pro"/>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hAnsi="Verdana"/>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FD1CA4"/>
    <w:rPr>
      <w:rFonts w:ascii="Tahoma" w:eastAsiaTheme="majorEastAsia" w:hAnsi="Tahoma" w:cstheme="majorBidi"/>
      <w:b/>
      <w:bCs/>
      <w:color w:val="FF3300"/>
      <w:szCs w:val="24"/>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hAnsi="Times New Roman"/>
    </w:rPr>
  </w:style>
  <w:style w:type="character" w:styleId="UnresolvedMention">
    <w:name w:val="Unresolved Mention"/>
    <w:basedOn w:val="DefaultParagraphFont"/>
    <w:uiPriority w:val="99"/>
    <w:semiHidden/>
    <w:unhideWhenUsed/>
    <w:rsid w:val="0038011C"/>
    <w:rPr>
      <w:color w:val="808080"/>
      <w:shd w:val="clear" w:color="auto" w:fill="E6E6E6"/>
    </w:rPr>
  </w:style>
  <w:style w:type="character" w:styleId="Strong">
    <w:name w:val="Strong"/>
    <w:basedOn w:val="DefaultParagraphFont"/>
    <w:uiPriority w:val="22"/>
    <w:qFormat/>
    <w:rsid w:val="003C3394"/>
    <w:rPr>
      <w:b/>
      <w:bCs/>
    </w:rPr>
  </w:style>
  <w:style w:type="paragraph" w:customStyle="1" w:styleId="TextBox">
    <w:name w:val="TextBox"/>
    <w:basedOn w:val="Normal"/>
    <w:link w:val="TextBoxChar"/>
    <w:qFormat/>
    <w:rsid w:val="0001118D"/>
    <w:pPr>
      <w:spacing w:after="120" w:line="288" w:lineRule="auto"/>
    </w:pPr>
    <w:rPr>
      <w:b/>
      <w:sz w:val="24"/>
    </w:rPr>
  </w:style>
  <w:style w:type="character" w:customStyle="1" w:styleId="TextBoxChar">
    <w:name w:val="TextBox Char"/>
    <w:link w:val="TextBox"/>
    <w:rsid w:val="0001118D"/>
    <w:rPr>
      <w:rFonts w:ascii="Rockwell" w:eastAsia="Times New Roman" w:hAnsi="Rockwell" w:cs="Times New Roman"/>
      <w:b/>
      <w:sz w:val="24"/>
      <w:szCs w:val="24"/>
    </w:rPr>
  </w:style>
  <w:style w:type="paragraph" w:styleId="TOC4">
    <w:name w:val="toc 4"/>
    <w:basedOn w:val="Normal"/>
    <w:next w:val="Normal"/>
    <w:autoRedefine/>
    <w:uiPriority w:val="39"/>
    <w:unhideWhenUsed/>
    <w:rsid w:val="0044345D"/>
    <w:pPr>
      <w:spacing w:after="100"/>
      <w:ind w:left="720"/>
    </w:pPr>
    <w:rPr>
      <w:rFonts w:asciiTheme="minorHAnsi" w:eastAsiaTheme="minorEastAsia" w:hAnsiTheme="minorHAnsi" w:cstheme="minorBidi"/>
      <w:sz w:val="24"/>
    </w:rPr>
  </w:style>
  <w:style w:type="paragraph" w:styleId="TOC5">
    <w:name w:val="toc 5"/>
    <w:basedOn w:val="Normal"/>
    <w:next w:val="Normal"/>
    <w:autoRedefine/>
    <w:uiPriority w:val="39"/>
    <w:unhideWhenUsed/>
    <w:rsid w:val="0044345D"/>
    <w:pPr>
      <w:spacing w:after="100"/>
      <w:ind w:left="960"/>
    </w:pPr>
    <w:rPr>
      <w:rFonts w:asciiTheme="minorHAnsi" w:eastAsiaTheme="minorEastAsia" w:hAnsiTheme="minorHAnsi" w:cstheme="minorBidi"/>
      <w:sz w:val="24"/>
    </w:rPr>
  </w:style>
  <w:style w:type="paragraph" w:styleId="TOC6">
    <w:name w:val="toc 6"/>
    <w:basedOn w:val="Normal"/>
    <w:next w:val="Normal"/>
    <w:autoRedefine/>
    <w:uiPriority w:val="39"/>
    <w:unhideWhenUsed/>
    <w:rsid w:val="0044345D"/>
    <w:pPr>
      <w:spacing w:after="100"/>
      <w:ind w:left="1200"/>
    </w:pPr>
    <w:rPr>
      <w:rFonts w:asciiTheme="minorHAnsi" w:eastAsiaTheme="minorEastAsia" w:hAnsiTheme="minorHAnsi" w:cstheme="minorBidi"/>
      <w:sz w:val="24"/>
    </w:rPr>
  </w:style>
  <w:style w:type="paragraph" w:styleId="TOC7">
    <w:name w:val="toc 7"/>
    <w:basedOn w:val="Normal"/>
    <w:next w:val="Normal"/>
    <w:autoRedefine/>
    <w:uiPriority w:val="39"/>
    <w:unhideWhenUsed/>
    <w:rsid w:val="0044345D"/>
    <w:pPr>
      <w:spacing w:after="100"/>
      <w:ind w:left="1440"/>
    </w:pPr>
    <w:rPr>
      <w:rFonts w:asciiTheme="minorHAnsi" w:eastAsiaTheme="minorEastAsia" w:hAnsiTheme="minorHAnsi" w:cstheme="minorBidi"/>
      <w:sz w:val="24"/>
    </w:rPr>
  </w:style>
  <w:style w:type="paragraph" w:styleId="TOC8">
    <w:name w:val="toc 8"/>
    <w:basedOn w:val="Normal"/>
    <w:next w:val="Normal"/>
    <w:autoRedefine/>
    <w:uiPriority w:val="39"/>
    <w:unhideWhenUsed/>
    <w:rsid w:val="0044345D"/>
    <w:pPr>
      <w:spacing w:after="100"/>
      <w:ind w:left="1680"/>
    </w:pPr>
    <w:rPr>
      <w:rFonts w:asciiTheme="minorHAnsi" w:eastAsiaTheme="minorEastAsia" w:hAnsiTheme="minorHAnsi" w:cstheme="minorBidi"/>
      <w:sz w:val="24"/>
    </w:rPr>
  </w:style>
  <w:style w:type="paragraph" w:styleId="TOC9">
    <w:name w:val="toc 9"/>
    <w:basedOn w:val="Normal"/>
    <w:next w:val="Normal"/>
    <w:autoRedefine/>
    <w:uiPriority w:val="39"/>
    <w:unhideWhenUsed/>
    <w:rsid w:val="0044345D"/>
    <w:pPr>
      <w:spacing w:after="100"/>
      <w:ind w:left="1920"/>
    </w:pPr>
    <w:rPr>
      <w:rFonts w:asciiTheme="minorHAnsi" w:eastAsiaTheme="minorEastAsia" w:hAnsiTheme="minorHAnsi" w:cstheme="minorBidi"/>
      <w:sz w:val="24"/>
    </w:rPr>
  </w:style>
  <w:style w:type="paragraph" w:customStyle="1" w:styleId="xmsonormal">
    <w:name w:val="x_msonormal"/>
    <w:basedOn w:val="Normal"/>
    <w:rsid w:val="0072000C"/>
    <w:rPr>
      <w:rFonts w:ascii="Calibri" w:eastAsia="Calibri" w:hAnsi="Calibri" w:cs="Calibri"/>
      <w:szCs w:val="22"/>
      <w:lang w:val="en-US" w:eastAsia="en-US"/>
    </w:rPr>
  </w:style>
  <w:style w:type="character" w:customStyle="1" w:styleId="ListParagraphChar">
    <w:name w:val="List Paragraph Char"/>
    <w:basedOn w:val="DefaultParagraphFont"/>
    <w:link w:val="ListParagraph"/>
    <w:uiPriority w:val="1"/>
    <w:locked/>
    <w:rsid w:val="00E00F6F"/>
    <w:rPr>
      <w:rFonts w:ascii="Tahoma" w:eastAsia="Times New Roman" w:hAnsi="Tahoma" w:cs="Times New Roman"/>
      <w:szCs w:val="24"/>
    </w:rPr>
  </w:style>
  <w:style w:type="paragraph" w:customStyle="1" w:styleId="paragraph">
    <w:name w:val="paragraph"/>
    <w:basedOn w:val="Normal"/>
    <w:rsid w:val="00BF2AA4"/>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BF2AA4"/>
  </w:style>
  <w:style w:type="character" w:customStyle="1" w:styleId="eop">
    <w:name w:val="eop"/>
    <w:basedOn w:val="DefaultParagraphFont"/>
    <w:rsid w:val="00BF2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36549">
      <w:bodyDiv w:val="1"/>
      <w:marLeft w:val="0"/>
      <w:marRight w:val="0"/>
      <w:marTop w:val="0"/>
      <w:marBottom w:val="0"/>
      <w:divBdr>
        <w:top w:val="none" w:sz="0" w:space="0" w:color="auto"/>
        <w:left w:val="none" w:sz="0" w:space="0" w:color="auto"/>
        <w:bottom w:val="none" w:sz="0" w:space="0" w:color="auto"/>
        <w:right w:val="none" w:sz="0" w:space="0" w:color="auto"/>
      </w:divBdr>
      <w:divsChild>
        <w:div w:id="182325553">
          <w:marLeft w:val="0"/>
          <w:marRight w:val="0"/>
          <w:marTop w:val="0"/>
          <w:marBottom w:val="0"/>
          <w:divBdr>
            <w:top w:val="none" w:sz="0" w:space="0" w:color="auto"/>
            <w:left w:val="none" w:sz="0" w:space="0" w:color="auto"/>
            <w:bottom w:val="none" w:sz="0" w:space="0" w:color="auto"/>
            <w:right w:val="none" w:sz="0" w:space="0" w:color="auto"/>
          </w:divBdr>
          <w:divsChild>
            <w:div w:id="1428649472">
              <w:marLeft w:val="0"/>
              <w:marRight w:val="0"/>
              <w:marTop w:val="0"/>
              <w:marBottom w:val="0"/>
              <w:divBdr>
                <w:top w:val="none" w:sz="0" w:space="0" w:color="auto"/>
                <w:left w:val="none" w:sz="0" w:space="0" w:color="auto"/>
                <w:bottom w:val="none" w:sz="0" w:space="0" w:color="auto"/>
                <w:right w:val="none" w:sz="0" w:space="0" w:color="auto"/>
              </w:divBdr>
              <w:divsChild>
                <w:div w:id="766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17259528">
      <w:bodyDiv w:val="1"/>
      <w:marLeft w:val="0"/>
      <w:marRight w:val="0"/>
      <w:marTop w:val="0"/>
      <w:marBottom w:val="0"/>
      <w:divBdr>
        <w:top w:val="none" w:sz="0" w:space="0" w:color="auto"/>
        <w:left w:val="none" w:sz="0" w:space="0" w:color="auto"/>
        <w:bottom w:val="none" w:sz="0" w:space="0" w:color="auto"/>
        <w:right w:val="none" w:sz="0" w:space="0" w:color="auto"/>
      </w:divBdr>
      <w:divsChild>
        <w:div w:id="1587956147">
          <w:marLeft w:val="0"/>
          <w:marRight w:val="0"/>
          <w:marTop w:val="0"/>
          <w:marBottom w:val="0"/>
          <w:divBdr>
            <w:top w:val="none" w:sz="0" w:space="0" w:color="auto"/>
            <w:left w:val="none" w:sz="0" w:space="0" w:color="auto"/>
            <w:bottom w:val="none" w:sz="0" w:space="0" w:color="auto"/>
            <w:right w:val="none" w:sz="0" w:space="0" w:color="auto"/>
          </w:divBdr>
          <w:divsChild>
            <w:div w:id="1933124569">
              <w:marLeft w:val="0"/>
              <w:marRight w:val="0"/>
              <w:marTop w:val="0"/>
              <w:marBottom w:val="0"/>
              <w:divBdr>
                <w:top w:val="none" w:sz="0" w:space="0" w:color="auto"/>
                <w:left w:val="none" w:sz="0" w:space="0" w:color="auto"/>
                <w:bottom w:val="none" w:sz="0" w:space="0" w:color="auto"/>
                <w:right w:val="none" w:sz="0" w:space="0" w:color="auto"/>
              </w:divBdr>
              <w:divsChild>
                <w:div w:id="10880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3187">
      <w:bodyDiv w:val="1"/>
      <w:marLeft w:val="0"/>
      <w:marRight w:val="0"/>
      <w:marTop w:val="0"/>
      <w:marBottom w:val="0"/>
      <w:divBdr>
        <w:top w:val="none" w:sz="0" w:space="0" w:color="auto"/>
        <w:left w:val="none" w:sz="0" w:space="0" w:color="auto"/>
        <w:bottom w:val="none" w:sz="0" w:space="0" w:color="auto"/>
        <w:right w:val="none" w:sz="0" w:space="0" w:color="auto"/>
      </w:divBdr>
      <w:divsChild>
        <w:div w:id="382827849">
          <w:marLeft w:val="0"/>
          <w:marRight w:val="0"/>
          <w:marTop w:val="0"/>
          <w:marBottom w:val="0"/>
          <w:divBdr>
            <w:top w:val="none" w:sz="0" w:space="0" w:color="auto"/>
            <w:left w:val="none" w:sz="0" w:space="0" w:color="auto"/>
            <w:bottom w:val="none" w:sz="0" w:space="0" w:color="auto"/>
            <w:right w:val="none" w:sz="0" w:space="0" w:color="auto"/>
          </w:divBdr>
          <w:divsChild>
            <w:div w:id="1136919933">
              <w:marLeft w:val="0"/>
              <w:marRight w:val="0"/>
              <w:marTop w:val="0"/>
              <w:marBottom w:val="0"/>
              <w:divBdr>
                <w:top w:val="none" w:sz="0" w:space="0" w:color="auto"/>
                <w:left w:val="none" w:sz="0" w:space="0" w:color="auto"/>
                <w:bottom w:val="none" w:sz="0" w:space="0" w:color="auto"/>
                <w:right w:val="none" w:sz="0" w:space="0" w:color="auto"/>
              </w:divBdr>
              <w:divsChild>
                <w:div w:id="18007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29483">
      <w:bodyDiv w:val="1"/>
      <w:marLeft w:val="0"/>
      <w:marRight w:val="0"/>
      <w:marTop w:val="0"/>
      <w:marBottom w:val="0"/>
      <w:divBdr>
        <w:top w:val="none" w:sz="0" w:space="0" w:color="auto"/>
        <w:left w:val="none" w:sz="0" w:space="0" w:color="auto"/>
        <w:bottom w:val="none" w:sz="0" w:space="0" w:color="auto"/>
        <w:right w:val="none" w:sz="0" w:space="0" w:color="auto"/>
      </w:divBdr>
      <w:divsChild>
        <w:div w:id="790174699">
          <w:marLeft w:val="0"/>
          <w:marRight w:val="0"/>
          <w:marTop w:val="0"/>
          <w:marBottom w:val="0"/>
          <w:divBdr>
            <w:top w:val="none" w:sz="0" w:space="0" w:color="auto"/>
            <w:left w:val="none" w:sz="0" w:space="0" w:color="auto"/>
            <w:bottom w:val="none" w:sz="0" w:space="0" w:color="auto"/>
            <w:right w:val="none" w:sz="0" w:space="0" w:color="auto"/>
          </w:divBdr>
          <w:divsChild>
            <w:div w:id="1156343756">
              <w:marLeft w:val="0"/>
              <w:marRight w:val="0"/>
              <w:marTop w:val="0"/>
              <w:marBottom w:val="0"/>
              <w:divBdr>
                <w:top w:val="none" w:sz="0" w:space="0" w:color="auto"/>
                <w:left w:val="none" w:sz="0" w:space="0" w:color="auto"/>
                <w:bottom w:val="none" w:sz="0" w:space="0" w:color="auto"/>
                <w:right w:val="none" w:sz="0" w:space="0" w:color="auto"/>
              </w:divBdr>
              <w:divsChild>
                <w:div w:id="16232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9794">
      <w:bodyDiv w:val="1"/>
      <w:marLeft w:val="0"/>
      <w:marRight w:val="0"/>
      <w:marTop w:val="0"/>
      <w:marBottom w:val="0"/>
      <w:divBdr>
        <w:top w:val="none" w:sz="0" w:space="0" w:color="auto"/>
        <w:left w:val="none" w:sz="0" w:space="0" w:color="auto"/>
        <w:bottom w:val="none" w:sz="0" w:space="0" w:color="auto"/>
        <w:right w:val="none" w:sz="0" w:space="0" w:color="auto"/>
      </w:divBdr>
      <w:divsChild>
        <w:div w:id="1999266293">
          <w:marLeft w:val="0"/>
          <w:marRight w:val="0"/>
          <w:marTop w:val="0"/>
          <w:marBottom w:val="0"/>
          <w:divBdr>
            <w:top w:val="none" w:sz="0" w:space="0" w:color="auto"/>
            <w:left w:val="none" w:sz="0" w:space="0" w:color="auto"/>
            <w:bottom w:val="none" w:sz="0" w:space="0" w:color="auto"/>
            <w:right w:val="none" w:sz="0" w:space="0" w:color="auto"/>
          </w:divBdr>
          <w:divsChild>
            <w:div w:id="566691540">
              <w:marLeft w:val="0"/>
              <w:marRight w:val="0"/>
              <w:marTop w:val="0"/>
              <w:marBottom w:val="0"/>
              <w:divBdr>
                <w:top w:val="none" w:sz="0" w:space="0" w:color="auto"/>
                <w:left w:val="none" w:sz="0" w:space="0" w:color="auto"/>
                <w:bottom w:val="none" w:sz="0" w:space="0" w:color="auto"/>
                <w:right w:val="none" w:sz="0" w:space="0" w:color="auto"/>
              </w:divBdr>
              <w:divsChild>
                <w:div w:id="14874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3070">
      <w:bodyDiv w:val="1"/>
      <w:marLeft w:val="0"/>
      <w:marRight w:val="0"/>
      <w:marTop w:val="0"/>
      <w:marBottom w:val="0"/>
      <w:divBdr>
        <w:top w:val="none" w:sz="0" w:space="0" w:color="auto"/>
        <w:left w:val="none" w:sz="0" w:space="0" w:color="auto"/>
        <w:bottom w:val="none" w:sz="0" w:space="0" w:color="auto"/>
        <w:right w:val="none" w:sz="0" w:space="0" w:color="auto"/>
      </w:divBdr>
      <w:divsChild>
        <w:div w:id="1126846923">
          <w:marLeft w:val="0"/>
          <w:marRight w:val="0"/>
          <w:marTop w:val="0"/>
          <w:marBottom w:val="0"/>
          <w:divBdr>
            <w:top w:val="none" w:sz="0" w:space="0" w:color="auto"/>
            <w:left w:val="none" w:sz="0" w:space="0" w:color="auto"/>
            <w:bottom w:val="none" w:sz="0" w:space="0" w:color="auto"/>
            <w:right w:val="none" w:sz="0" w:space="0" w:color="auto"/>
          </w:divBdr>
          <w:divsChild>
            <w:div w:id="513153087">
              <w:marLeft w:val="0"/>
              <w:marRight w:val="0"/>
              <w:marTop w:val="0"/>
              <w:marBottom w:val="0"/>
              <w:divBdr>
                <w:top w:val="none" w:sz="0" w:space="0" w:color="auto"/>
                <w:left w:val="none" w:sz="0" w:space="0" w:color="auto"/>
                <w:bottom w:val="none" w:sz="0" w:space="0" w:color="auto"/>
                <w:right w:val="none" w:sz="0" w:space="0" w:color="auto"/>
              </w:divBdr>
              <w:divsChild>
                <w:div w:id="7462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7012">
      <w:bodyDiv w:val="1"/>
      <w:marLeft w:val="0"/>
      <w:marRight w:val="0"/>
      <w:marTop w:val="0"/>
      <w:marBottom w:val="0"/>
      <w:divBdr>
        <w:top w:val="none" w:sz="0" w:space="0" w:color="auto"/>
        <w:left w:val="none" w:sz="0" w:space="0" w:color="auto"/>
        <w:bottom w:val="none" w:sz="0" w:space="0" w:color="auto"/>
        <w:right w:val="none" w:sz="0" w:space="0" w:color="auto"/>
      </w:divBdr>
      <w:divsChild>
        <w:div w:id="1041251806">
          <w:marLeft w:val="0"/>
          <w:marRight w:val="0"/>
          <w:marTop w:val="0"/>
          <w:marBottom w:val="0"/>
          <w:divBdr>
            <w:top w:val="none" w:sz="0" w:space="0" w:color="auto"/>
            <w:left w:val="none" w:sz="0" w:space="0" w:color="auto"/>
            <w:bottom w:val="none" w:sz="0" w:space="0" w:color="auto"/>
            <w:right w:val="none" w:sz="0" w:space="0" w:color="auto"/>
          </w:divBdr>
          <w:divsChild>
            <w:div w:id="43409812">
              <w:marLeft w:val="0"/>
              <w:marRight w:val="0"/>
              <w:marTop w:val="0"/>
              <w:marBottom w:val="0"/>
              <w:divBdr>
                <w:top w:val="none" w:sz="0" w:space="0" w:color="auto"/>
                <w:left w:val="none" w:sz="0" w:space="0" w:color="auto"/>
                <w:bottom w:val="none" w:sz="0" w:space="0" w:color="auto"/>
                <w:right w:val="none" w:sz="0" w:space="0" w:color="auto"/>
              </w:divBdr>
              <w:divsChild>
                <w:div w:id="1933968431">
                  <w:marLeft w:val="0"/>
                  <w:marRight w:val="0"/>
                  <w:marTop w:val="0"/>
                  <w:marBottom w:val="0"/>
                  <w:divBdr>
                    <w:top w:val="none" w:sz="0" w:space="0" w:color="auto"/>
                    <w:left w:val="none" w:sz="0" w:space="0" w:color="auto"/>
                    <w:bottom w:val="none" w:sz="0" w:space="0" w:color="auto"/>
                    <w:right w:val="none" w:sz="0" w:space="0" w:color="auto"/>
                  </w:divBdr>
                  <w:divsChild>
                    <w:div w:id="7111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10252">
              <w:marLeft w:val="0"/>
              <w:marRight w:val="0"/>
              <w:marTop w:val="0"/>
              <w:marBottom w:val="0"/>
              <w:divBdr>
                <w:top w:val="none" w:sz="0" w:space="0" w:color="auto"/>
                <w:left w:val="none" w:sz="0" w:space="0" w:color="auto"/>
                <w:bottom w:val="none" w:sz="0" w:space="0" w:color="auto"/>
                <w:right w:val="none" w:sz="0" w:space="0" w:color="auto"/>
              </w:divBdr>
              <w:divsChild>
                <w:div w:id="1842893956">
                  <w:marLeft w:val="0"/>
                  <w:marRight w:val="0"/>
                  <w:marTop w:val="0"/>
                  <w:marBottom w:val="0"/>
                  <w:divBdr>
                    <w:top w:val="none" w:sz="0" w:space="0" w:color="auto"/>
                    <w:left w:val="none" w:sz="0" w:space="0" w:color="auto"/>
                    <w:bottom w:val="none" w:sz="0" w:space="0" w:color="auto"/>
                    <w:right w:val="none" w:sz="0" w:space="0" w:color="auto"/>
                  </w:divBdr>
                  <w:divsChild>
                    <w:div w:id="354499728">
                      <w:marLeft w:val="0"/>
                      <w:marRight w:val="0"/>
                      <w:marTop w:val="0"/>
                      <w:marBottom w:val="0"/>
                      <w:divBdr>
                        <w:top w:val="none" w:sz="0" w:space="0" w:color="auto"/>
                        <w:left w:val="none" w:sz="0" w:space="0" w:color="auto"/>
                        <w:bottom w:val="none" w:sz="0" w:space="0" w:color="auto"/>
                        <w:right w:val="none" w:sz="0" w:space="0" w:color="auto"/>
                      </w:divBdr>
                    </w:div>
                  </w:divsChild>
                </w:div>
                <w:div w:id="954219181">
                  <w:marLeft w:val="0"/>
                  <w:marRight w:val="0"/>
                  <w:marTop w:val="0"/>
                  <w:marBottom w:val="0"/>
                  <w:divBdr>
                    <w:top w:val="none" w:sz="0" w:space="0" w:color="auto"/>
                    <w:left w:val="none" w:sz="0" w:space="0" w:color="auto"/>
                    <w:bottom w:val="none" w:sz="0" w:space="0" w:color="auto"/>
                    <w:right w:val="none" w:sz="0" w:space="0" w:color="auto"/>
                  </w:divBdr>
                  <w:divsChild>
                    <w:div w:id="1527595417">
                      <w:marLeft w:val="0"/>
                      <w:marRight w:val="0"/>
                      <w:marTop w:val="0"/>
                      <w:marBottom w:val="0"/>
                      <w:divBdr>
                        <w:top w:val="none" w:sz="0" w:space="0" w:color="auto"/>
                        <w:left w:val="none" w:sz="0" w:space="0" w:color="auto"/>
                        <w:bottom w:val="none" w:sz="0" w:space="0" w:color="auto"/>
                        <w:right w:val="none" w:sz="0" w:space="0" w:color="auto"/>
                      </w:divBdr>
                    </w:div>
                  </w:divsChild>
                </w:div>
                <w:div w:id="348677883">
                  <w:marLeft w:val="0"/>
                  <w:marRight w:val="0"/>
                  <w:marTop w:val="0"/>
                  <w:marBottom w:val="0"/>
                  <w:divBdr>
                    <w:top w:val="none" w:sz="0" w:space="0" w:color="auto"/>
                    <w:left w:val="none" w:sz="0" w:space="0" w:color="auto"/>
                    <w:bottom w:val="none" w:sz="0" w:space="0" w:color="auto"/>
                    <w:right w:val="none" w:sz="0" w:space="0" w:color="auto"/>
                  </w:divBdr>
                  <w:divsChild>
                    <w:div w:id="221604148">
                      <w:marLeft w:val="0"/>
                      <w:marRight w:val="0"/>
                      <w:marTop w:val="0"/>
                      <w:marBottom w:val="0"/>
                      <w:divBdr>
                        <w:top w:val="none" w:sz="0" w:space="0" w:color="auto"/>
                        <w:left w:val="none" w:sz="0" w:space="0" w:color="auto"/>
                        <w:bottom w:val="none" w:sz="0" w:space="0" w:color="auto"/>
                        <w:right w:val="none" w:sz="0" w:space="0" w:color="auto"/>
                      </w:divBdr>
                    </w:div>
                  </w:divsChild>
                </w:div>
                <w:div w:id="1289892273">
                  <w:marLeft w:val="0"/>
                  <w:marRight w:val="0"/>
                  <w:marTop w:val="0"/>
                  <w:marBottom w:val="0"/>
                  <w:divBdr>
                    <w:top w:val="none" w:sz="0" w:space="0" w:color="auto"/>
                    <w:left w:val="none" w:sz="0" w:space="0" w:color="auto"/>
                    <w:bottom w:val="none" w:sz="0" w:space="0" w:color="auto"/>
                    <w:right w:val="none" w:sz="0" w:space="0" w:color="auto"/>
                  </w:divBdr>
                  <w:divsChild>
                    <w:div w:id="1431509242">
                      <w:marLeft w:val="0"/>
                      <w:marRight w:val="0"/>
                      <w:marTop w:val="0"/>
                      <w:marBottom w:val="0"/>
                      <w:divBdr>
                        <w:top w:val="none" w:sz="0" w:space="0" w:color="auto"/>
                        <w:left w:val="none" w:sz="0" w:space="0" w:color="auto"/>
                        <w:bottom w:val="none" w:sz="0" w:space="0" w:color="auto"/>
                        <w:right w:val="none" w:sz="0" w:space="0" w:color="auto"/>
                      </w:divBdr>
                    </w:div>
                  </w:divsChild>
                </w:div>
                <w:div w:id="1732263807">
                  <w:marLeft w:val="0"/>
                  <w:marRight w:val="0"/>
                  <w:marTop w:val="0"/>
                  <w:marBottom w:val="0"/>
                  <w:divBdr>
                    <w:top w:val="none" w:sz="0" w:space="0" w:color="auto"/>
                    <w:left w:val="none" w:sz="0" w:space="0" w:color="auto"/>
                    <w:bottom w:val="none" w:sz="0" w:space="0" w:color="auto"/>
                    <w:right w:val="none" w:sz="0" w:space="0" w:color="auto"/>
                  </w:divBdr>
                  <w:divsChild>
                    <w:div w:id="206787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12000">
      <w:bodyDiv w:val="1"/>
      <w:marLeft w:val="0"/>
      <w:marRight w:val="0"/>
      <w:marTop w:val="0"/>
      <w:marBottom w:val="0"/>
      <w:divBdr>
        <w:top w:val="none" w:sz="0" w:space="0" w:color="auto"/>
        <w:left w:val="none" w:sz="0" w:space="0" w:color="auto"/>
        <w:bottom w:val="none" w:sz="0" w:space="0" w:color="auto"/>
        <w:right w:val="none" w:sz="0" w:space="0" w:color="auto"/>
      </w:divBdr>
      <w:divsChild>
        <w:div w:id="223104833">
          <w:marLeft w:val="0"/>
          <w:marRight w:val="0"/>
          <w:marTop w:val="0"/>
          <w:marBottom w:val="0"/>
          <w:divBdr>
            <w:top w:val="none" w:sz="0" w:space="0" w:color="auto"/>
            <w:left w:val="none" w:sz="0" w:space="0" w:color="auto"/>
            <w:bottom w:val="none" w:sz="0" w:space="0" w:color="auto"/>
            <w:right w:val="none" w:sz="0" w:space="0" w:color="auto"/>
          </w:divBdr>
          <w:divsChild>
            <w:div w:id="1086075764">
              <w:marLeft w:val="0"/>
              <w:marRight w:val="0"/>
              <w:marTop w:val="0"/>
              <w:marBottom w:val="0"/>
              <w:divBdr>
                <w:top w:val="none" w:sz="0" w:space="0" w:color="auto"/>
                <w:left w:val="none" w:sz="0" w:space="0" w:color="auto"/>
                <w:bottom w:val="none" w:sz="0" w:space="0" w:color="auto"/>
                <w:right w:val="none" w:sz="0" w:space="0" w:color="auto"/>
              </w:divBdr>
              <w:divsChild>
                <w:div w:id="2068454153">
                  <w:marLeft w:val="0"/>
                  <w:marRight w:val="0"/>
                  <w:marTop w:val="0"/>
                  <w:marBottom w:val="0"/>
                  <w:divBdr>
                    <w:top w:val="none" w:sz="0" w:space="0" w:color="auto"/>
                    <w:left w:val="none" w:sz="0" w:space="0" w:color="auto"/>
                    <w:bottom w:val="none" w:sz="0" w:space="0" w:color="auto"/>
                    <w:right w:val="none" w:sz="0" w:space="0" w:color="auto"/>
                  </w:divBdr>
                  <w:divsChild>
                    <w:div w:id="1762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50733">
      <w:bodyDiv w:val="1"/>
      <w:marLeft w:val="0"/>
      <w:marRight w:val="0"/>
      <w:marTop w:val="0"/>
      <w:marBottom w:val="0"/>
      <w:divBdr>
        <w:top w:val="none" w:sz="0" w:space="0" w:color="auto"/>
        <w:left w:val="none" w:sz="0" w:space="0" w:color="auto"/>
        <w:bottom w:val="none" w:sz="0" w:space="0" w:color="auto"/>
        <w:right w:val="none" w:sz="0" w:space="0" w:color="auto"/>
      </w:divBdr>
      <w:divsChild>
        <w:div w:id="2141411751">
          <w:marLeft w:val="0"/>
          <w:marRight w:val="0"/>
          <w:marTop w:val="0"/>
          <w:marBottom w:val="0"/>
          <w:divBdr>
            <w:top w:val="none" w:sz="0" w:space="0" w:color="auto"/>
            <w:left w:val="none" w:sz="0" w:space="0" w:color="auto"/>
            <w:bottom w:val="none" w:sz="0" w:space="0" w:color="auto"/>
            <w:right w:val="none" w:sz="0" w:space="0" w:color="auto"/>
          </w:divBdr>
          <w:divsChild>
            <w:div w:id="209344465">
              <w:marLeft w:val="0"/>
              <w:marRight w:val="0"/>
              <w:marTop w:val="0"/>
              <w:marBottom w:val="0"/>
              <w:divBdr>
                <w:top w:val="none" w:sz="0" w:space="0" w:color="auto"/>
                <w:left w:val="none" w:sz="0" w:space="0" w:color="auto"/>
                <w:bottom w:val="none" w:sz="0" w:space="0" w:color="auto"/>
                <w:right w:val="none" w:sz="0" w:space="0" w:color="auto"/>
              </w:divBdr>
              <w:divsChild>
                <w:div w:id="388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4004">
      <w:bodyDiv w:val="1"/>
      <w:marLeft w:val="0"/>
      <w:marRight w:val="0"/>
      <w:marTop w:val="0"/>
      <w:marBottom w:val="0"/>
      <w:divBdr>
        <w:top w:val="none" w:sz="0" w:space="0" w:color="auto"/>
        <w:left w:val="none" w:sz="0" w:space="0" w:color="auto"/>
        <w:bottom w:val="none" w:sz="0" w:space="0" w:color="auto"/>
        <w:right w:val="none" w:sz="0" w:space="0" w:color="auto"/>
      </w:divBdr>
      <w:divsChild>
        <w:div w:id="1731341309">
          <w:marLeft w:val="0"/>
          <w:marRight w:val="0"/>
          <w:marTop w:val="0"/>
          <w:marBottom w:val="0"/>
          <w:divBdr>
            <w:top w:val="none" w:sz="0" w:space="0" w:color="auto"/>
            <w:left w:val="none" w:sz="0" w:space="0" w:color="auto"/>
            <w:bottom w:val="none" w:sz="0" w:space="0" w:color="auto"/>
            <w:right w:val="none" w:sz="0" w:space="0" w:color="auto"/>
          </w:divBdr>
          <w:divsChild>
            <w:div w:id="756024441">
              <w:marLeft w:val="0"/>
              <w:marRight w:val="0"/>
              <w:marTop w:val="0"/>
              <w:marBottom w:val="0"/>
              <w:divBdr>
                <w:top w:val="none" w:sz="0" w:space="0" w:color="auto"/>
                <w:left w:val="none" w:sz="0" w:space="0" w:color="auto"/>
                <w:bottom w:val="none" w:sz="0" w:space="0" w:color="auto"/>
                <w:right w:val="none" w:sz="0" w:space="0" w:color="auto"/>
              </w:divBdr>
              <w:divsChild>
                <w:div w:id="1711879159">
                  <w:marLeft w:val="0"/>
                  <w:marRight w:val="0"/>
                  <w:marTop w:val="0"/>
                  <w:marBottom w:val="0"/>
                  <w:divBdr>
                    <w:top w:val="none" w:sz="0" w:space="0" w:color="auto"/>
                    <w:left w:val="none" w:sz="0" w:space="0" w:color="auto"/>
                    <w:bottom w:val="none" w:sz="0" w:space="0" w:color="auto"/>
                    <w:right w:val="none" w:sz="0" w:space="0" w:color="auto"/>
                  </w:divBdr>
                </w:div>
              </w:divsChild>
            </w:div>
            <w:div w:id="1304891859">
              <w:marLeft w:val="0"/>
              <w:marRight w:val="0"/>
              <w:marTop w:val="0"/>
              <w:marBottom w:val="0"/>
              <w:divBdr>
                <w:top w:val="none" w:sz="0" w:space="0" w:color="auto"/>
                <w:left w:val="none" w:sz="0" w:space="0" w:color="auto"/>
                <w:bottom w:val="none" w:sz="0" w:space="0" w:color="auto"/>
                <w:right w:val="none" w:sz="0" w:space="0" w:color="auto"/>
              </w:divBdr>
              <w:divsChild>
                <w:div w:id="5426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10731">
      <w:bodyDiv w:val="1"/>
      <w:marLeft w:val="0"/>
      <w:marRight w:val="0"/>
      <w:marTop w:val="0"/>
      <w:marBottom w:val="0"/>
      <w:divBdr>
        <w:top w:val="none" w:sz="0" w:space="0" w:color="auto"/>
        <w:left w:val="none" w:sz="0" w:space="0" w:color="auto"/>
        <w:bottom w:val="none" w:sz="0" w:space="0" w:color="auto"/>
        <w:right w:val="none" w:sz="0" w:space="0" w:color="auto"/>
      </w:divBdr>
    </w:div>
    <w:div w:id="298415183">
      <w:bodyDiv w:val="1"/>
      <w:marLeft w:val="0"/>
      <w:marRight w:val="0"/>
      <w:marTop w:val="0"/>
      <w:marBottom w:val="0"/>
      <w:divBdr>
        <w:top w:val="none" w:sz="0" w:space="0" w:color="auto"/>
        <w:left w:val="none" w:sz="0" w:space="0" w:color="auto"/>
        <w:bottom w:val="none" w:sz="0" w:space="0" w:color="auto"/>
        <w:right w:val="none" w:sz="0" w:space="0" w:color="auto"/>
      </w:divBdr>
      <w:divsChild>
        <w:div w:id="2051807464">
          <w:marLeft w:val="0"/>
          <w:marRight w:val="0"/>
          <w:marTop w:val="0"/>
          <w:marBottom w:val="0"/>
          <w:divBdr>
            <w:top w:val="none" w:sz="0" w:space="0" w:color="auto"/>
            <w:left w:val="none" w:sz="0" w:space="0" w:color="auto"/>
            <w:bottom w:val="none" w:sz="0" w:space="0" w:color="auto"/>
            <w:right w:val="none" w:sz="0" w:space="0" w:color="auto"/>
          </w:divBdr>
          <w:divsChild>
            <w:div w:id="6097774">
              <w:marLeft w:val="0"/>
              <w:marRight w:val="0"/>
              <w:marTop w:val="0"/>
              <w:marBottom w:val="0"/>
              <w:divBdr>
                <w:top w:val="none" w:sz="0" w:space="0" w:color="auto"/>
                <w:left w:val="none" w:sz="0" w:space="0" w:color="auto"/>
                <w:bottom w:val="none" w:sz="0" w:space="0" w:color="auto"/>
                <w:right w:val="none" w:sz="0" w:space="0" w:color="auto"/>
              </w:divBdr>
              <w:divsChild>
                <w:div w:id="4302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370421453">
      <w:bodyDiv w:val="1"/>
      <w:marLeft w:val="0"/>
      <w:marRight w:val="0"/>
      <w:marTop w:val="0"/>
      <w:marBottom w:val="0"/>
      <w:divBdr>
        <w:top w:val="none" w:sz="0" w:space="0" w:color="auto"/>
        <w:left w:val="none" w:sz="0" w:space="0" w:color="auto"/>
        <w:bottom w:val="none" w:sz="0" w:space="0" w:color="auto"/>
        <w:right w:val="none" w:sz="0" w:space="0" w:color="auto"/>
      </w:divBdr>
      <w:divsChild>
        <w:div w:id="909970493">
          <w:marLeft w:val="0"/>
          <w:marRight w:val="0"/>
          <w:marTop w:val="0"/>
          <w:marBottom w:val="0"/>
          <w:divBdr>
            <w:top w:val="none" w:sz="0" w:space="0" w:color="auto"/>
            <w:left w:val="none" w:sz="0" w:space="0" w:color="auto"/>
            <w:bottom w:val="none" w:sz="0" w:space="0" w:color="auto"/>
            <w:right w:val="none" w:sz="0" w:space="0" w:color="auto"/>
          </w:divBdr>
          <w:divsChild>
            <w:div w:id="1502742820">
              <w:marLeft w:val="0"/>
              <w:marRight w:val="0"/>
              <w:marTop w:val="0"/>
              <w:marBottom w:val="0"/>
              <w:divBdr>
                <w:top w:val="none" w:sz="0" w:space="0" w:color="auto"/>
                <w:left w:val="none" w:sz="0" w:space="0" w:color="auto"/>
                <w:bottom w:val="none" w:sz="0" w:space="0" w:color="auto"/>
                <w:right w:val="none" w:sz="0" w:space="0" w:color="auto"/>
              </w:divBdr>
              <w:divsChild>
                <w:div w:id="1560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92349">
      <w:bodyDiv w:val="1"/>
      <w:marLeft w:val="0"/>
      <w:marRight w:val="0"/>
      <w:marTop w:val="0"/>
      <w:marBottom w:val="0"/>
      <w:divBdr>
        <w:top w:val="none" w:sz="0" w:space="0" w:color="auto"/>
        <w:left w:val="none" w:sz="0" w:space="0" w:color="auto"/>
        <w:bottom w:val="none" w:sz="0" w:space="0" w:color="auto"/>
        <w:right w:val="none" w:sz="0" w:space="0" w:color="auto"/>
      </w:divBdr>
      <w:divsChild>
        <w:div w:id="1498840433">
          <w:marLeft w:val="0"/>
          <w:marRight w:val="0"/>
          <w:marTop w:val="0"/>
          <w:marBottom w:val="0"/>
          <w:divBdr>
            <w:top w:val="none" w:sz="0" w:space="0" w:color="auto"/>
            <w:left w:val="none" w:sz="0" w:space="0" w:color="auto"/>
            <w:bottom w:val="none" w:sz="0" w:space="0" w:color="auto"/>
            <w:right w:val="none" w:sz="0" w:space="0" w:color="auto"/>
          </w:divBdr>
          <w:divsChild>
            <w:div w:id="2046326938">
              <w:marLeft w:val="0"/>
              <w:marRight w:val="0"/>
              <w:marTop w:val="0"/>
              <w:marBottom w:val="0"/>
              <w:divBdr>
                <w:top w:val="none" w:sz="0" w:space="0" w:color="auto"/>
                <w:left w:val="none" w:sz="0" w:space="0" w:color="auto"/>
                <w:bottom w:val="none" w:sz="0" w:space="0" w:color="auto"/>
                <w:right w:val="none" w:sz="0" w:space="0" w:color="auto"/>
              </w:divBdr>
              <w:divsChild>
                <w:div w:id="1764649233">
                  <w:marLeft w:val="0"/>
                  <w:marRight w:val="0"/>
                  <w:marTop w:val="0"/>
                  <w:marBottom w:val="0"/>
                  <w:divBdr>
                    <w:top w:val="none" w:sz="0" w:space="0" w:color="auto"/>
                    <w:left w:val="none" w:sz="0" w:space="0" w:color="auto"/>
                    <w:bottom w:val="none" w:sz="0" w:space="0" w:color="auto"/>
                    <w:right w:val="none" w:sz="0" w:space="0" w:color="auto"/>
                  </w:divBdr>
                  <w:divsChild>
                    <w:div w:id="1871260327">
                      <w:marLeft w:val="0"/>
                      <w:marRight w:val="0"/>
                      <w:marTop w:val="0"/>
                      <w:marBottom w:val="0"/>
                      <w:divBdr>
                        <w:top w:val="none" w:sz="0" w:space="0" w:color="auto"/>
                        <w:left w:val="none" w:sz="0" w:space="0" w:color="auto"/>
                        <w:bottom w:val="none" w:sz="0" w:space="0" w:color="auto"/>
                        <w:right w:val="none" w:sz="0" w:space="0" w:color="auto"/>
                      </w:divBdr>
                    </w:div>
                  </w:divsChild>
                </w:div>
                <w:div w:id="95251265">
                  <w:marLeft w:val="0"/>
                  <w:marRight w:val="0"/>
                  <w:marTop w:val="0"/>
                  <w:marBottom w:val="0"/>
                  <w:divBdr>
                    <w:top w:val="none" w:sz="0" w:space="0" w:color="auto"/>
                    <w:left w:val="none" w:sz="0" w:space="0" w:color="auto"/>
                    <w:bottom w:val="none" w:sz="0" w:space="0" w:color="auto"/>
                    <w:right w:val="none" w:sz="0" w:space="0" w:color="auto"/>
                  </w:divBdr>
                  <w:divsChild>
                    <w:div w:id="1663852981">
                      <w:marLeft w:val="0"/>
                      <w:marRight w:val="0"/>
                      <w:marTop w:val="0"/>
                      <w:marBottom w:val="0"/>
                      <w:divBdr>
                        <w:top w:val="none" w:sz="0" w:space="0" w:color="auto"/>
                        <w:left w:val="none" w:sz="0" w:space="0" w:color="auto"/>
                        <w:bottom w:val="none" w:sz="0" w:space="0" w:color="auto"/>
                        <w:right w:val="none" w:sz="0" w:space="0" w:color="auto"/>
                      </w:divBdr>
                    </w:div>
                  </w:divsChild>
                </w:div>
                <w:div w:id="924999990">
                  <w:marLeft w:val="0"/>
                  <w:marRight w:val="0"/>
                  <w:marTop w:val="0"/>
                  <w:marBottom w:val="0"/>
                  <w:divBdr>
                    <w:top w:val="none" w:sz="0" w:space="0" w:color="auto"/>
                    <w:left w:val="none" w:sz="0" w:space="0" w:color="auto"/>
                    <w:bottom w:val="none" w:sz="0" w:space="0" w:color="auto"/>
                    <w:right w:val="none" w:sz="0" w:space="0" w:color="auto"/>
                  </w:divBdr>
                  <w:divsChild>
                    <w:div w:id="111255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84846">
      <w:bodyDiv w:val="1"/>
      <w:marLeft w:val="0"/>
      <w:marRight w:val="0"/>
      <w:marTop w:val="0"/>
      <w:marBottom w:val="0"/>
      <w:divBdr>
        <w:top w:val="none" w:sz="0" w:space="0" w:color="auto"/>
        <w:left w:val="none" w:sz="0" w:space="0" w:color="auto"/>
        <w:bottom w:val="none" w:sz="0" w:space="0" w:color="auto"/>
        <w:right w:val="none" w:sz="0" w:space="0" w:color="auto"/>
      </w:divBdr>
      <w:divsChild>
        <w:div w:id="653949154">
          <w:marLeft w:val="0"/>
          <w:marRight w:val="0"/>
          <w:marTop w:val="0"/>
          <w:marBottom w:val="0"/>
          <w:divBdr>
            <w:top w:val="none" w:sz="0" w:space="0" w:color="auto"/>
            <w:left w:val="none" w:sz="0" w:space="0" w:color="auto"/>
            <w:bottom w:val="none" w:sz="0" w:space="0" w:color="auto"/>
            <w:right w:val="none" w:sz="0" w:space="0" w:color="auto"/>
          </w:divBdr>
          <w:divsChild>
            <w:div w:id="610284472">
              <w:marLeft w:val="0"/>
              <w:marRight w:val="0"/>
              <w:marTop w:val="0"/>
              <w:marBottom w:val="0"/>
              <w:divBdr>
                <w:top w:val="none" w:sz="0" w:space="0" w:color="auto"/>
                <w:left w:val="none" w:sz="0" w:space="0" w:color="auto"/>
                <w:bottom w:val="none" w:sz="0" w:space="0" w:color="auto"/>
                <w:right w:val="none" w:sz="0" w:space="0" w:color="auto"/>
              </w:divBdr>
              <w:divsChild>
                <w:div w:id="1369913986">
                  <w:marLeft w:val="0"/>
                  <w:marRight w:val="0"/>
                  <w:marTop w:val="0"/>
                  <w:marBottom w:val="0"/>
                  <w:divBdr>
                    <w:top w:val="none" w:sz="0" w:space="0" w:color="auto"/>
                    <w:left w:val="none" w:sz="0" w:space="0" w:color="auto"/>
                    <w:bottom w:val="none" w:sz="0" w:space="0" w:color="auto"/>
                    <w:right w:val="none" w:sz="0" w:space="0" w:color="auto"/>
                  </w:divBdr>
                </w:div>
              </w:divsChild>
            </w:div>
            <w:div w:id="2130925407">
              <w:marLeft w:val="0"/>
              <w:marRight w:val="0"/>
              <w:marTop w:val="0"/>
              <w:marBottom w:val="0"/>
              <w:divBdr>
                <w:top w:val="none" w:sz="0" w:space="0" w:color="auto"/>
                <w:left w:val="none" w:sz="0" w:space="0" w:color="auto"/>
                <w:bottom w:val="none" w:sz="0" w:space="0" w:color="auto"/>
                <w:right w:val="none" w:sz="0" w:space="0" w:color="auto"/>
              </w:divBdr>
              <w:divsChild>
                <w:div w:id="403769007">
                  <w:marLeft w:val="0"/>
                  <w:marRight w:val="0"/>
                  <w:marTop w:val="0"/>
                  <w:marBottom w:val="0"/>
                  <w:divBdr>
                    <w:top w:val="none" w:sz="0" w:space="0" w:color="auto"/>
                    <w:left w:val="none" w:sz="0" w:space="0" w:color="auto"/>
                    <w:bottom w:val="none" w:sz="0" w:space="0" w:color="auto"/>
                    <w:right w:val="none" w:sz="0" w:space="0" w:color="auto"/>
                  </w:divBdr>
                </w:div>
              </w:divsChild>
            </w:div>
            <w:div w:id="261492441">
              <w:marLeft w:val="0"/>
              <w:marRight w:val="0"/>
              <w:marTop w:val="0"/>
              <w:marBottom w:val="0"/>
              <w:divBdr>
                <w:top w:val="none" w:sz="0" w:space="0" w:color="auto"/>
                <w:left w:val="none" w:sz="0" w:space="0" w:color="auto"/>
                <w:bottom w:val="none" w:sz="0" w:space="0" w:color="auto"/>
                <w:right w:val="none" w:sz="0" w:space="0" w:color="auto"/>
              </w:divBdr>
              <w:divsChild>
                <w:div w:id="1371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908006">
      <w:bodyDiv w:val="1"/>
      <w:marLeft w:val="0"/>
      <w:marRight w:val="0"/>
      <w:marTop w:val="0"/>
      <w:marBottom w:val="0"/>
      <w:divBdr>
        <w:top w:val="none" w:sz="0" w:space="0" w:color="auto"/>
        <w:left w:val="none" w:sz="0" w:space="0" w:color="auto"/>
        <w:bottom w:val="none" w:sz="0" w:space="0" w:color="auto"/>
        <w:right w:val="none" w:sz="0" w:space="0" w:color="auto"/>
      </w:divBdr>
      <w:divsChild>
        <w:div w:id="504055710">
          <w:marLeft w:val="0"/>
          <w:marRight w:val="0"/>
          <w:marTop w:val="0"/>
          <w:marBottom w:val="0"/>
          <w:divBdr>
            <w:top w:val="none" w:sz="0" w:space="0" w:color="auto"/>
            <w:left w:val="none" w:sz="0" w:space="0" w:color="auto"/>
            <w:bottom w:val="none" w:sz="0" w:space="0" w:color="auto"/>
            <w:right w:val="none" w:sz="0" w:space="0" w:color="auto"/>
          </w:divBdr>
          <w:divsChild>
            <w:div w:id="330377159">
              <w:marLeft w:val="0"/>
              <w:marRight w:val="0"/>
              <w:marTop w:val="0"/>
              <w:marBottom w:val="0"/>
              <w:divBdr>
                <w:top w:val="none" w:sz="0" w:space="0" w:color="auto"/>
                <w:left w:val="none" w:sz="0" w:space="0" w:color="auto"/>
                <w:bottom w:val="none" w:sz="0" w:space="0" w:color="auto"/>
                <w:right w:val="none" w:sz="0" w:space="0" w:color="auto"/>
              </w:divBdr>
              <w:divsChild>
                <w:div w:id="20299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58568">
      <w:bodyDiv w:val="1"/>
      <w:marLeft w:val="0"/>
      <w:marRight w:val="0"/>
      <w:marTop w:val="0"/>
      <w:marBottom w:val="0"/>
      <w:divBdr>
        <w:top w:val="none" w:sz="0" w:space="0" w:color="auto"/>
        <w:left w:val="none" w:sz="0" w:space="0" w:color="auto"/>
        <w:bottom w:val="none" w:sz="0" w:space="0" w:color="auto"/>
        <w:right w:val="none" w:sz="0" w:space="0" w:color="auto"/>
      </w:divBdr>
      <w:divsChild>
        <w:div w:id="2038499986">
          <w:marLeft w:val="0"/>
          <w:marRight w:val="0"/>
          <w:marTop w:val="0"/>
          <w:marBottom w:val="0"/>
          <w:divBdr>
            <w:top w:val="none" w:sz="0" w:space="0" w:color="auto"/>
            <w:left w:val="none" w:sz="0" w:space="0" w:color="auto"/>
            <w:bottom w:val="none" w:sz="0" w:space="0" w:color="auto"/>
            <w:right w:val="none" w:sz="0" w:space="0" w:color="auto"/>
          </w:divBdr>
          <w:divsChild>
            <w:div w:id="542985101">
              <w:marLeft w:val="0"/>
              <w:marRight w:val="0"/>
              <w:marTop w:val="0"/>
              <w:marBottom w:val="0"/>
              <w:divBdr>
                <w:top w:val="none" w:sz="0" w:space="0" w:color="auto"/>
                <w:left w:val="none" w:sz="0" w:space="0" w:color="auto"/>
                <w:bottom w:val="none" w:sz="0" w:space="0" w:color="auto"/>
                <w:right w:val="none" w:sz="0" w:space="0" w:color="auto"/>
              </w:divBdr>
              <w:divsChild>
                <w:div w:id="641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9416092">
      <w:bodyDiv w:val="1"/>
      <w:marLeft w:val="0"/>
      <w:marRight w:val="0"/>
      <w:marTop w:val="0"/>
      <w:marBottom w:val="0"/>
      <w:divBdr>
        <w:top w:val="none" w:sz="0" w:space="0" w:color="auto"/>
        <w:left w:val="none" w:sz="0" w:space="0" w:color="auto"/>
        <w:bottom w:val="none" w:sz="0" w:space="0" w:color="auto"/>
        <w:right w:val="none" w:sz="0" w:space="0" w:color="auto"/>
      </w:divBdr>
      <w:divsChild>
        <w:div w:id="613249763">
          <w:marLeft w:val="0"/>
          <w:marRight w:val="0"/>
          <w:marTop w:val="0"/>
          <w:marBottom w:val="0"/>
          <w:divBdr>
            <w:top w:val="none" w:sz="0" w:space="0" w:color="auto"/>
            <w:left w:val="none" w:sz="0" w:space="0" w:color="auto"/>
            <w:bottom w:val="none" w:sz="0" w:space="0" w:color="auto"/>
            <w:right w:val="none" w:sz="0" w:space="0" w:color="auto"/>
          </w:divBdr>
          <w:divsChild>
            <w:div w:id="80220572">
              <w:marLeft w:val="0"/>
              <w:marRight w:val="0"/>
              <w:marTop w:val="0"/>
              <w:marBottom w:val="0"/>
              <w:divBdr>
                <w:top w:val="none" w:sz="0" w:space="0" w:color="auto"/>
                <w:left w:val="none" w:sz="0" w:space="0" w:color="auto"/>
                <w:bottom w:val="none" w:sz="0" w:space="0" w:color="auto"/>
                <w:right w:val="none" w:sz="0" w:space="0" w:color="auto"/>
              </w:divBdr>
              <w:divsChild>
                <w:div w:id="745809963">
                  <w:marLeft w:val="0"/>
                  <w:marRight w:val="0"/>
                  <w:marTop w:val="0"/>
                  <w:marBottom w:val="0"/>
                  <w:divBdr>
                    <w:top w:val="none" w:sz="0" w:space="0" w:color="auto"/>
                    <w:left w:val="none" w:sz="0" w:space="0" w:color="auto"/>
                    <w:bottom w:val="none" w:sz="0" w:space="0" w:color="auto"/>
                    <w:right w:val="none" w:sz="0" w:space="0" w:color="auto"/>
                  </w:divBdr>
                  <w:divsChild>
                    <w:div w:id="19646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314596">
      <w:bodyDiv w:val="1"/>
      <w:marLeft w:val="0"/>
      <w:marRight w:val="0"/>
      <w:marTop w:val="0"/>
      <w:marBottom w:val="0"/>
      <w:divBdr>
        <w:top w:val="none" w:sz="0" w:space="0" w:color="auto"/>
        <w:left w:val="none" w:sz="0" w:space="0" w:color="auto"/>
        <w:bottom w:val="none" w:sz="0" w:space="0" w:color="auto"/>
        <w:right w:val="none" w:sz="0" w:space="0" w:color="auto"/>
      </w:divBdr>
      <w:divsChild>
        <w:div w:id="597560685">
          <w:marLeft w:val="0"/>
          <w:marRight w:val="0"/>
          <w:marTop w:val="0"/>
          <w:marBottom w:val="0"/>
          <w:divBdr>
            <w:top w:val="none" w:sz="0" w:space="0" w:color="auto"/>
            <w:left w:val="none" w:sz="0" w:space="0" w:color="auto"/>
            <w:bottom w:val="none" w:sz="0" w:space="0" w:color="auto"/>
            <w:right w:val="none" w:sz="0" w:space="0" w:color="auto"/>
          </w:divBdr>
          <w:divsChild>
            <w:div w:id="1193767454">
              <w:marLeft w:val="0"/>
              <w:marRight w:val="0"/>
              <w:marTop w:val="0"/>
              <w:marBottom w:val="0"/>
              <w:divBdr>
                <w:top w:val="none" w:sz="0" w:space="0" w:color="auto"/>
                <w:left w:val="none" w:sz="0" w:space="0" w:color="auto"/>
                <w:bottom w:val="none" w:sz="0" w:space="0" w:color="auto"/>
                <w:right w:val="none" w:sz="0" w:space="0" w:color="auto"/>
              </w:divBdr>
              <w:divsChild>
                <w:div w:id="6475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2412">
      <w:bodyDiv w:val="1"/>
      <w:marLeft w:val="0"/>
      <w:marRight w:val="0"/>
      <w:marTop w:val="0"/>
      <w:marBottom w:val="0"/>
      <w:divBdr>
        <w:top w:val="none" w:sz="0" w:space="0" w:color="auto"/>
        <w:left w:val="none" w:sz="0" w:space="0" w:color="auto"/>
        <w:bottom w:val="none" w:sz="0" w:space="0" w:color="auto"/>
        <w:right w:val="none" w:sz="0" w:space="0" w:color="auto"/>
      </w:divBdr>
      <w:divsChild>
        <w:div w:id="1081413177">
          <w:marLeft w:val="0"/>
          <w:marRight w:val="0"/>
          <w:marTop w:val="0"/>
          <w:marBottom w:val="0"/>
          <w:divBdr>
            <w:top w:val="none" w:sz="0" w:space="0" w:color="auto"/>
            <w:left w:val="none" w:sz="0" w:space="0" w:color="auto"/>
            <w:bottom w:val="none" w:sz="0" w:space="0" w:color="auto"/>
            <w:right w:val="none" w:sz="0" w:space="0" w:color="auto"/>
          </w:divBdr>
          <w:divsChild>
            <w:div w:id="171990625">
              <w:marLeft w:val="0"/>
              <w:marRight w:val="0"/>
              <w:marTop w:val="0"/>
              <w:marBottom w:val="0"/>
              <w:divBdr>
                <w:top w:val="none" w:sz="0" w:space="0" w:color="auto"/>
                <w:left w:val="none" w:sz="0" w:space="0" w:color="auto"/>
                <w:bottom w:val="none" w:sz="0" w:space="0" w:color="auto"/>
                <w:right w:val="none" w:sz="0" w:space="0" w:color="auto"/>
              </w:divBdr>
              <w:divsChild>
                <w:div w:id="853884726">
                  <w:marLeft w:val="0"/>
                  <w:marRight w:val="0"/>
                  <w:marTop w:val="0"/>
                  <w:marBottom w:val="0"/>
                  <w:divBdr>
                    <w:top w:val="none" w:sz="0" w:space="0" w:color="auto"/>
                    <w:left w:val="none" w:sz="0" w:space="0" w:color="auto"/>
                    <w:bottom w:val="none" w:sz="0" w:space="0" w:color="auto"/>
                    <w:right w:val="none" w:sz="0" w:space="0" w:color="auto"/>
                  </w:divBdr>
                  <w:divsChild>
                    <w:div w:id="19148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89571">
      <w:bodyDiv w:val="1"/>
      <w:marLeft w:val="0"/>
      <w:marRight w:val="0"/>
      <w:marTop w:val="0"/>
      <w:marBottom w:val="0"/>
      <w:divBdr>
        <w:top w:val="none" w:sz="0" w:space="0" w:color="auto"/>
        <w:left w:val="none" w:sz="0" w:space="0" w:color="auto"/>
        <w:bottom w:val="none" w:sz="0" w:space="0" w:color="auto"/>
        <w:right w:val="none" w:sz="0" w:space="0" w:color="auto"/>
      </w:divBdr>
      <w:divsChild>
        <w:div w:id="642124324">
          <w:marLeft w:val="0"/>
          <w:marRight w:val="0"/>
          <w:marTop w:val="0"/>
          <w:marBottom w:val="0"/>
          <w:divBdr>
            <w:top w:val="none" w:sz="0" w:space="0" w:color="auto"/>
            <w:left w:val="none" w:sz="0" w:space="0" w:color="auto"/>
            <w:bottom w:val="none" w:sz="0" w:space="0" w:color="auto"/>
            <w:right w:val="none" w:sz="0" w:space="0" w:color="auto"/>
          </w:divBdr>
          <w:divsChild>
            <w:div w:id="1725372405">
              <w:marLeft w:val="0"/>
              <w:marRight w:val="0"/>
              <w:marTop w:val="0"/>
              <w:marBottom w:val="0"/>
              <w:divBdr>
                <w:top w:val="none" w:sz="0" w:space="0" w:color="auto"/>
                <w:left w:val="none" w:sz="0" w:space="0" w:color="auto"/>
                <w:bottom w:val="none" w:sz="0" w:space="0" w:color="auto"/>
                <w:right w:val="none" w:sz="0" w:space="0" w:color="auto"/>
              </w:divBdr>
              <w:divsChild>
                <w:div w:id="13269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43580">
      <w:bodyDiv w:val="1"/>
      <w:marLeft w:val="0"/>
      <w:marRight w:val="0"/>
      <w:marTop w:val="0"/>
      <w:marBottom w:val="0"/>
      <w:divBdr>
        <w:top w:val="none" w:sz="0" w:space="0" w:color="auto"/>
        <w:left w:val="none" w:sz="0" w:space="0" w:color="auto"/>
        <w:bottom w:val="none" w:sz="0" w:space="0" w:color="auto"/>
        <w:right w:val="none" w:sz="0" w:space="0" w:color="auto"/>
      </w:divBdr>
      <w:divsChild>
        <w:div w:id="512569421">
          <w:marLeft w:val="0"/>
          <w:marRight w:val="0"/>
          <w:marTop w:val="0"/>
          <w:marBottom w:val="0"/>
          <w:divBdr>
            <w:top w:val="none" w:sz="0" w:space="0" w:color="auto"/>
            <w:left w:val="none" w:sz="0" w:space="0" w:color="auto"/>
            <w:bottom w:val="none" w:sz="0" w:space="0" w:color="auto"/>
            <w:right w:val="none" w:sz="0" w:space="0" w:color="auto"/>
          </w:divBdr>
          <w:divsChild>
            <w:div w:id="949245231">
              <w:marLeft w:val="0"/>
              <w:marRight w:val="0"/>
              <w:marTop w:val="0"/>
              <w:marBottom w:val="0"/>
              <w:divBdr>
                <w:top w:val="none" w:sz="0" w:space="0" w:color="auto"/>
                <w:left w:val="none" w:sz="0" w:space="0" w:color="auto"/>
                <w:bottom w:val="none" w:sz="0" w:space="0" w:color="auto"/>
                <w:right w:val="none" w:sz="0" w:space="0" w:color="auto"/>
              </w:divBdr>
              <w:divsChild>
                <w:div w:id="158132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16757">
      <w:bodyDiv w:val="1"/>
      <w:marLeft w:val="0"/>
      <w:marRight w:val="0"/>
      <w:marTop w:val="0"/>
      <w:marBottom w:val="0"/>
      <w:divBdr>
        <w:top w:val="none" w:sz="0" w:space="0" w:color="auto"/>
        <w:left w:val="none" w:sz="0" w:space="0" w:color="auto"/>
        <w:bottom w:val="none" w:sz="0" w:space="0" w:color="auto"/>
        <w:right w:val="none" w:sz="0" w:space="0" w:color="auto"/>
      </w:divBdr>
      <w:divsChild>
        <w:div w:id="1666779264">
          <w:marLeft w:val="0"/>
          <w:marRight w:val="0"/>
          <w:marTop w:val="0"/>
          <w:marBottom w:val="0"/>
          <w:divBdr>
            <w:top w:val="none" w:sz="0" w:space="0" w:color="auto"/>
            <w:left w:val="none" w:sz="0" w:space="0" w:color="auto"/>
            <w:bottom w:val="none" w:sz="0" w:space="0" w:color="auto"/>
            <w:right w:val="none" w:sz="0" w:space="0" w:color="auto"/>
          </w:divBdr>
          <w:divsChild>
            <w:div w:id="1753430383">
              <w:marLeft w:val="0"/>
              <w:marRight w:val="0"/>
              <w:marTop w:val="0"/>
              <w:marBottom w:val="0"/>
              <w:divBdr>
                <w:top w:val="none" w:sz="0" w:space="0" w:color="auto"/>
                <w:left w:val="none" w:sz="0" w:space="0" w:color="auto"/>
                <w:bottom w:val="none" w:sz="0" w:space="0" w:color="auto"/>
                <w:right w:val="none" w:sz="0" w:space="0" w:color="auto"/>
              </w:divBdr>
              <w:divsChild>
                <w:div w:id="87419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77717">
      <w:bodyDiv w:val="1"/>
      <w:marLeft w:val="0"/>
      <w:marRight w:val="0"/>
      <w:marTop w:val="0"/>
      <w:marBottom w:val="0"/>
      <w:divBdr>
        <w:top w:val="none" w:sz="0" w:space="0" w:color="auto"/>
        <w:left w:val="none" w:sz="0" w:space="0" w:color="auto"/>
        <w:bottom w:val="none" w:sz="0" w:space="0" w:color="auto"/>
        <w:right w:val="none" w:sz="0" w:space="0" w:color="auto"/>
      </w:divBdr>
      <w:divsChild>
        <w:div w:id="414520329">
          <w:marLeft w:val="0"/>
          <w:marRight w:val="0"/>
          <w:marTop w:val="0"/>
          <w:marBottom w:val="0"/>
          <w:divBdr>
            <w:top w:val="none" w:sz="0" w:space="0" w:color="auto"/>
            <w:left w:val="none" w:sz="0" w:space="0" w:color="auto"/>
            <w:bottom w:val="none" w:sz="0" w:space="0" w:color="auto"/>
            <w:right w:val="none" w:sz="0" w:space="0" w:color="auto"/>
          </w:divBdr>
          <w:divsChild>
            <w:div w:id="184363612">
              <w:marLeft w:val="0"/>
              <w:marRight w:val="0"/>
              <w:marTop w:val="0"/>
              <w:marBottom w:val="0"/>
              <w:divBdr>
                <w:top w:val="none" w:sz="0" w:space="0" w:color="auto"/>
                <w:left w:val="none" w:sz="0" w:space="0" w:color="auto"/>
                <w:bottom w:val="none" w:sz="0" w:space="0" w:color="auto"/>
                <w:right w:val="none" w:sz="0" w:space="0" w:color="auto"/>
              </w:divBdr>
              <w:divsChild>
                <w:div w:id="11495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056650">
      <w:bodyDiv w:val="1"/>
      <w:marLeft w:val="0"/>
      <w:marRight w:val="0"/>
      <w:marTop w:val="0"/>
      <w:marBottom w:val="0"/>
      <w:divBdr>
        <w:top w:val="none" w:sz="0" w:space="0" w:color="auto"/>
        <w:left w:val="none" w:sz="0" w:space="0" w:color="auto"/>
        <w:bottom w:val="none" w:sz="0" w:space="0" w:color="auto"/>
        <w:right w:val="none" w:sz="0" w:space="0" w:color="auto"/>
      </w:divBdr>
      <w:divsChild>
        <w:div w:id="172915695">
          <w:marLeft w:val="0"/>
          <w:marRight w:val="0"/>
          <w:marTop w:val="0"/>
          <w:marBottom w:val="0"/>
          <w:divBdr>
            <w:top w:val="none" w:sz="0" w:space="0" w:color="auto"/>
            <w:left w:val="none" w:sz="0" w:space="0" w:color="auto"/>
            <w:bottom w:val="none" w:sz="0" w:space="0" w:color="auto"/>
            <w:right w:val="none" w:sz="0" w:space="0" w:color="auto"/>
          </w:divBdr>
          <w:divsChild>
            <w:div w:id="765810507">
              <w:marLeft w:val="0"/>
              <w:marRight w:val="0"/>
              <w:marTop w:val="0"/>
              <w:marBottom w:val="0"/>
              <w:divBdr>
                <w:top w:val="none" w:sz="0" w:space="0" w:color="auto"/>
                <w:left w:val="none" w:sz="0" w:space="0" w:color="auto"/>
                <w:bottom w:val="none" w:sz="0" w:space="0" w:color="auto"/>
                <w:right w:val="none" w:sz="0" w:space="0" w:color="auto"/>
              </w:divBdr>
              <w:divsChild>
                <w:div w:id="16205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33877203">
      <w:bodyDiv w:val="1"/>
      <w:marLeft w:val="0"/>
      <w:marRight w:val="0"/>
      <w:marTop w:val="0"/>
      <w:marBottom w:val="0"/>
      <w:divBdr>
        <w:top w:val="none" w:sz="0" w:space="0" w:color="auto"/>
        <w:left w:val="none" w:sz="0" w:space="0" w:color="auto"/>
        <w:bottom w:val="none" w:sz="0" w:space="0" w:color="auto"/>
        <w:right w:val="none" w:sz="0" w:space="0" w:color="auto"/>
      </w:divBdr>
    </w:div>
    <w:div w:id="644971605">
      <w:bodyDiv w:val="1"/>
      <w:marLeft w:val="0"/>
      <w:marRight w:val="0"/>
      <w:marTop w:val="0"/>
      <w:marBottom w:val="0"/>
      <w:divBdr>
        <w:top w:val="none" w:sz="0" w:space="0" w:color="auto"/>
        <w:left w:val="none" w:sz="0" w:space="0" w:color="auto"/>
        <w:bottom w:val="none" w:sz="0" w:space="0" w:color="auto"/>
        <w:right w:val="none" w:sz="0" w:space="0" w:color="auto"/>
      </w:divBdr>
      <w:divsChild>
        <w:div w:id="1017930516">
          <w:marLeft w:val="0"/>
          <w:marRight w:val="0"/>
          <w:marTop w:val="0"/>
          <w:marBottom w:val="0"/>
          <w:divBdr>
            <w:top w:val="none" w:sz="0" w:space="0" w:color="auto"/>
            <w:left w:val="none" w:sz="0" w:space="0" w:color="auto"/>
            <w:bottom w:val="none" w:sz="0" w:space="0" w:color="auto"/>
            <w:right w:val="none" w:sz="0" w:space="0" w:color="auto"/>
          </w:divBdr>
          <w:divsChild>
            <w:div w:id="1310549861">
              <w:marLeft w:val="0"/>
              <w:marRight w:val="0"/>
              <w:marTop w:val="0"/>
              <w:marBottom w:val="0"/>
              <w:divBdr>
                <w:top w:val="none" w:sz="0" w:space="0" w:color="auto"/>
                <w:left w:val="none" w:sz="0" w:space="0" w:color="auto"/>
                <w:bottom w:val="none" w:sz="0" w:space="0" w:color="auto"/>
                <w:right w:val="none" w:sz="0" w:space="0" w:color="auto"/>
              </w:divBdr>
              <w:divsChild>
                <w:div w:id="5479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606353">
      <w:bodyDiv w:val="1"/>
      <w:marLeft w:val="0"/>
      <w:marRight w:val="0"/>
      <w:marTop w:val="0"/>
      <w:marBottom w:val="0"/>
      <w:divBdr>
        <w:top w:val="none" w:sz="0" w:space="0" w:color="auto"/>
        <w:left w:val="none" w:sz="0" w:space="0" w:color="auto"/>
        <w:bottom w:val="none" w:sz="0" w:space="0" w:color="auto"/>
        <w:right w:val="none" w:sz="0" w:space="0" w:color="auto"/>
      </w:divBdr>
      <w:divsChild>
        <w:div w:id="1303004890">
          <w:marLeft w:val="0"/>
          <w:marRight w:val="0"/>
          <w:marTop w:val="0"/>
          <w:marBottom w:val="0"/>
          <w:divBdr>
            <w:top w:val="none" w:sz="0" w:space="0" w:color="auto"/>
            <w:left w:val="none" w:sz="0" w:space="0" w:color="auto"/>
            <w:bottom w:val="none" w:sz="0" w:space="0" w:color="auto"/>
            <w:right w:val="none" w:sz="0" w:space="0" w:color="auto"/>
          </w:divBdr>
          <w:divsChild>
            <w:div w:id="1130900785">
              <w:marLeft w:val="0"/>
              <w:marRight w:val="0"/>
              <w:marTop w:val="0"/>
              <w:marBottom w:val="0"/>
              <w:divBdr>
                <w:top w:val="none" w:sz="0" w:space="0" w:color="auto"/>
                <w:left w:val="none" w:sz="0" w:space="0" w:color="auto"/>
                <w:bottom w:val="none" w:sz="0" w:space="0" w:color="auto"/>
                <w:right w:val="none" w:sz="0" w:space="0" w:color="auto"/>
              </w:divBdr>
              <w:divsChild>
                <w:div w:id="16749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96555">
      <w:bodyDiv w:val="1"/>
      <w:marLeft w:val="0"/>
      <w:marRight w:val="0"/>
      <w:marTop w:val="0"/>
      <w:marBottom w:val="0"/>
      <w:divBdr>
        <w:top w:val="none" w:sz="0" w:space="0" w:color="auto"/>
        <w:left w:val="none" w:sz="0" w:space="0" w:color="auto"/>
        <w:bottom w:val="none" w:sz="0" w:space="0" w:color="auto"/>
        <w:right w:val="none" w:sz="0" w:space="0" w:color="auto"/>
      </w:divBdr>
      <w:divsChild>
        <w:div w:id="905383004">
          <w:marLeft w:val="0"/>
          <w:marRight w:val="0"/>
          <w:marTop w:val="0"/>
          <w:marBottom w:val="0"/>
          <w:divBdr>
            <w:top w:val="none" w:sz="0" w:space="0" w:color="auto"/>
            <w:left w:val="none" w:sz="0" w:space="0" w:color="auto"/>
            <w:bottom w:val="none" w:sz="0" w:space="0" w:color="auto"/>
            <w:right w:val="none" w:sz="0" w:space="0" w:color="auto"/>
          </w:divBdr>
          <w:divsChild>
            <w:div w:id="1692143742">
              <w:marLeft w:val="0"/>
              <w:marRight w:val="0"/>
              <w:marTop w:val="0"/>
              <w:marBottom w:val="0"/>
              <w:divBdr>
                <w:top w:val="none" w:sz="0" w:space="0" w:color="auto"/>
                <w:left w:val="none" w:sz="0" w:space="0" w:color="auto"/>
                <w:bottom w:val="none" w:sz="0" w:space="0" w:color="auto"/>
                <w:right w:val="none" w:sz="0" w:space="0" w:color="auto"/>
              </w:divBdr>
              <w:divsChild>
                <w:div w:id="14246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09585">
      <w:bodyDiv w:val="1"/>
      <w:marLeft w:val="0"/>
      <w:marRight w:val="0"/>
      <w:marTop w:val="0"/>
      <w:marBottom w:val="0"/>
      <w:divBdr>
        <w:top w:val="none" w:sz="0" w:space="0" w:color="auto"/>
        <w:left w:val="none" w:sz="0" w:space="0" w:color="auto"/>
        <w:bottom w:val="none" w:sz="0" w:space="0" w:color="auto"/>
        <w:right w:val="none" w:sz="0" w:space="0" w:color="auto"/>
      </w:divBdr>
    </w:div>
    <w:div w:id="705251951">
      <w:bodyDiv w:val="1"/>
      <w:marLeft w:val="0"/>
      <w:marRight w:val="0"/>
      <w:marTop w:val="0"/>
      <w:marBottom w:val="0"/>
      <w:divBdr>
        <w:top w:val="none" w:sz="0" w:space="0" w:color="auto"/>
        <w:left w:val="none" w:sz="0" w:space="0" w:color="auto"/>
        <w:bottom w:val="none" w:sz="0" w:space="0" w:color="auto"/>
        <w:right w:val="none" w:sz="0" w:space="0" w:color="auto"/>
      </w:divBdr>
    </w:div>
    <w:div w:id="792014492">
      <w:bodyDiv w:val="1"/>
      <w:marLeft w:val="0"/>
      <w:marRight w:val="0"/>
      <w:marTop w:val="0"/>
      <w:marBottom w:val="0"/>
      <w:divBdr>
        <w:top w:val="none" w:sz="0" w:space="0" w:color="auto"/>
        <w:left w:val="none" w:sz="0" w:space="0" w:color="auto"/>
        <w:bottom w:val="none" w:sz="0" w:space="0" w:color="auto"/>
        <w:right w:val="none" w:sz="0" w:space="0" w:color="auto"/>
      </w:divBdr>
      <w:divsChild>
        <w:div w:id="2144421087">
          <w:marLeft w:val="0"/>
          <w:marRight w:val="0"/>
          <w:marTop w:val="0"/>
          <w:marBottom w:val="0"/>
          <w:divBdr>
            <w:top w:val="none" w:sz="0" w:space="0" w:color="auto"/>
            <w:left w:val="none" w:sz="0" w:space="0" w:color="auto"/>
            <w:bottom w:val="none" w:sz="0" w:space="0" w:color="auto"/>
            <w:right w:val="none" w:sz="0" w:space="0" w:color="auto"/>
          </w:divBdr>
          <w:divsChild>
            <w:div w:id="1761482130">
              <w:marLeft w:val="0"/>
              <w:marRight w:val="0"/>
              <w:marTop w:val="0"/>
              <w:marBottom w:val="0"/>
              <w:divBdr>
                <w:top w:val="none" w:sz="0" w:space="0" w:color="auto"/>
                <w:left w:val="none" w:sz="0" w:space="0" w:color="auto"/>
                <w:bottom w:val="none" w:sz="0" w:space="0" w:color="auto"/>
                <w:right w:val="none" w:sz="0" w:space="0" w:color="auto"/>
              </w:divBdr>
              <w:divsChild>
                <w:div w:id="822433430">
                  <w:marLeft w:val="0"/>
                  <w:marRight w:val="0"/>
                  <w:marTop w:val="0"/>
                  <w:marBottom w:val="0"/>
                  <w:divBdr>
                    <w:top w:val="none" w:sz="0" w:space="0" w:color="auto"/>
                    <w:left w:val="none" w:sz="0" w:space="0" w:color="auto"/>
                    <w:bottom w:val="none" w:sz="0" w:space="0" w:color="auto"/>
                    <w:right w:val="none" w:sz="0" w:space="0" w:color="auto"/>
                  </w:divBdr>
                  <w:divsChild>
                    <w:div w:id="301929825">
                      <w:marLeft w:val="0"/>
                      <w:marRight w:val="0"/>
                      <w:marTop w:val="0"/>
                      <w:marBottom w:val="0"/>
                      <w:divBdr>
                        <w:top w:val="none" w:sz="0" w:space="0" w:color="auto"/>
                        <w:left w:val="none" w:sz="0" w:space="0" w:color="auto"/>
                        <w:bottom w:val="none" w:sz="0" w:space="0" w:color="auto"/>
                        <w:right w:val="none" w:sz="0" w:space="0" w:color="auto"/>
                      </w:divBdr>
                    </w:div>
                  </w:divsChild>
                </w:div>
                <w:div w:id="728768869">
                  <w:marLeft w:val="0"/>
                  <w:marRight w:val="0"/>
                  <w:marTop w:val="0"/>
                  <w:marBottom w:val="0"/>
                  <w:divBdr>
                    <w:top w:val="none" w:sz="0" w:space="0" w:color="auto"/>
                    <w:left w:val="none" w:sz="0" w:space="0" w:color="auto"/>
                    <w:bottom w:val="none" w:sz="0" w:space="0" w:color="auto"/>
                    <w:right w:val="none" w:sz="0" w:space="0" w:color="auto"/>
                  </w:divBdr>
                  <w:divsChild>
                    <w:div w:id="1611157597">
                      <w:marLeft w:val="0"/>
                      <w:marRight w:val="0"/>
                      <w:marTop w:val="0"/>
                      <w:marBottom w:val="0"/>
                      <w:divBdr>
                        <w:top w:val="none" w:sz="0" w:space="0" w:color="auto"/>
                        <w:left w:val="none" w:sz="0" w:space="0" w:color="auto"/>
                        <w:bottom w:val="none" w:sz="0" w:space="0" w:color="auto"/>
                        <w:right w:val="none" w:sz="0" w:space="0" w:color="auto"/>
                      </w:divBdr>
                    </w:div>
                  </w:divsChild>
                </w:div>
                <w:div w:id="644436717">
                  <w:marLeft w:val="0"/>
                  <w:marRight w:val="0"/>
                  <w:marTop w:val="0"/>
                  <w:marBottom w:val="0"/>
                  <w:divBdr>
                    <w:top w:val="none" w:sz="0" w:space="0" w:color="auto"/>
                    <w:left w:val="none" w:sz="0" w:space="0" w:color="auto"/>
                    <w:bottom w:val="none" w:sz="0" w:space="0" w:color="auto"/>
                    <w:right w:val="none" w:sz="0" w:space="0" w:color="auto"/>
                  </w:divBdr>
                  <w:divsChild>
                    <w:div w:id="9073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3453">
      <w:bodyDiv w:val="1"/>
      <w:marLeft w:val="0"/>
      <w:marRight w:val="0"/>
      <w:marTop w:val="0"/>
      <w:marBottom w:val="0"/>
      <w:divBdr>
        <w:top w:val="none" w:sz="0" w:space="0" w:color="auto"/>
        <w:left w:val="none" w:sz="0" w:space="0" w:color="auto"/>
        <w:bottom w:val="none" w:sz="0" w:space="0" w:color="auto"/>
        <w:right w:val="none" w:sz="0" w:space="0" w:color="auto"/>
      </w:divBdr>
      <w:divsChild>
        <w:div w:id="454763534">
          <w:marLeft w:val="0"/>
          <w:marRight w:val="0"/>
          <w:marTop w:val="0"/>
          <w:marBottom w:val="0"/>
          <w:divBdr>
            <w:top w:val="none" w:sz="0" w:space="0" w:color="auto"/>
            <w:left w:val="none" w:sz="0" w:space="0" w:color="auto"/>
            <w:bottom w:val="none" w:sz="0" w:space="0" w:color="auto"/>
            <w:right w:val="none" w:sz="0" w:space="0" w:color="auto"/>
          </w:divBdr>
          <w:divsChild>
            <w:div w:id="2133789224">
              <w:marLeft w:val="0"/>
              <w:marRight w:val="0"/>
              <w:marTop w:val="0"/>
              <w:marBottom w:val="0"/>
              <w:divBdr>
                <w:top w:val="none" w:sz="0" w:space="0" w:color="auto"/>
                <w:left w:val="none" w:sz="0" w:space="0" w:color="auto"/>
                <w:bottom w:val="none" w:sz="0" w:space="0" w:color="auto"/>
                <w:right w:val="none" w:sz="0" w:space="0" w:color="auto"/>
              </w:divBdr>
              <w:divsChild>
                <w:div w:id="11884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00864">
      <w:bodyDiv w:val="1"/>
      <w:marLeft w:val="0"/>
      <w:marRight w:val="0"/>
      <w:marTop w:val="0"/>
      <w:marBottom w:val="0"/>
      <w:divBdr>
        <w:top w:val="none" w:sz="0" w:space="0" w:color="auto"/>
        <w:left w:val="none" w:sz="0" w:space="0" w:color="auto"/>
        <w:bottom w:val="none" w:sz="0" w:space="0" w:color="auto"/>
        <w:right w:val="none" w:sz="0" w:space="0" w:color="auto"/>
      </w:divBdr>
      <w:divsChild>
        <w:div w:id="155458239">
          <w:marLeft w:val="0"/>
          <w:marRight w:val="0"/>
          <w:marTop w:val="0"/>
          <w:marBottom w:val="0"/>
          <w:divBdr>
            <w:top w:val="none" w:sz="0" w:space="0" w:color="auto"/>
            <w:left w:val="none" w:sz="0" w:space="0" w:color="auto"/>
            <w:bottom w:val="none" w:sz="0" w:space="0" w:color="auto"/>
            <w:right w:val="none" w:sz="0" w:space="0" w:color="auto"/>
          </w:divBdr>
          <w:divsChild>
            <w:div w:id="1218737864">
              <w:marLeft w:val="0"/>
              <w:marRight w:val="0"/>
              <w:marTop w:val="0"/>
              <w:marBottom w:val="0"/>
              <w:divBdr>
                <w:top w:val="none" w:sz="0" w:space="0" w:color="auto"/>
                <w:left w:val="none" w:sz="0" w:space="0" w:color="auto"/>
                <w:bottom w:val="none" w:sz="0" w:space="0" w:color="auto"/>
                <w:right w:val="none" w:sz="0" w:space="0" w:color="auto"/>
              </w:divBdr>
              <w:divsChild>
                <w:div w:id="4587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73446">
      <w:bodyDiv w:val="1"/>
      <w:marLeft w:val="0"/>
      <w:marRight w:val="0"/>
      <w:marTop w:val="0"/>
      <w:marBottom w:val="0"/>
      <w:divBdr>
        <w:top w:val="none" w:sz="0" w:space="0" w:color="auto"/>
        <w:left w:val="none" w:sz="0" w:space="0" w:color="auto"/>
        <w:bottom w:val="none" w:sz="0" w:space="0" w:color="auto"/>
        <w:right w:val="none" w:sz="0" w:space="0" w:color="auto"/>
      </w:divBdr>
      <w:divsChild>
        <w:div w:id="1738477984">
          <w:marLeft w:val="0"/>
          <w:marRight w:val="0"/>
          <w:marTop w:val="0"/>
          <w:marBottom w:val="0"/>
          <w:divBdr>
            <w:top w:val="none" w:sz="0" w:space="0" w:color="auto"/>
            <w:left w:val="none" w:sz="0" w:space="0" w:color="auto"/>
            <w:bottom w:val="none" w:sz="0" w:space="0" w:color="auto"/>
            <w:right w:val="none" w:sz="0" w:space="0" w:color="auto"/>
          </w:divBdr>
          <w:divsChild>
            <w:div w:id="508520188">
              <w:marLeft w:val="0"/>
              <w:marRight w:val="0"/>
              <w:marTop w:val="0"/>
              <w:marBottom w:val="0"/>
              <w:divBdr>
                <w:top w:val="none" w:sz="0" w:space="0" w:color="auto"/>
                <w:left w:val="none" w:sz="0" w:space="0" w:color="auto"/>
                <w:bottom w:val="none" w:sz="0" w:space="0" w:color="auto"/>
                <w:right w:val="none" w:sz="0" w:space="0" w:color="auto"/>
              </w:divBdr>
              <w:divsChild>
                <w:div w:id="8778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231762">
      <w:bodyDiv w:val="1"/>
      <w:marLeft w:val="0"/>
      <w:marRight w:val="0"/>
      <w:marTop w:val="0"/>
      <w:marBottom w:val="0"/>
      <w:divBdr>
        <w:top w:val="none" w:sz="0" w:space="0" w:color="auto"/>
        <w:left w:val="none" w:sz="0" w:space="0" w:color="auto"/>
        <w:bottom w:val="none" w:sz="0" w:space="0" w:color="auto"/>
        <w:right w:val="none" w:sz="0" w:space="0" w:color="auto"/>
      </w:divBdr>
      <w:divsChild>
        <w:div w:id="861632985">
          <w:marLeft w:val="0"/>
          <w:marRight w:val="0"/>
          <w:marTop w:val="0"/>
          <w:marBottom w:val="0"/>
          <w:divBdr>
            <w:top w:val="none" w:sz="0" w:space="0" w:color="auto"/>
            <w:left w:val="none" w:sz="0" w:space="0" w:color="auto"/>
            <w:bottom w:val="none" w:sz="0" w:space="0" w:color="auto"/>
            <w:right w:val="none" w:sz="0" w:space="0" w:color="auto"/>
          </w:divBdr>
          <w:divsChild>
            <w:div w:id="1211382633">
              <w:marLeft w:val="0"/>
              <w:marRight w:val="0"/>
              <w:marTop w:val="0"/>
              <w:marBottom w:val="0"/>
              <w:divBdr>
                <w:top w:val="none" w:sz="0" w:space="0" w:color="auto"/>
                <w:left w:val="none" w:sz="0" w:space="0" w:color="auto"/>
                <w:bottom w:val="none" w:sz="0" w:space="0" w:color="auto"/>
                <w:right w:val="none" w:sz="0" w:space="0" w:color="auto"/>
              </w:divBdr>
              <w:divsChild>
                <w:div w:id="11079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18212">
      <w:bodyDiv w:val="1"/>
      <w:marLeft w:val="0"/>
      <w:marRight w:val="0"/>
      <w:marTop w:val="0"/>
      <w:marBottom w:val="0"/>
      <w:divBdr>
        <w:top w:val="none" w:sz="0" w:space="0" w:color="auto"/>
        <w:left w:val="none" w:sz="0" w:space="0" w:color="auto"/>
        <w:bottom w:val="none" w:sz="0" w:space="0" w:color="auto"/>
        <w:right w:val="none" w:sz="0" w:space="0" w:color="auto"/>
      </w:divBdr>
      <w:divsChild>
        <w:div w:id="178088869">
          <w:marLeft w:val="0"/>
          <w:marRight w:val="0"/>
          <w:marTop w:val="0"/>
          <w:marBottom w:val="0"/>
          <w:divBdr>
            <w:top w:val="none" w:sz="0" w:space="0" w:color="auto"/>
            <w:left w:val="none" w:sz="0" w:space="0" w:color="auto"/>
            <w:bottom w:val="none" w:sz="0" w:space="0" w:color="auto"/>
            <w:right w:val="none" w:sz="0" w:space="0" w:color="auto"/>
          </w:divBdr>
          <w:divsChild>
            <w:div w:id="1230531238">
              <w:marLeft w:val="0"/>
              <w:marRight w:val="0"/>
              <w:marTop w:val="0"/>
              <w:marBottom w:val="0"/>
              <w:divBdr>
                <w:top w:val="none" w:sz="0" w:space="0" w:color="auto"/>
                <w:left w:val="none" w:sz="0" w:space="0" w:color="auto"/>
                <w:bottom w:val="none" w:sz="0" w:space="0" w:color="auto"/>
                <w:right w:val="none" w:sz="0" w:space="0" w:color="auto"/>
              </w:divBdr>
              <w:divsChild>
                <w:div w:id="116197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93690">
      <w:bodyDiv w:val="1"/>
      <w:marLeft w:val="0"/>
      <w:marRight w:val="0"/>
      <w:marTop w:val="0"/>
      <w:marBottom w:val="0"/>
      <w:divBdr>
        <w:top w:val="none" w:sz="0" w:space="0" w:color="auto"/>
        <w:left w:val="none" w:sz="0" w:space="0" w:color="auto"/>
        <w:bottom w:val="none" w:sz="0" w:space="0" w:color="auto"/>
        <w:right w:val="none" w:sz="0" w:space="0" w:color="auto"/>
      </w:divBdr>
      <w:divsChild>
        <w:div w:id="545682315">
          <w:marLeft w:val="0"/>
          <w:marRight w:val="0"/>
          <w:marTop w:val="0"/>
          <w:marBottom w:val="0"/>
          <w:divBdr>
            <w:top w:val="none" w:sz="0" w:space="0" w:color="auto"/>
            <w:left w:val="none" w:sz="0" w:space="0" w:color="auto"/>
            <w:bottom w:val="none" w:sz="0" w:space="0" w:color="auto"/>
            <w:right w:val="none" w:sz="0" w:space="0" w:color="auto"/>
          </w:divBdr>
          <w:divsChild>
            <w:div w:id="1277637189">
              <w:marLeft w:val="0"/>
              <w:marRight w:val="0"/>
              <w:marTop w:val="0"/>
              <w:marBottom w:val="0"/>
              <w:divBdr>
                <w:top w:val="none" w:sz="0" w:space="0" w:color="auto"/>
                <w:left w:val="none" w:sz="0" w:space="0" w:color="auto"/>
                <w:bottom w:val="none" w:sz="0" w:space="0" w:color="auto"/>
                <w:right w:val="none" w:sz="0" w:space="0" w:color="auto"/>
              </w:divBdr>
              <w:divsChild>
                <w:div w:id="12523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15854">
      <w:bodyDiv w:val="1"/>
      <w:marLeft w:val="0"/>
      <w:marRight w:val="0"/>
      <w:marTop w:val="0"/>
      <w:marBottom w:val="0"/>
      <w:divBdr>
        <w:top w:val="none" w:sz="0" w:space="0" w:color="auto"/>
        <w:left w:val="none" w:sz="0" w:space="0" w:color="auto"/>
        <w:bottom w:val="none" w:sz="0" w:space="0" w:color="auto"/>
        <w:right w:val="none" w:sz="0" w:space="0" w:color="auto"/>
      </w:divBdr>
      <w:divsChild>
        <w:div w:id="674502112">
          <w:marLeft w:val="0"/>
          <w:marRight w:val="0"/>
          <w:marTop w:val="0"/>
          <w:marBottom w:val="0"/>
          <w:divBdr>
            <w:top w:val="none" w:sz="0" w:space="0" w:color="auto"/>
            <w:left w:val="none" w:sz="0" w:space="0" w:color="auto"/>
            <w:bottom w:val="none" w:sz="0" w:space="0" w:color="auto"/>
            <w:right w:val="none" w:sz="0" w:space="0" w:color="auto"/>
          </w:divBdr>
          <w:divsChild>
            <w:div w:id="1982345911">
              <w:marLeft w:val="0"/>
              <w:marRight w:val="0"/>
              <w:marTop w:val="0"/>
              <w:marBottom w:val="0"/>
              <w:divBdr>
                <w:top w:val="none" w:sz="0" w:space="0" w:color="auto"/>
                <w:left w:val="none" w:sz="0" w:space="0" w:color="auto"/>
                <w:bottom w:val="none" w:sz="0" w:space="0" w:color="auto"/>
                <w:right w:val="none" w:sz="0" w:space="0" w:color="auto"/>
              </w:divBdr>
              <w:divsChild>
                <w:div w:id="19000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72940">
      <w:bodyDiv w:val="1"/>
      <w:marLeft w:val="0"/>
      <w:marRight w:val="0"/>
      <w:marTop w:val="0"/>
      <w:marBottom w:val="0"/>
      <w:divBdr>
        <w:top w:val="none" w:sz="0" w:space="0" w:color="auto"/>
        <w:left w:val="none" w:sz="0" w:space="0" w:color="auto"/>
        <w:bottom w:val="none" w:sz="0" w:space="0" w:color="auto"/>
        <w:right w:val="none" w:sz="0" w:space="0" w:color="auto"/>
      </w:divBdr>
      <w:divsChild>
        <w:div w:id="1887138922">
          <w:marLeft w:val="0"/>
          <w:marRight w:val="0"/>
          <w:marTop w:val="0"/>
          <w:marBottom w:val="0"/>
          <w:divBdr>
            <w:top w:val="none" w:sz="0" w:space="0" w:color="auto"/>
            <w:left w:val="none" w:sz="0" w:space="0" w:color="auto"/>
            <w:bottom w:val="none" w:sz="0" w:space="0" w:color="auto"/>
            <w:right w:val="none" w:sz="0" w:space="0" w:color="auto"/>
          </w:divBdr>
          <w:divsChild>
            <w:div w:id="1120150406">
              <w:marLeft w:val="0"/>
              <w:marRight w:val="0"/>
              <w:marTop w:val="0"/>
              <w:marBottom w:val="0"/>
              <w:divBdr>
                <w:top w:val="none" w:sz="0" w:space="0" w:color="auto"/>
                <w:left w:val="none" w:sz="0" w:space="0" w:color="auto"/>
                <w:bottom w:val="none" w:sz="0" w:space="0" w:color="auto"/>
                <w:right w:val="none" w:sz="0" w:space="0" w:color="auto"/>
              </w:divBdr>
              <w:divsChild>
                <w:div w:id="12838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78548">
      <w:bodyDiv w:val="1"/>
      <w:marLeft w:val="0"/>
      <w:marRight w:val="0"/>
      <w:marTop w:val="0"/>
      <w:marBottom w:val="0"/>
      <w:divBdr>
        <w:top w:val="none" w:sz="0" w:space="0" w:color="auto"/>
        <w:left w:val="none" w:sz="0" w:space="0" w:color="auto"/>
        <w:bottom w:val="none" w:sz="0" w:space="0" w:color="auto"/>
        <w:right w:val="none" w:sz="0" w:space="0" w:color="auto"/>
      </w:divBdr>
      <w:divsChild>
        <w:div w:id="1304500457">
          <w:marLeft w:val="0"/>
          <w:marRight w:val="0"/>
          <w:marTop w:val="0"/>
          <w:marBottom w:val="0"/>
          <w:divBdr>
            <w:top w:val="none" w:sz="0" w:space="0" w:color="auto"/>
            <w:left w:val="none" w:sz="0" w:space="0" w:color="auto"/>
            <w:bottom w:val="none" w:sz="0" w:space="0" w:color="auto"/>
            <w:right w:val="none" w:sz="0" w:space="0" w:color="auto"/>
          </w:divBdr>
          <w:divsChild>
            <w:div w:id="1157843682">
              <w:marLeft w:val="0"/>
              <w:marRight w:val="0"/>
              <w:marTop w:val="0"/>
              <w:marBottom w:val="0"/>
              <w:divBdr>
                <w:top w:val="none" w:sz="0" w:space="0" w:color="auto"/>
                <w:left w:val="none" w:sz="0" w:space="0" w:color="auto"/>
                <w:bottom w:val="none" w:sz="0" w:space="0" w:color="auto"/>
                <w:right w:val="none" w:sz="0" w:space="0" w:color="auto"/>
              </w:divBdr>
              <w:divsChild>
                <w:div w:id="709845611">
                  <w:marLeft w:val="0"/>
                  <w:marRight w:val="0"/>
                  <w:marTop w:val="0"/>
                  <w:marBottom w:val="0"/>
                  <w:divBdr>
                    <w:top w:val="none" w:sz="0" w:space="0" w:color="auto"/>
                    <w:left w:val="none" w:sz="0" w:space="0" w:color="auto"/>
                    <w:bottom w:val="none" w:sz="0" w:space="0" w:color="auto"/>
                    <w:right w:val="none" w:sz="0" w:space="0" w:color="auto"/>
                  </w:divBdr>
                  <w:divsChild>
                    <w:div w:id="1525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220884">
      <w:bodyDiv w:val="1"/>
      <w:marLeft w:val="0"/>
      <w:marRight w:val="0"/>
      <w:marTop w:val="0"/>
      <w:marBottom w:val="0"/>
      <w:divBdr>
        <w:top w:val="none" w:sz="0" w:space="0" w:color="auto"/>
        <w:left w:val="none" w:sz="0" w:space="0" w:color="auto"/>
        <w:bottom w:val="none" w:sz="0" w:space="0" w:color="auto"/>
        <w:right w:val="none" w:sz="0" w:space="0" w:color="auto"/>
      </w:divBdr>
      <w:divsChild>
        <w:div w:id="1957977760">
          <w:marLeft w:val="0"/>
          <w:marRight w:val="0"/>
          <w:marTop w:val="0"/>
          <w:marBottom w:val="0"/>
          <w:divBdr>
            <w:top w:val="none" w:sz="0" w:space="0" w:color="auto"/>
            <w:left w:val="none" w:sz="0" w:space="0" w:color="auto"/>
            <w:bottom w:val="none" w:sz="0" w:space="0" w:color="auto"/>
            <w:right w:val="none" w:sz="0" w:space="0" w:color="auto"/>
          </w:divBdr>
          <w:divsChild>
            <w:div w:id="1620909978">
              <w:marLeft w:val="0"/>
              <w:marRight w:val="0"/>
              <w:marTop w:val="0"/>
              <w:marBottom w:val="0"/>
              <w:divBdr>
                <w:top w:val="none" w:sz="0" w:space="0" w:color="auto"/>
                <w:left w:val="none" w:sz="0" w:space="0" w:color="auto"/>
                <w:bottom w:val="none" w:sz="0" w:space="0" w:color="auto"/>
                <w:right w:val="none" w:sz="0" w:space="0" w:color="auto"/>
              </w:divBdr>
              <w:divsChild>
                <w:div w:id="4554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68683">
      <w:bodyDiv w:val="1"/>
      <w:marLeft w:val="0"/>
      <w:marRight w:val="0"/>
      <w:marTop w:val="0"/>
      <w:marBottom w:val="0"/>
      <w:divBdr>
        <w:top w:val="none" w:sz="0" w:space="0" w:color="auto"/>
        <w:left w:val="none" w:sz="0" w:space="0" w:color="auto"/>
        <w:bottom w:val="none" w:sz="0" w:space="0" w:color="auto"/>
        <w:right w:val="none" w:sz="0" w:space="0" w:color="auto"/>
      </w:divBdr>
      <w:divsChild>
        <w:div w:id="1343430486">
          <w:marLeft w:val="0"/>
          <w:marRight w:val="0"/>
          <w:marTop w:val="0"/>
          <w:marBottom w:val="0"/>
          <w:divBdr>
            <w:top w:val="none" w:sz="0" w:space="0" w:color="auto"/>
            <w:left w:val="none" w:sz="0" w:space="0" w:color="auto"/>
            <w:bottom w:val="none" w:sz="0" w:space="0" w:color="auto"/>
            <w:right w:val="none" w:sz="0" w:space="0" w:color="auto"/>
          </w:divBdr>
          <w:divsChild>
            <w:div w:id="1854110007">
              <w:marLeft w:val="0"/>
              <w:marRight w:val="0"/>
              <w:marTop w:val="0"/>
              <w:marBottom w:val="0"/>
              <w:divBdr>
                <w:top w:val="none" w:sz="0" w:space="0" w:color="auto"/>
                <w:left w:val="none" w:sz="0" w:space="0" w:color="auto"/>
                <w:bottom w:val="none" w:sz="0" w:space="0" w:color="auto"/>
                <w:right w:val="none" w:sz="0" w:space="0" w:color="auto"/>
              </w:divBdr>
              <w:divsChild>
                <w:div w:id="179012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22010">
      <w:bodyDiv w:val="1"/>
      <w:marLeft w:val="0"/>
      <w:marRight w:val="0"/>
      <w:marTop w:val="0"/>
      <w:marBottom w:val="0"/>
      <w:divBdr>
        <w:top w:val="none" w:sz="0" w:space="0" w:color="auto"/>
        <w:left w:val="none" w:sz="0" w:space="0" w:color="auto"/>
        <w:bottom w:val="none" w:sz="0" w:space="0" w:color="auto"/>
        <w:right w:val="none" w:sz="0" w:space="0" w:color="auto"/>
      </w:divBdr>
      <w:divsChild>
        <w:div w:id="1036735612">
          <w:marLeft w:val="0"/>
          <w:marRight w:val="0"/>
          <w:marTop w:val="0"/>
          <w:marBottom w:val="0"/>
          <w:divBdr>
            <w:top w:val="none" w:sz="0" w:space="0" w:color="auto"/>
            <w:left w:val="none" w:sz="0" w:space="0" w:color="auto"/>
            <w:bottom w:val="none" w:sz="0" w:space="0" w:color="auto"/>
            <w:right w:val="none" w:sz="0" w:space="0" w:color="auto"/>
          </w:divBdr>
          <w:divsChild>
            <w:div w:id="217016696">
              <w:marLeft w:val="0"/>
              <w:marRight w:val="0"/>
              <w:marTop w:val="0"/>
              <w:marBottom w:val="0"/>
              <w:divBdr>
                <w:top w:val="none" w:sz="0" w:space="0" w:color="auto"/>
                <w:left w:val="none" w:sz="0" w:space="0" w:color="auto"/>
                <w:bottom w:val="none" w:sz="0" w:space="0" w:color="auto"/>
                <w:right w:val="none" w:sz="0" w:space="0" w:color="auto"/>
              </w:divBdr>
              <w:divsChild>
                <w:div w:id="18206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926730">
      <w:bodyDiv w:val="1"/>
      <w:marLeft w:val="0"/>
      <w:marRight w:val="0"/>
      <w:marTop w:val="0"/>
      <w:marBottom w:val="0"/>
      <w:divBdr>
        <w:top w:val="none" w:sz="0" w:space="0" w:color="auto"/>
        <w:left w:val="none" w:sz="0" w:space="0" w:color="auto"/>
        <w:bottom w:val="none" w:sz="0" w:space="0" w:color="auto"/>
        <w:right w:val="none" w:sz="0" w:space="0" w:color="auto"/>
      </w:divBdr>
      <w:divsChild>
        <w:div w:id="1843542982">
          <w:marLeft w:val="0"/>
          <w:marRight w:val="0"/>
          <w:marTop w:val="0"/>
          <w:marBottom w:val="0"/>
          <w:divBdr>
            <w:top w:val="none" w:sz="0" w:space="0" w:color="auto"/>
            <w:left w:val="none" w:sz="0" w:space="0" w:color="auto"/>
            <w:bottom w:val="none" w:sz="0" w:space="0" w:color="auto"/>
            <w:right w:val="none" w:sz="0" w:space="0" w:color="auto"/>
          </w:divBdr>
          <w:divsChild>
            <w:div w:id="695621170">
              <w:marLeft w:val="0"/>
              <w:marRight w:val="0"/>
              <w:marTop w:val="0"/>
              <w:marBottom w:val="0"/>
              <w:divBdr>
                <w:top w:val="none" w:sz="0" w:space="0" w:color="auto"/>
                <w:left w:val="none" w:sz="0" w:space="0" w:color="auto"/>
                <w:bottom w:val="none" w:sz="0" w:space="0" w:color="auto"/>
                <w:right w:val="none" w:sz="0" w:space="0" w:color="auto"/>
              </w:divBdr>
              <w:divsChild>
                <w:div w:id="605239117">
                  <w:marLeft w:val="0"/>
                  <w:marRight w:val="0"/>
                  <w:marTop w:val="0"/>
                  <w:marBottom w:val="0"/>
                  <w:divBdr>
                    <w:top w:val="none" w:sz="0" w:space="0" w:color="auto"/>
                    <w:left w:val="none" w:sz="0" w:space="0" w:color="auto"/>
                    <w:bottom w:val="none" w:sz="0" w:space="0" w:color="auto"/>
                    <w:right w:val="none" w:sz="0" w:space="0" w:color="auto"/>
                  </w:divBdr>
                  <w:divsChild>
                    <w:div w:id="16228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700824">
      <w:bodyDiv w:val="1"/>
      <w:marLeft w:val="0"/>
      <w:marRight w:val="0"/>
      <w:marTop w:val="0"/>
      <w:marBottom w:val="0"/>
      <w:divBdr>
        <w:top w:val="none" w:sz="0" w:space="0" w:color="auto"/>
        <w:left w:val="none" w:sz="0" w:space="0" w:color="auto"/>
        <w:bottom w:val="none" w:sz="0" w:space="0" w:color="auto"/>
        <w:right w:val="none" w:sz="0" w:space="0" w:color="auto"/>
      </w:divBdr>
      <w:divsChild>
        <w:div w:id="1656567677">
          <w:marLeft w:val="0"/>
          <w:marRight w:val="0"/>
          <w:marTop w:val="0"/>
          <w:marBottom w:val="0"/>
          <w:divBdr>
            <w:top w:val="none" w:sz="0" w:space="0" w:color="auto"/>
            <w:left w:val="none" w:sz="0" w:space="0" w:color="auto"/>
            <w:bottom w:val="none" w:sz="0" w:space="0" w:color="auto"/>
            <w:right w:val="none" w:sz="0" w:space="0" w:color="auto"/>
          </w:divBdr>
          <w:divsChild>
            <w:div w:id="44374637">
              <w:marLeft w:val="0"/>
              <w:marRight w:val="0"/>
              <w:marTop w:val="0"/>
              <w:marBottom w:val="0"/>
              <w:divBdr>
                <w:top w:val="none" w:sz="0" w:space="0" w:color="auto"/>
                <w:left w:val="none" w:sz="0" w:space="0" w:color="auto"/>
                <w:bottom w:val="none" w:sz="0" w:space="0" w:color="auto"/>
                <w:right w:val="none" w:sz="0" w:space="0" w:color="auto"/>
              </w:divBdr>
              <w:divsChild>
                <w:div w:id="20231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8890">
      <w:bodyDiv w:val="1"/>
      <w:marLeft w:val="0"/>
      <w:marRight w:val="0"/>
      <w:marTop w:val="0"/>
      <w:marBottom w:val="0"/>
      <w:divBdr>
        <w:top w:val="none" w:sz="0" w:space="0" w:color="auto"/>
        <w:left w:val="none" w:sz="0" w:space="0" w:color="auto"/>
        <w:bottom w:val="none" w:sz="0" w:space="0" w:color="auto"/>
        <w:right w:val="none" w:sz="0" w:space="0" w:color="auto"/>
      </w:divBdr>
      <w:divsChild>
        <w:div w:id="1730378038">
          <w:marLeft w:val="0"/>
          <w:marRight w:val="0"/>
          <w:marTop w:val="0"/>
          <w:marBottom w:val="0"/>
          <w:divBdr>
            <w:top w:val="none" w:sz="0" w:space="0" w:color="auto"/>
            <w:left w:val="none" w:sz="0" w:space="0" w:color="auto"/>
            <w:bottom w:val="none" w:sz="0" w:space="0" w:color="auto"/>
            <w:right w:val="none" w:sz="0" w:space="0" w:color="auto"/>
          </w:divBdr>
          <w:divsChild>
            <w:div w:id="284194300">
              <w:marLeft w:val="0"/>
              <w:marRight w:val="0"/>
              <w:marTop w:val="0"/>
              <w:marBottom w:val="0"/>
              <w:divBdr>
                <w:top w:val="none" w:sz="0" w:space="0" w:color="auto"/>
                <w:left w:val="none" w:sz="0" w:space="0" w:color="auto"/>
                <w:bottom w:val="none" w:sz="0" w:space="0" w:color="auto"/>
                <w:right w:val="none" w:sz="0" w:space="0" w:color="auto"/>
              </w:divBdr>
              <w:divsChild>
                <w:div w:id="12323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227">
      <w:bodyDiv w:val="1"/>
      <w:marLeft w:val="0"/>
      <w:marRight w:val="0"/>
      <w:marTop w:val="0"/>
      <w:marBottom w:val="0"/>
      <w:divBdr>
        <w:top w:val="none" w:sz="0" w:space="0" w:color="auto"/>
        <w:left w:val="none" w:sz="0" w:space="0" w:color="auto"/>
        <w:bottom w:val="none" w:sz="0" w:space="0" w:color="auto"/>
        <w:right w:val="none" w:sz="0" w:space="0" w:color="auto"/>
      </w:divBdr>
      <w:divsChild>
        <w:div w:id="1489442629">
          <w:marLeft w:val="0"/>
          <w:marRight w:val="0"/>
          <w:marTop w:val="0"/>
          <w:marBottom w:val="0"/>
          <w:divBdr>
            <w:top w:val="none" w:sz="0" w:space="0" w:color="auto"/>
            <w:left w:val="none" w:sz="0" w:space="0" w:color="auto"/>
            <w:bottom w:val="none" w:sz="0" w:space="0" w:color="auto"/>
            <w:right w:val="none" w:sz="0" w:space="0" w:color="auto"/>
          </w:divBdr>
          <w:divsChild>
            <w:div w:id="1538857684">
              <w:marLeft w:val="0"/>
              <w:marRight w:val="0"/>
              <w:marTop w:val="0"/>
              <w:marBottom w:val="0"/>
              <w:divBdr>
                <w:top w:val="none" w:sz="0" w:space="0" w:color="auto"/>
                <w:left w:val="none" w:sz="0" w:space="0" w:color="auto"/>
                <w:bottom w:val="none" w:sz="0" w:space="0" w:color="auto"/>
                <w:right w:val="none" w:sz="0" w:space="0" w:color="auto"/>
              </w:divBdr>
              <w:divsChild>
                <w:div w:id="106313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490456">
      <w:bodyDiv w:val="1"/>
      <w:marLeft w:val="0"/>
      <w:marRight w:val="0"/>
      <w:marTop w:val="0"/>
      <w:marBottom w:val="0"/>
      <w:divBdr>
        <w:top w:val="none" w:sz="0" w:space="0" w:color="auto"/>
        <w:left w:val="none" w:sz="0" w:space="0" w:color="auto"/>
        <w:bottom w:val="none" w:sz="0" w:space="0" w:color="auto"/>
        <w:right w:val="none" w:sz="0" w:space="0" w:color="auto"/>
      </w:divBdr>
      <w:divsChild>
        <w:div w:id="1509826654">
          <w:marLeft w:val="0"/>
          <w:marRight w:val="0"/>
          <w:marTop w:val="0"/>
          <w:marBottom w:val="0"/>
          <w:divBdr>
            <w:top w:val="none" w:sz="0" w:space="0" w:color="auto"/>
            <w:left w:val="none" w:sz="0" w:space="0" w:color="auto"/>
            <w:bottom w:val="none" w:sz="0" w:space="0" w:color="auto"/>
            <w:right w:val="none" w:sz="0" w:space="0" w:color="auto"/>
          </w:divBdr>
          <w:divsChild>
            <w:div w:id="121659154">
              <w:marLeft w:val="0"/>
              <w:marRight w:val="0"/>
              <w:marTop w:val="0"/>
              <w:marBottom w:val="0"/>
              <w:divBdr>
                <w:top w:val="none" w:sz="0" w:space="0" w:color="auto"/>
                <w:left w:val="none" w:sz="0" w:space="0" w:color="auto"/>
                <w:bottom w:val="none" w:sz="0" w:space="0" w:color="auto"/>
                <w:right w:val="none" w:sz="0" w:space="0" w:color="auto"/>
              </w:divBdr>
              <w:divsChild>
                <w:div w:id="1629504974">
                  <w:marLeft w:val="0"/>
                  <w:marRight w:val="0"/>
                  <w:marTop w:val="0"/>
                  <w:marBottom w:val="0"/>
                  <w:divBdr>
                    <w:top w:val="none" w:sz="0" w:space="0" w:color="auto"/>
                    <w:left w:val="none" w:sz="0" w:space="0" w:color="auto"/>
                    <w:bottom w:val="none" w:sz="0" w:space="0" w:color="auto"/>
                    <w:right w:val="none" w:sz="0" w:space="0" w:color="auto"/>
                  </w:divBdr>
                  <w:divsChild>
                    <w:div w:id="7942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931755">
      <w:bodyDiv w:val="1"/>
      <w:marLeft w:val="0"/>
      <w:marRight w:val="0"/>
      <w:marTop w:val="0"/>
      <w:marBottom w:val="0"/>
      <w:divBdr>
        <w:top w:val="none" w:sz="0" w:space="0" w:color="auto"/>
        <w:left w:val="none" w:sz="0" w:space="0" w:color="auto"/>
        <w:bottom w:val="none" w:sz="0" w:space="0" w:color="auto"/>
        <w:right w:val="none" w:sz="0" w:space="0" w:color="auto"/>
      </w:divBdr>
      <w:divsChild>
        <w:div w:id="1849326687">
          <w:marLeft w:val="0"/>
          <w:marRight w:val="0"/>
          <w:marTop w:val="0"/>
          <w:marBottom w:val="0"/>
          <w:divBdr>
            <w:top w:val="none" w:sz="0" w:space="0" w:color="auto"/>
            <w:left w:val="none" w:sz="0" w:space="0" w:color="auto"/>
            <w:bottom w:val="none" w:sz="0" w:space="0" w:color="auto"/>
            <w:right w:val="none" w:sz="0" w:space="0" w:color="auto"/>
          </w:divBdr>
        </w:div>
        <w:div w:id="1776948617">
          <w:marLeft w:val="0"/>
          <w:marRight w:val="0"/>
          <w:marTop w:val="0"/>
          <w:marBottom w:val="0"/>
          <w:divBdr>
            <w:top w:val="none" w:sz="0" w:space="0" w:color="auto"/>
            <w:left w:val="none" w:sz="0" w:space="0" w:color="auto"/>
            <w:bottom w:val="none" w:sz="0" w:space="0" w:color="auto"/>
            <w:right w:val="none" w:sz="0" w:space="0" w:color="auto"/>
          </w:divBdr>
        </w:div>
      </w:divsChild>
    </w:div>
    <w:div w:id="1187790182">
      <w:bodyDiv w:val="1"/>
      <w:marLeft w:val="0"/>
      <w:marRight w:val="0"/>
      <w:marTop w:val="0"/>
      <w:marBottom w:val="0"/>
      <w:divBdr>
        <w:top w:val="none" w:sz="0" w:space="0" w:color="auto"/>
        <w:left w:val="none" w:sz="0" w:space="0" w:color="auto"/>
        <w:bottom w:val="none" w:sz="0" w:space="0" w:color="auto"/>
        <w:right w:val="none" w:sz="0" w:space="0" w:color="auto"/>
      </w:divBdr>
      <w:divsChild>
        <w:div w:id="1198278970">
          <w:marLeft w:val="0"/>
          <w:marRight w:val="0"/>
          <w:marTop w:val="0"/>
          <w:marBottom w:val="0"/>
          <w:divBdr>
            <w:top w:val="none" w:sz="0" w:space="0" w:color="auto"/>
            <w:left w:val="none" w:sz="0" w:space="0" w:color="auto"/>
            <w:bottom w:val="none" w:sz="0" w:space="0" w:color="auto"/>
            <w:right w:val="none" w:sz="0" w:space="0" w:color="auto"/>
          </w:divBdr>
          <w:divsChild>
            <w:div w:id="1892763535">
              <w:marLeft w:val="0"/>
              <w:marRight w:val="0"/>
              <w:marTop w:val="0"/>
              <w:marBottom w:val="0"/>
              <w:divBdr>
                <w:top w:val="none" w:sz="0" w:space="0" w:color="auto"/>
                <w:left w:val="none" w:sz="0" w:space="0" w:color="auto"/>
                <w:bottom w:val="none" w:sz="0" w:space="0" w:color="auto"/>
                <w:right w:val="none" w:sz="0" w:space="0" w:color="auto"/>
              </w:divBdr>
              <w:divsChild>
                <w:div w:id="2922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82795">
      <w:bodyDiv w:val="1"/>
      <w:marLeft w:val="0"/>
      <w:marRight w:val="0"/>
      <w:marTop w:val="0"/>
      <w:marBottom w:val="0"/>
      <w:divBdr>
        <w:top w:val="none" w:sz="0" w:space="0" w:color="auto"/>
        <w:left w:val="none" w:sz="0" w:space="0" w:color="auto"/>
        <w:bottom w:val="none" w:sz="0" w:space="0" w:color="auto"/>
        <w:right w:val="none" w:sz="0" w:space="0" w:color="auto"/>
      </w:divBdr>
      <w:divsChild>
        <w:div w:id="944383801">
          <w:marLeft w:val="0"/>
          <w:marRight w:val="0"/>
          <w:marTop w:val="0"/>
          <w:marBottom w:val="0"/>
          <w:divBdr>
            <w:top w:val="none" w:sz="0" w:space="0" w:color="auto"/>
            <w:left w:val="none" w:sz="0" w:space="0" w:color="auto"/>
            <w:bottom w:val="none" w:sz="0" w:space="0" w:color="auto"/>
            <w:right w:val="none" w:sz="0" w:space="0" w:color="auto"/>
          </w:divBdr>
          <w:divsChild>
            <w:div w:id="1585797004">
              <w:marLeft w:val="0"/>
              <w:marRight w:val="0"/>
              <w:marTop w:val="0"/>
              <w:marBottom w:val="0"/>
              <w:divBdr>
                <w:top w:val="none" w:sz="0" w:space="0" w:color="auto"/>
                <w:left w:val="none" w:sz="0" w:space="0" w:color="auto"/>
                <w:bottom w:val="none" w:sz="0" w:space="0" w:color="auto"/>
                <w:right w:val="none" w:sz="0" w:space="0" w:color="auto"/>
              </w:divBdr>
              <w:divsChild>
                <w:div w:id="822241059">
                  <w:marLeft w:val="0"/>
                  <w:marRight w:val="0"/>
                  <w:marTop w:val="0"/>
                  <w:marBottom w:val="0"/>
                  <w:divBdr>
                    <w:top w:val="none" w:sz="0" w:space="0" w:color="auto"/>
                    <w:left w:val="none" w:sz="0" w:space="0" w:color="auto"/>
                    <w:bottom w:val="none" w:sz="0" w:space="0" w:color="auto"/>
                    <w:right w:val="none" w:sz="0" w:space="0" w:color="auto"/>
                  </w:divBdr>
                </w:div>
              </w:divsChild>
            </w:div>
            <w:div w:id="1976057225">
              <w:marLeft w:val="0"/>
              <w:marRight w:val="0"/>
              <w:marTop w:val="0"/>
              <w:marBottom w:val="0"/>
              <w:divBdr>
                <w:top w:val="none" w:sz="0" w:space="0" w:color="auto"/>
                <w:left w:val="none" w:sz="0" w:space="0" w:color="auto"/>
                <w:bottom w:val="none" w:sz="0" w:space="0" w:color="auto"/>
                <w:right w:val="none" w:sz="0" w:space="0" w:color="auto"/>
              </w:divBdr>
              <w:divsChild>
                <w:div w:id="11860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25626">
      <w:bodyDiv w:val="1"/>
      <w:marLeft w:val="0"/>
      <w:marRight w:val="0"/>
      <w:marTop w:val="0"/>
      <w:marBottom w:val="0"/>
      <w:divBdr>
        <w:top w:val="none" w:sz="0" w:space="0" w:color="auto"/>
        <w:left w:val="none" w:sz="0" w:space="0" w:color="auto"/>
        <w:bottom w:val="none" w:sz="0" w:space="0" w:color="auto"/>
        <w:right w:val="none" w:sz="0" w:space="0" w:color="auto"/>
      </w:divBdr>
      <w:divsChild>
        <w:div w:id="1800686269">
          <w:marLeft w:val="0"/>
          <w:marRight w:val="0"/>
          <w:marTop w:val="0"/>
          <w:marBottom w:val="0"/>
          <w:divBdr>
            <w:top w:val="none" w:sz="0" w:space="0" w:color="auto"/>
            <w:left w:val="none" w:sz="0" w:space="0" w:color="auto"/>
            <w:bottom w:val="none" w:sz="0" w:space="0" w:color="auto"/>
            <w:right w:val="none" w:sz="0" w:space="0" w:color="auto"/>
          </w:divBdr>
          <w:divsChild>
            <w:div w:id="670522150">
              <w:marLeft w:val="0"/>
              <w:marRight w:val="0"/>
              <w:marTop w:val="0"/>
              <w:marBottom w:val="0"/>
              <w:divBdr>
                <w:top w:val="none" w:sz="0" w:space="0" w:color="auto"/>
                <w:left w:val="none" w:sz="0" w:space="0" w:color="auto"/>
                <w:bottom w:val="none" w:sz="0" w:space="0" w:color="auto"/>
                <w:right w:val="none" w:sz="0" w:space="0" w:color="auto"/>
              </w:divBdr>
              <w:divsChild>
                <w:div w:id="9033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128336">
      <w:bodyDiv w:val="1"/>
      <w:marLeft w:val="0"/>
      <w:marRight w:val="0"/>
      <w:marTop w:val="0"/>
      <w:marBottom w:val="0"/>
      <w:divBdr>
        <w:top w:val="none" w:sz="0" w:space="0" w:color="auto"/>
        <w:left w:val="none" w:sz="0" w:space="0" w:color="auto"/>
        <w:bottom w:val="none" w:sz="0" w:space="0" w:color="auto"/>
        <w:right w:val="none" w:sz="0" w:space="0" w:color="auto"/>
      </w:divBdr>
      <w:divsChild>
        <w:div w:id="1247568568">
          <w:marLeft w:val="0"/>
          <w:marRight w:val="0"/>
          <w:marTop w:val="0"/>
          <w:marBottom w:val="0"/>
          <w:divBdr>
            <w:top w:val="none" w:sz="0" w:space="0" w:color="auto"/>
            <w:left w:val="none" w:sz="0" w:space="0" w:color="auto"/>
            <w:bottom w:val="none" w:sz="0" w:space="0" w:color="auto"/>
            <w:right w:val="none" w:sz="0" w:space="0" w:color="auto"/>
          </w:divBdr>
          <w:divsChild>
            <w:div w:id="642664305">
              <w:marLeft w:val="0"/>
              <w:marRight w:val="0"/>
              <w:marTop w:val="0"/>
              <w:marBottom w:val="0"/>
              <w:divBdr>
                <w:top w:val="none" w:sz="0" w:space="0" w:color="auto"/>
                <w:left w:val="none" w:sz="0" w:space="0" w:color="auto"/>
                <w:bottom w:val="none" w:sz="0" w:space="0" w:color="auto"/>
                <w:right w:val="none" w:sz="0" w:space="0" w:color="auto"/>
              </w:divBdr>
              <w:divsChild>
                <w:div w:id="14164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02750">
      <w:bodyDiv w:val="1"/>
      <w:marLeft w:val="0"/>
      <w:marRight w:val="0"/>
      <w:marTop w:val="0"/>
      <w:marBottom w:val="0"/>
      <w:divBdr>
        <w:top w:val="none" w:sz="0" w:space="0" w:color="auto"/>
        <w:left w:val="none" w:sz="0" w:space="0" w:color="auto"/>
        <w:bottom w:val="none" w:sz="0" w:space="0" w:color="auto"/>
        <w:right w:val="none" w:sz="0" w:space="0" w:color="auto"/>
      </w:divBdr>
      <w:divsChild>
        <w:div w:id="1032456304">
          <w:marLeft w:val="0"/>
          <w:marRight w:val="0"/>
          <w:marTop w:val="0"/>
          <w:marBottom w:val="0"/>
          <w:divBdr>
            <w:top w:val="none" w:sz="0" w:space="0" w:color="auto"/>
            <w:left w:val="none" w:sz="0" w:space="0" w:color="auto"/>
            <w:bottom w:val="none" w:sz="0" w:space="0" w:color="auto"/>
            <w:right w:val="none" w:sz="0" w:space="0" w:color="auto"/>
          </w:divBdr>
          <w:divsChild>
            <w:div w:id="431054369">
              <w:marLeft w:val="0"/>
              <w:marRight w:val="0"/>
              <w:marTop w:val="0"/>
              <w:marBottom w:val="0"/>
              <w:divBdr>
                <w:top w:val="none" w:sz="0" w:space="0" w:color="auto"/>
                <w:left w:val="none" w:sz="0" w:space="0" w:color="auto"/>
                <w:bottom w:val="none" w:sz="0" w:space="0" w:color="auto"/>
                <w:right w:val="none" w:sz="0" w:space="0" w:color="auto"/>
              </w:divBdr>
              <w:divsChild>
                <w:div w:id="1479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72433">
      <w:bodyDiv w:val="1"/>
      <w:marLeft w:val="0"/>
      <w:marRight w:val="0"/>
      <w:marTop w:val="0"/>
      <w:marBottom w:val="0"/>
      <w:divBdr>
        <w:top w:val="none" w:sz="0" w:space="0" w:color="auto"/>
        <w:left w:val="none" w:sz="0" w:space="0" w:color="auto"/>
        <w:bottom w:val="none" w:sz="0" w:space="0" w:color="auto"/>
        <w:right w:val="none" w:sz="0" w:space="0" w:color="auto"/>
      </w:divBdr>
      <w:divsChild>
        <w:div w:id="1020401491">
          <w:marLeft w:val="0"/>
          <w:marRight w:val="0"/>
          <w:marTop w:val="0"/>
          <w:marBottom w:val="0"/>
          <w:divBdr>
            <w:top w:val="none" w:sz="0" w:space="0" w:color="auto"/>
            <w:left w:val="none" w:sz="0" w:space="0" w:color="auto"/>
            <w:bottom w:val="none" w:sz="0" w:space="0" w:color="auto"/>
            <w:right w:val="none" w:sz="0" w:space="0" w:color="auto"/>
          </w:divBdr>
          <w:divsChild>
            <w:div w:id="465198000">
              <w:marLeft w:val="0"/>
              <w:marRight w:val="0"/>
              <w:marTop w:val="0"/>
              <w:marBottom w:val="0"/>
              <w:divBdr>
                <w:top w:val="none" w:sz="0" w:space="0" w:color="auto"/>
                <w:left w:val="none" w:sz="0" w:space="0" w:color="auto"/>
                <w:bottom w:val="none" w:sz="0" w:space="0" w:color="auto"/>
                <w:right w:val="none" w:sz="0" w:space="0" w:color="auto"/>
              </w:divBdr>
              <w:divsChild>
                <w:div w:id="422146884">
                  <w:marLeft w:val="0"/>
                  <w:marRight w:val="0"/>
                  <w:marTop w:val="0"/>
                  <w:marBottom w:val="0"/>
                  <w:divBdr>
                    <w:top w:val="none" w:sz="0" w:space="0" w:color="auto"/>
                    <w:left w:val="none" w:sz="0" w:space="0" w:color="auto"/>
                    <w:bottom w:val="none" w:sz="0" w:space="0" w:color="auto"/>
                    <w:right w:val="none" w:sz="0" w:space="0" w:color="auto"/>
                  </w:divBdr>
                </w:div>
              </w:divsChild>
            </w:div>
            <w:div w:id="625086352">
              <w:marLeft w:val="0"/>
              <w:marRight w:val="0"/>
              <w:marTop w:val="0"/>
              <w:marBottom w:val="0"/>
              <w:divBdr>
                <w:top w:val="none" w:sz="0" w:space="0" w:color="auto"/>
                <w:left w:val="none" w:sz="0" w:space="0" w:color="auto"/>
                <w:bottom w:val="none" w:sz="0" w:space="0" w:color="auto"/>
                <w:right w:val="none" w:sz="0" w:space="0" w:color="auto"/>
              </w:divBdr>
              <w:divsChild>
                <w:div w:id="490414736">
                  <w:marLeft w:val="0"/>
                  <w:marRight w:val="0"/>
                  <w:marTop w:val="0"/>
                  <w:marBottom w:val="0"/>
                  <w:divBdr>
                    <w:top w:val="none" w:sz="0" w:space="0" w:color="auto"/>
                    <w:left w:val="none" w:sz="0" w:space="0" w:color="auto"/>
                    <w:bottom w:val="none" w:sz="0" w:space="0" w:color="auto"/>
                    <w:right w:val="none" w:sz="0" w:space="0" w:color="auto"/>
                  </w:divBdr>
                </w:div>
                <w:div w:id="302976832">
                  <w:marLeft w:val="0"/>
                  <w:marRight w:val="0"/>
                  <w:marTop w:val="0"/>
                  <w:marBottom w:val="0"/>
                  <w:divBdr>
                    <w:top w:val="none" w:sz="0" w:space="0" w:color="auto"/>
                    <w:left w:val="none" w:sz="0" w:space="0" w:color="auto"/>
                    <w:bottom w:val="none" w:sz="0" w:space="0" w:color="auto"/>
                    <w:right w:val="none" w:sz="0" w:space="0" w:color="auto"/>
                  </w:divBdr>
                </w:div>
              </w:divsChild>
            </w:div>
            <w:div w:id="534543660">
              <w:marLeft w:val="0"/>
              <w:marRight w:val="0"/>
              <w:marTop w:val="0"/>
              <w:marBottom w:val="0"/>
              <w:divBdr>
                <w:top w:val="none" w:sz="0" w:space="0" w:color="auto"/>
                <w:left w:val="none" w:sz="0" w:space="0" w:color="auto"/>
                <w:bottom w:val="none" w:sz="0" w:space="0" w:color="auto"/>
                <w:right w:val="none" w:sz="0" w:space="0" w:color="auto"/>
              </w:divBdr>
              <w:divsChild>
                <w:div w:id="129321399">
                  <w:marLeft w:val="0"/>
                  <w:marRight w:val="0"/>
                  <w:marTop w:val="0"/>
                  <w:marBottom w:val="0"/>
                  <w:divBdr>
                    <w:top w:val="none" w:sz="0" w:space="0" w:color="auto"/>
                    <w:left w:val="none" w:sz="0" w:space="0" w:color="auto"/>
                    <w:bottom w:val="none" w:sz="0" w:space="0" w:color="auto"/>
                    <w:right w:val="none" w:sz="0" w:space="0" w:color="auto"/>
                  </w:divBdr>
                </w:div>
              </w:divsChild>
            </w:div>
            <w:div w:id="365562862">
              <w:marLeft w:val="0"/>
              <w:marRight w:val="0"/>
              <w:marTop w:val="0"/>
              <w:marBottom w:val="0"/>
              <w:divBdr>
                <w:top w:val="none" w:sz="0" w:space="0" w:color="auto"/>
                <w:left w:val="none" w:sz="0" w:space="0" w:color="auto"/>
                <w:bottom w:val="none" w:sz="0" w:space="0" w:color="auto"/>
                <w:right w:val="none" w:sz="0" w:space="0" w:color="auto"/>
              </w:divBdr>
              <w:divsChild>
                <w:div w:id="6308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30997">
      <w:bodyDiv w:val="1"/>
      <w:marLeft w:val="0"/>
      <w:marRight w:val="0"/>
      <w:marTop w:val="0"/>
      <w:marBottom w:val="0"/>
      <w:divBdr>
        <w:top w:val="none" w:sz="0" w:space="0" w:color="auto"/>
        <w:left w:val="none" w:sz="0" w:space="0" w:color="auto"/>
        <w:bottom w:val="none" w:sz="0" w:space="0" w:color="auto"/>
        <w:right w:val="none" w:sz="0" w:space="0" w:color="auto"/>
      </w:divBdr>
      <w:divsChild>
        <w:div w:id="1463889638">
          <w:marLeft w:val="0"/>
          <w:marRight w:val="0"/>
          <w:marTop w:val="0"/>
          <w:marBottom w:val="0"/>
          <w:divBdr>
            <w:top w:val="none" w:sz="0" w:space="0" w:color="auto"/>
            <w:left w:val="none" w:sz="0" w:space="0" w:color="auto"/>
            <w:bottom w:val="none" w:sz="0" w:space="0" w:color="auto"/>
            <w:right w:val="none" w:sz="0" w:space="0" w:color="auto"/>
          </w:divBdr>
          <w:divsChild>
            <w:div w:id="763720784">
              <w:marLeft w:val="0"/>
              <w:marRight w:val="0"/>
              <w:marTop w:val="0"/>
              <w:marBottom w:val="0"/>
              <w:divBdr>
                <w:top w:val="none" w:sz="0" w:space="0" w:color="auto"/>
                <w:left w:val="none" w:sz="0" w:space="0" w:color="auto"/>
                <w:bottom w:val="none" w:sz="0" w:space="0" w:color="auto"/>
                <w:right w:val="none" w:sz="0" w:space="0" w:color="auto"/>
              </w:divBdr>
              <w:divsChild>
                <w:div w:id="8141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61395">
      <w:bodyDiv w:val="1"/>
      <w:marLeft w:val="0"/>
      <w:marRight w:val="0"/>
      <w:marTop w:val="0"/>
      <w:marBottom w:val="0"/>
      <w:divBdr>
        <w:top w:val="none" w:sz="0" w:space="0" w:color="auto"/>
        <w:left w:val="none" w:sz="0" w:space="0" w:color="auto"/>
        <w:bottom w:val="none" w:sz="0" w:space="0" w:color="auto"/>
        <w:right w:val="none" w:sz="0" w:space="0" w:color="auto"/>
      </w:divBdr>
      <w:divsChild>
        <w:div w:id="294531678">
          <w:marLeft w:val="0"/>
          <w:marRight w:val="0"/>
          <w:marTop w:val="0"/>
          <w:marBottom w:val="0"/>
          <w:divBdr>
            <w:top w:val="none" w:sz="0" w:space="0" w:color="auto"/>
            <w:left w:val="none" w:sz="0" w:space="0" w:color="auto"/>
            <w:bottom w:val="none" w:sz="0" w:space="0" w:color="auto"/>
            <w:right w:val="none" w:sz="0" w:space="0" w:color="auto"/>
          </w:divBdr>
          <w:divsChild>
            <w:div w:id="645627790">
              <w:marLeft w:val="0"/>
              <w:marRight w:val="0"/>
              <w:marTop w:val="0"/>
              <w:marBottom w:val="0"/>
              <w:divBdr>
                <w:top w:val="none" w:sz="0" w:space="0" w:color="auto"/>
                <w:left w:val="none" w:sz="0" w:space="0" w:color="auto"/>
                <w:bottom w:val="none" w:sz="0" w:space="0" w:color="auto"/>
                <w:right w:val="none" w:sz="0" w:space="0" w:color="auto"/>
              </w:divBdr>
              <w:divsChild>
                <w:div w:id="2024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6501">
      <w:bodyDiv w:val="1"/>
      <w:marLeft w:val="0"/>
      <w:marRight w:val="0"/>
      <w:marTop w:val="0"/>
      <w:marBottom w:val="0"/>
      <w:divBdr>
        <w:top w:val="none" w:sz="0" w:space="0" w:color="auto"/>
        <w:left w:val="none" w:sz="0" w:space="0" w:color="auto"/>
        <w:bottom w:val="none" w:sz="0" w:space="0" w:color="auto"/>
        <w:right w:val="none" w:sz="0" w:space="0" w:color="auto"/>
      </w:divBdr>
    </w:div>
    <w:div w:id="1401830986">
      <w:bodyDiv w:val="1"/>
      <w:marLeft w:val="0"/>
      <w:marRight w:val="0"/>
      <w:marTop w:val="0"/>
      <w:marBottom w:val="0"/>
      <w:divBdr>
        <w:top w:val="none" w:sz="0" w:space="0" w:color="auto"/>
        <w:left w:val="none" w:sz="0" w:space="0" w:color="auto"/>
        <w:bottom w:val="none" w:sz="0" w:space="0" w:color="auto"/>
        <w:right w:val="none" w:sz="0" w:space="0" w:color="auto"/>
      </w:divBdr>
      <w:divsChild>
        <w:div w:id="798761598">
          <w:marLeft w:val="0"/>
          <w:marRight w:val="0"/>
          <w:marTop w:val="0"/>
          <w:marBottom w:val="0"/>
          <w:divBdr>
            <w:top w:val="none" w:sz="0" w:space="0" w:color="auto"/>
            <w:left w:val="none" w:sz="0" w:space="0" w:color="auto"/>
            <w:bottom w:val="none" w:sz="0" w:space="0" w:color="auto"/>
            <w:right w:val="none" w:sz="0" w:space="0" w:color="auto"/>
          </w:divBdr>
          <w:divsChild>
            <w:div w:id="507520791">
              <w:marLeft w:val="0"/>
              <w:marRight w:val="0"/>
              <w:marTop w:val="0"/>
              <w:marBottom w:val="0"/>
              <w:divBdr>
                <w:top w:val="none" w:sz="0" w:space="0" w:color="auto"/>
                <w:left w:val="none" w:sz="0" w:space="0" w:color="auto"/>
                <w:bottom w:val="none" w:sz="0" w:space="0" w:color="auto"/>
                <w:right w:val="none" w:sz="0" w:space="0" w:color="auto"/>
              </w:divBdr>
              <w:divsChild>
                <w:div w:id="18189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9403">
      <w:bodyDiv w:val="1"/>
      <w:marLeft w:val="0"/>
      <w:marRight w:val="0"/>
      <w:marTop w:val="0"/>
      <w:marBottom w:val="0"/>
      <w:divBdr>
        <w:top w:val="none" w:sz="0" w:space="0" w:color="auto"/>
        <w:left w:val="none" w:sz="0" w:space="0" w:color="auto"/>
        <w:bottom w:val="none" w:sz="0" w:space="0" w:color="auto"/>
        <w:right w:val="none" w:sz="0" w:space="0" w:color="auto"/>
      </w:divBdr>
      <w:divsChild>
        <w:div w:id="901797169">
          <w:marLeft w:val="0"/>
          <w:marRight w:val="0"/>
          <w:marTop w:val="0"/>
          <w:marBottom w:val="0"/>
          <w:divBdr>
            <w:top w:val="none" w:sz="0" w:space="0" w:color="auto"/>
            <w:left w:val="none" w:sz="0" w:space="0" w:color="auto"/>
            <w:bottom w:val="none" w:sz="0" w:space="0" w:color="auto"/>
            <w:right w:val="none" w:sz="0" w:space="0" w:color="auto"/>
          </w:divBdr>
          <w:divsChild>
            <w:div w:id="72508861">
              <w:marLeft w:val="0"/>
              <w:marRight w:val="0"/>
              <w:marTop w:val="0"/>
              <w:marBottom w:val="0"/>
              <w:divBdr>
                <w:top w:val="none" w:sz="0" w:space="0" w:color="auto"/>
                <w:left w:val="none" w:sz="0" w:space="0" w:color="auto"/>
                <w:bottom w:val="none" w:sz="0" w:space="0" w:color="auto"/>
                <w:right w:val="none" w:sz="0" w:space="0" w:color="auto"/>
              </w:divBdr>
              <w:divsChild>
                <w:div w:id="88403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545066">
      <w:bodyDiv w:val="1"/>
      <w:marLeft w:val="0"/>
      <w:marRight w:val="0"/>
      <w:marTop w:val="0"/>
      <w:marBottom w:val="0"/>
      <w:divBdr>
        <w:top w:val="none" w:sz="0" w:space="0" w:color="auto"/>
        <w:left w:val="none" w:sz="0" w:space="0" w:color="auto"/>
        <w:bottom w:val="none" w:sz="0" w:space="0" w:color="auto"/>
        <w:right w:val="none" w:sz="0" w:space="0" w:color="auto"/>
      </w:divBdr>
      <w:divsChild>
        <w:div w:id="1696954098">
          <w:marLeft w:val="0"/>
          <w:marRight w:val="0"/>
          <w:marTop w:val="0"/>
          <w:marBottom w:val="0"/>
          <w:divBdr>
            <w:top w:val="none" w:sz="0" w:space="0" w:color="auto"/>
            <w:left w:val="none" w:sz="0" w:space="0" w:color="auto"/>
            <w:bottom w:val="none" w:sz="0" w:space="0" w:color="auto"/>
            <w:right w:val="none" w:sz="0" w:space="0" w:color="auto"/>
          </w:divBdr>
          <w:divsChild>
            <w:div w:id="304821904">
              <w:marLeft w:val="0"/>
              <w:marRight w:val="0"/>
              <w:marTop w:val="0"/>
              <w:marBottom w:val="0"/>
              <w:divBdr>
                <w:top w:val="none" w:sz="0" w:space="0" w:color="auto"/>
                <w:left w:val="none" w:sz="0" w:space="0" w:color="auto"/>
                <w:bottom w:val="none" w:sz="0" w:space="0" w:color="auto"/>
                <w:right w:val="none" w:sz="0" w:space="0" w:color="auto"/>
              </w:divBdr>
              <w:divsChild>
                <w:div w:id="585650913">
                  <w:marLeft w:val="0"/>
                  <w:marRight w:val="0"/>
                  <w:marTop w:val="0"/>
                  <w:marBottom w:val="0"/>
                  <w:divBdr>
                    <w:top w:val="none" w:sz="0" w:space="0" w:color="auto"/>
                    <w:left w:val="none" w:sz="0" w:space="0" w:color="auto"/>
                    <w:bottom w:val="none" w:sz="0" w:space="0" w:color="auto"/>
                    <w:right w:val="none" w:sz="0" w:space="0" w:color="auto"/>
                  </w:divBdr>
                </w:div>
              </w:divsChild>
            </w:div>
            <w:div w:id="1722825201">
              <w:marLeft w:val="0"/>
              <w:marRight w:val="0"/>
              <w:marTop w:val="0"/>
              <w:marBottom w:val="0"/>
              <w:divBdr>
                <w:top w:val="none" w:sz="0" w:space="0" w:color="auto"/>
                <w:left w:val="none" w:sz="0" w:space="0" w:color="auto"/>
                <w:bottom w:val="none" w:sz="0" w:space="0" w:color="auto"/>
                <w:right w:val="none" w:sz="0" w:space="0" w:color="auto"/>
              </w:divBdr>
              <w:divsChild>
                <w:div w:id="99826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528870">
      <w:bodyDiv w:val="1"/>
      <w:marLeft w:val="0"/>
      <w:marRight w:val="0"/>
      <w:marTop w:val="0"/>
      <w:marBottom w:val="0"/>
      <w:divBdr>
        <w:top w:val="none" w:sz="0" w:space="0" w:color="auto"/>
        <w:left w:val="none" w:sz="0" w:space="0" w:color="auto"/>
        <w:bottom w:val="none" w:sz="0" w:space="0" w:color="auto"/>
        <w:right w:val="none" w:sz="0" w:space="0" w:color="auto"/>
      </w:divBdr>
      <w:divsChild>
        <w:div w:id="1446076518">
          <w:marLeft w:val="0"/>
          <w:marRight w:val="0"/>
          <w:marTop w:val="0"/>
          <w:marBottom w:val="0"/>
          <w:divBdr>
            <w:top w:val="none" w:sz="0" w:space="0" w:color="auto"/>
            <w:left w:val="none" w:sz="0" w:space="0" w:color="auto"/>
            <w:bottom w:val="none" w:sz="0" w:space="0" w:color="auto"/>
            <w:right w:val="none" w:sz="0" w:space="0" w:color="auto"/>
          </w:divBdr>
          <w:divsChild>
            <w:div w:id="162818414">
              <w:marLeft w:val="0"/>
              <w:marRight w:val="0"/>
              <w:marTop w:val="0"/>
              <w:marBottom w:val="0"/>
              <w:divBdr>
                <w:top w:val="none" w:sz="0" w:space="0" w:color="auto"/>
                <w:left w:val="none" w:sz="0" w:space="0" w:color="auto"/>
                <w:bottom w:val="none" w:sz="0" w:space="0" w:color="auto"/>
                <w:right w:val="none" w:sz="0" w:space="0" w:color="auto"/>
              </w:divBdr>
              <w:divsChild>
                <w:div w:id="856502913">
                  <w:marLeft w:val="0"/>
                  <w:marRight w:val="0"/>
                  <w:marTop w:val="0"/>
                  <w:marBottom w:val="0"/>
                  <w:divBdr>
                    <w:top w:val="none" w:sz="0" w:space="0" w:color="auto"/>
                    <w:left w:val="none" w:sz="0" w:space="0" w:color="auto"/>
                    <w:bottom w:val="none" w:sz="0" w:space="0" w:color="auto"/>
                    <w:right w:val="none" w:sz="0" w:space="0" w:color="auto"/>
                  </w:divBdr>
                </w:div>
              </w:divsChild>
            </w:div>
            <w:div w:id="87313624">
              <w:marLeft w:val="0"/>
              <w:marRight w:val="0"/>
              <w:marTop w:val="0"/>
              <w:marBottom w:val="0"/>
              <w:divBdr>
                <w:top w:val="none" w:sz="0" w:space="0" w:color="auto"/>
                <w:left w:val="none" w:sz="0" w:space="0" w:color="auto"/>
                <w:bottom w:val="none" w:sz="0" w:space="0" w:color="auto"/>
                <w:right w:val="none" w:sz="0" w:space="0" w:color="auto"/>
              </w:divBdr>
              <w:divsChild>
                <w:div w:id="1344018947">
                  <w:marLeft w:val="0"/>
                  <w:marRight w:val="0"/>
                  <w:marTop w:val="0"/>
                  <w:marBottom w:val="0"/>
                  <w:divBdr>
                    <w:top w:val="none" w:sz="0" w:space="0" w:color="auto"/>
                    <w:left w:val="none" w:sz="0" w:space="0" w:color="auto"/>
                    <w:bottom w:val="none" w:sz="0" w:space="0" w:color="auto"/>
                    <w:right w:val="none" w:sz="0" w:space="0" w:color="auto"/>
                  </w:divBdr>
                </w:div>
              </w:divsChild>
            </w:div>
            <w:div w:id="331759569">
              <w:marLeft w:val="0"/>
              <w:marRight w:val="0"/>
              <w:marTop w:val="0"/>
              <w:marBottom w:val="0"/>
              <w:divBdr>
                <w:top w:val="none" w:sz="0" w:space="0" w:color="auto"/>
                <w:left w:val="none" w:sz="0" w:space="0" w:color="auto"/>
                <w:bottom w:val="none" w:sz="0" w:space="0" w:color="auto"/>
                <w:right w:val="none" w:sz="0" w:space="0" w:color="auto"/>
              </w:divBdr>
              <w:divsChild>
                <w:div w:id="353000558">
                  <w:marLeft w:val="0"/>
                  <w:marRight w:val="0"/>
                  <w:marTop w:val="0"/>
                  <w:marBottom w:val="0"/>
                  <w:divBdr>
                    <w:top w:val="none" w:sz="0" w:space="0" w:color="auto"/>
                    <w:left w:val="none" w:sz="0" w:space="0" w:color="auto"/>
                    <w:bottom w:val="none" w:sz="0" w:space="0" w:color="auto"/>
                    <w:right w:val="none" w:sz="0" w:space="0" w:color="auto"/>
                  </w:divBdr>
                </w:div>
              </w:divsChild>
            </w:div>
            <w:div w:id="765342960">
              <w:marLeft w:val="0"/>
              <w:marRight w:val="0"/>
              <w:marTop w:val="0"/>
              <w:marBottom w:val="0"/>
              <w:divBdr>
                <w:top w:val="none" w:sz="0" w:space="0" w:color="auto"/>
                <w:left w:val="none" w:sz="0" w:space="0" w:color="auto"/>
                <w:bottom w:val="none" w:sz="0" w:space="0" w:color="auto"/>
                <w:right w:val="none" w:sz="0" w:space="0" w:color="auto"/>
              </w:divBdr>
              <w:divsChild>
                <w:div w:id="1544100814">
                  <w:marLeft w:val="0"/>
                  <w:marRight w:val="0"/>
                  <w:marTop w:val="0"/>
                  <w:marBottom w:val="0"/>
                  <w:divBdr>
                    <w:top w:val="none" w:sz="0" w:space="0" w:color="auto"/>
                    <w:left w:val="none" w:sz="0" w:space="0" w:color="auto"/>
                    <w:bottom w:val="none" w:sz="0" w:space="0" w:color="auto"/>
                    <w:right w:val="none" w:sz="0" w:space="0" w:color="auto"/>
                  </w:divBdr>
                </w:div>
              </w:divsChild>
            </w:div>
            <w:div w:id="1877498388">
              <w:marLeft w:val="0"/>
              <w:marRight w:val="0"/>
              <w:marTop w:val="0"/>
              <w:marBottom w:val="0"/>
              <w:divBdr>
                <w:top w:val="none" w:sz="0" w:space="0" w:color="auto"/>
                <w:left w:val="none" w:sz="0" w:space="0" w:color="auto"/>
                <w:bottom w:val="none" w:sz="0" w:space="0" w:color="auto"/>
                <w:right w:val="none" w:sz="0" w:space="0" w:color="auto"/>
              </w:divBdr>
              <w:divsChild>
                <w:div w:id="2086218821">
                  <w:marLeft w:val="0"/>
                  <w:marRight w:val="0"/>
                  <w:marTop w:val="0"/>
                  <w:marBottom w:val="0"/>
                  <w:divBdr>
                    <w:top w:val="none" w:sz="0" w:space="0" w:color="auto"/>
                    <w:left w:val="none" w:sz="0" w:space="0" w:color="auto"/>
                    <w:bottom w:val="none" w:sz="0" w:space="0" w:color="auto"/>
                    <w:right w:val="none" w:sz="0" w:space="0" w:color="auto"/>
                  </w:divBdr>
                </w:div>
              </w:divsChild>
            </w:div>
            <w:div w:id="74517460">
              <w:marLeft w:val="0"/>
              <w:marRight w:val="0"/>
              <w:marTop w:val="0"/>
              <w:marBottom w:val="0"/>
              <w:divBdr>
                <w:top w:val="none" w:sz="0" w:space="0" w:color="auto"/>
                <w:left w:val="none" w:sz="0" w:space="0" w:color="auto"/>
                <w:bottom w:val="none" w:sz="0" w:space="0" w:color="auto"/>
                <w:right w:val="none" w:sz="0" w:space="0" w:color="auto"/>
              </w:divBdr>
              <w:divsChild>
                <w:div w:id="11637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9189">
      <w:bodyDiv w:val="1"/>
      <w:marLeft w:val="0"/>
      <w:marRight w:val="0"/>
      <w:marTop w:val="0"/>
      <w:marBottom w:val="0"/>
      <w:divBdr>
        <w:top w:val="none" w:sz="0" w:space="0" w:color="auto"/>
        <w:left w:val="none" w:sz="0" w:space="0" w:color="auto"/>
        <w:bottom w:val="none" w:sz="0" w:space="0" w:color="auto"/>
        <w:right w:val="none" w:sz="0" w:space="0" w:color="auto"/>
      </w:divBdr>
      <w:divsChild>
        <w:div w:id="433286544">
          <w:marLeft w:val="0"/>
          <w:marRight w:val="0"/>
          <w:marTop w:val="0"/>
          <w:marBottom w:val="0"/>
          <w:divBdr>
            <w:top w:val="none" w:sz="0" w:space="0" w:color="auto"/>
            <w:left w:val="none" w:sz="0" w:space="0" w:color="auto"/>
            <w:bottom w:val="none" w:sz="0" w:space="0" w:color="auto"/>
            <w:right w:val="none" w:sz="0" w:space="0" w:color="auto"/>
          </w:divBdr>
          <w:divsChild>
            <w:div w:id="342443273">
              <w:marLeft w:val="0"/>
              <w:marRight w:val="0"/>
              <w:marTop w:val="0"/>
              <w:marBottom w:val="0"/>
              <w:divBdr>
                <w:top w:val="none" w:sz="0" w:space="0" w:color="auto"/>
                <w:left w:val="none" w:sz="0" w:space="0" w:color="auto"/>
                <w:bottom w:val="none" w:sz="0" w:space="0" w:color="auto"/>
                <w:right w:val="none" w:sz="0" w:space="0" w:color="auto"/>
              </w:divBdr>
              <w:divsChild>
                <w:div w:id="127948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3117">
      <w:bodyDiv w:val="1"/>
      <w:marLeft w:val="0"/>
      <w:marRight w:val="0"/>
      <w:marTop w:val="0"/>
      <w:marBottom w:val="0"/>
      <w:divBdr>
        <w:top w:val="none" w:sz="0" w:space="0" w:color="auto"/>
        <w:left w:val="none" w:sz="0" w:space="0" w:color="auto"/>
        <w:bottom w:val="none" w:sz="0" w:space="0" w:color="auto"/>
        <w:right w:val="none" w:sz="0" w:space="0" w:color="auto"/>
      </w:divBdr>
      <w:divsChild>
        <w:div w:id="1554808796">
          <w:marLeft w:val="0"/>
          <w:marRight w:val="0"/>
          <w:marTop w:val="0"/>
          <w:marBottom w:val="0"/>
          <w:divBdr>
            <w:top w:val="none" w:sz="0" w:space="0" w:color="auto"/>
            <w:left w:val="none" w:sz="0" w:space="0" w:color="auto"/>
            <w:bottom w:val="none" w:sz="0" w:space="0" w:color="auto"/>
            <w:right w:val="none" w:sz="0" w:space="0" w:color="auto"/>
          </w:divBdr>
          <w:divsChild>
            <w:div w:id="1160123302">
              <w:marLeft w:val="0"/>
              <w:marRight w:val="0"/>
              <w:marTop w:val="0"/>
              <w:marBottom w:val="0"/>
              <w:divBdr>
                <w:top w:val="none" w:sz="0" w:space="0" w:color="auto"/>
                <w:left w:val="none" w:sz="0" w:space="0" w:color="auto"/>
                <w:bottom w:val="none" w:sz="0" w:space="0" w:color="auto"/>
                <w:right w:val="none" w:sz="0" w:space="0" w:color="auto"/>
              </w:divBdr>
              <w:divsChild>
                <w:div w:id="4061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4702">
      <w:bodyDiv w:val="1"/>
      <w:marLeft w:val="0"/>
      <w:marRight w:val="0"/>
      <w:marTop w:val="0"/>
      <w:marBottom w:val="0"/>
      <w:divBdr>
        <w:top w:val="none" w:sz="0" w:space="0" w:color="auto"/>
        <w:left w:val="none" w:sz="0" w:space="0" w:color="auto"/>
        <w:bottom w:val="none" w:sz="0" w:space="0" w:color="auto"/>
        <w:right w:val="none" w:sz="0" w:space="0" w:color="auto"/>
      </w:divBdr>
      <w:divsChild>
        <w:div w:id="1822499601">
          <w:marLeft w:val="0"/>
          <w:marRight w:val="0"/>
          <w:marTop w:val="0"/>
          <w:marBottom w:val="0"/>
          <w:divBdr>
            <w:top w:val="none" w:sz="0" w:space="0" w:color="auto"/>
            <w:left w:val="none" w:sz="0" w:space="0" w:color="auto"/>
            <w:bottom w:val="none" w:sz="0" w:space="0" w:color="auto"/>
            <w:right w:val="none" w:sz="0" w:space="0" w:color="auto"/>
          </w:divBdr>
          <w:divsChild>
            <w:div w:id="1039628129">
              <w:marLeft w:val="0"/>
              <w:marRight w:val="0"/>
              <w:marTop w:val="0"/>
              <w:marBottom w:val="0"/>
              <w:divBdr>
                <w:top w:val="none" w:sz="0" w:space="0" w:color="auto"/>
                <w:left w:val="none" w:sz="0" w:space="0" w:color="auto"/>
                <w:bottom w:val="none" w:sz="0" w:space="0" w:color="auto"/>
                <w:right w:val="none" w:sz="0" w:space="0" w:color="auto"/>
              </w:divBdr>
              <w:divsChild>
                <w:div w:id="763578441">
                  <w:marLeft w:val="0"/>
                  <w:marRight w:val="0"/>
                  <w:marTop w:val="0"/>
                  <w:marBottom w:val="0"/>
                  <w:divBdr>
                    <w:top w:val="none" w:sz="0" w:space="0" w:color="auto"/>
                    <w:left w:val="none" w:sz="0" w:space="0" w:color="auto"/>
                    <w:bottom w:val="none" w:sz="0" w:space="0" w:color="auto"/>
                    <w:right w:val="none" w:sz="0" w:space="0" w:color="auto"/>
                  </w:divBdr>
                  <w:divsChild>
                    <w:div w:id="18687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34994397">
      <w:bodyDiv w:val="1"/>
      <w:marLeft w:val="0"/>
      <w:marRight w:val="0"/>
      <w:marTop w:val="0"/>
      <w:marBottom w:val="0"/>
      <w:divBdr>
        <w:top w:val="none" w:sz="0" w:space="0" w:color="auto"/>
        <w:left w:val="none" w:sz="0" w:space="0" w:color="auto"/>
        <w:bottom w:val="none" w:sz="0" w:space="0" w:color="auto"/>
        <w:right w:val="none" w:sz="0" w:space="0" w:color="auto"/>
      </w:divBdr>
      <w:divsChild>
        <w:div w:id="889195153">
          <w:marLeft w:val="0"/>
          <w:marRight w:val="0"/>
          <w:marTop w:val="0"/>
          <w:marBottom w:val="0"/>
          <w:divBdr>
            <w:top w:val="none" w:sz="0" w:space="0" w:color="auto"/>
            <w:left w:val="none" w:sz="0" w:space="0" w:color="auto"/>
            <w:bottom w:val="none" w:sz="0" w:space="0" w:color="auto"/>
            <w:right w:val="none" w:sz="0" w:space="0" w:color="auto"/>
          </w:divBdr>
          <w:divsChild>
            <w:div w:id="232011835">
              <w:marLeft w:val="0"/>
              <w:marRight w:val="0"/>
              <w:marTop w:val="0"/>
              <w:marBottom w:val="0"/>
              <w:divBdr>
                <w:top w:val="none" w:sz="0" w:space="0" w:color="auto"/>
                <w:left w:val="none" w:sz="0" w:space="0" w:color="auto"/>
                <w:bottom w:val="none" w:sz="0" w:space="0" w:color="auto"/>
                <w:right w:val="none" w:sz="0" w:space="0" w:color="auto"/>
              </w:divBdr>
              <w:divsChild>
                <w:div w:id="1452435080">
                  <w:marLeft w:val="0"/>
                  <w:marRight w:val="0"/>
                  <w:marTop w:val="0"/>
                  <w:marBottom w:val="0"/>
                  <w:divBdr>
                    <w:top w:val="none" w:sz="0" w:space="0" w:color="auto"/>
                    <w:left w:val="none" w:sz="0" w:space="0" w:color="auto"/>
                    <w:bottom w:val="none" w:sz="0" w:space="0" w:color="auto"/>
                    <w:right w:val="none" w:sz="0" w:space="0" w:color="auto"/>
                  </w:divBdr>
                </w:div>
              </w:divsChild>
            </w:div>
            <w:div w:id="68309089">
              <w:marLeft w:val="0"/>
              <w:marRight w:val="0"/>
              <w:marTop w:val="0"/>
              <w:marBottom w:val="0"/>
              <w:divBdr>
                <w:top w:val="none" w:sz="0" w:space="0" w:color="auto"/>
                <w:left w:val="none" w:sz="0" w:space="0" w:color="auto"/>
                <w:bottom w:val="none" w:sz="0" w:space="0" w:color="auto"/>
                <w:right w:val="none" w:sz="0" w:space="0" w:color="auto"/>
              </w:divBdr>
              <w:divsChild>
                <w:div w:id="14438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7617">
      <w:bodyDiv w:val="1"/>
      <w:marLeft w:val="0"/>
      <w:marRight w:val="0"/>
      <w:marTop w:val="0"/>
      <w:marBottom w:val="0"/>
      <w:divBdr>
        <w:top w:val="none" w:sz="0" w:space="0" w:color="auto"/>
        <w:left w:val="none" w:sz="0" w:space="0" w:color="auto"/>
        <w:bottom w:val="none" w:sz="0" w:space="0" w:color="auto"/>
        <w:right w:val="none" w:sz="0" w:space="0" w:color="auto"/>
      </w:divBdr>
      <w:divsChild>
        <w:div w:id="1826823933">
          <w:marLeft w:val="0"/>
          <w:marRight w:val="0"/>
          <w:marTop w:val="0"/>
          <w:marBottom w:val="0"/>
          <w:divBdr>
            <w:top w:val="none" w:sz="0" w:space="0" w:color="auto"/>
            <w:left w:val="none" w:sz="0" w:space="0" w:color="auto"/>
            <w:bottom w:val="none" w:sz="0" w:space="0" w:color="auto"/>
            <w:right w:val="none" w:sz="0" w:space="0" w:color="auto"/>
          </w:divBdr>
          <w:divsChild>
            <w:div w:id="433601046">
              <w:marLeft w:val="0"/>
              <w:marRight w:val="0"/>
              <w:marTop w:val="0"/>
              <w:marBottom w:val="0"/>
              <w:divBdr>
                <w:top w:val="none" w:sz="0" w:space="0" w:color="auto"/>
                <w:left w:val="none" w:sz="0" w:space="0" w:color="auto"/>
                <w:bottom w:val="none" w:sz="0" w:space="0" w:color="auto"/>
                <w:right w:val="none" w:sz="0" w:space="0" w:color="auto"/>
              </w:divBdr>
              <w:divsChild>
                <w:div w:id="18467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71288">
      <w:bodyDiv w:val="1"/>
      <w:marLeft w:val="0"/>
      <w:marRight w:val="0"/>
      <w:marTop w:val="0"/>
      <w:marBottom w:val="0"/>
      <w:divBdr>
        <w:top w:val="none" w:sz="0" w:space="0" w:color="auto"/>
        <w:left w:val="none" w:sz="0" w:space="0" w:color="auto"/>
        <w:bottom w:val="none" w:sz="0" w:space="0" w:color="auto"/>
        <w:right w:val="none" w:sz="0" w:space="0" w:color="auto"/>
      </w:divBdr>
      <w:divsChild>
        <w:div w:id="2031683350">
          <w:marLeft w:val="0"/>
          <w:marRight w:val="0"/>
          <w:marTop w:val="0"/>
          <w:marBottom w:val="0"/>
          <w:divBdr>
            <w:top w:val="none" w:sz="0" w:space="0" w:color="auto"/>
            <w:left w:val="none" w:sz="0" w:space="0" w:color="auto"/>
            <w:bottom w:val="none" w:sz="0" w:space="0" w:color="auto"/>
            <w:right w:val="none" w:sz="0" w:space="0" w:color="auto"/>
          </w:divBdr>
          <w:divsChild>
            <w:div w:id="2015955902">
              <w:marLeft w:val="0"/>
              <w:marRight w:val="0"/>
              <w:marTop w:val="0"/>
              <w:marBottom w:val="0"/>
              <w:divBdr>
                <w:top w:val="none" w:sz="0" w:space="0" w:color="auto"/>
                <w:left w:val="none" w:sz="0" w:space="0" w:color="auto"/>
                <w:bottom w:val="none" w:sz="0" w:space="0" w:color="auto"/>
                <w:right w:val="none" w:sz="0" w:space="0" w:color="auto"/>
              </w:divBdr>
              <w:divsChild>
                <w:div w:id="8671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67221">
      <w:bodyDiv w:val="1"/>
      <w:marLeft w:val="0"/>
      <w:marRight w:val="0"/>
      <w:marTop w:val="0"/>
      <w:marBottom w:val="0"/>
      <w:divBdr>
        <w:top w:val="none" w:sz="0" w:space="0" w:color="auto"/>
        <w:left w:val="none" w:sz="0" w:space="0" w:color="auto"/>
        <w:bottom w:val="none" w:sz="0" w:space="0" w:color="auto"/>
        <w:right w:val="none" w:sz="0" w:space="0" w:color="auto"/>
      </w:divBdr>
      <w:divsChild>
        <w:div w:id="276564795">
          <w:marLeft w:val="0"/>
          <w:marRight w:val="0"/>
          <w:marTop w:val="0"/>
          <w:marBottom w:val="0"/>
          <w:divBdr>
            <w:top w:val="none" w:sz="0" w:space="0" w:color="auto"/>
            <w:left w:val="none" w:sz="0" w:space="0" w:color="auto"/>
            <w:bottom w:val="none" w:sz="0" w:space="0" w:color="auto"/>
            <w:right w:val="none" w:sz="0" w:space="0" w:color="auto"/>
          </w:divBdr>
          <w:divsChild>
            <w:div w:id="475148108">
              <w:marLeft w:val="0"/>
              <w:marRight w:val="0"/>
              <w:marTop w:val="0"/>
              <w:marBottom w:val="0"/>
              <w:divBdr>
                <w:top w:val="none" w:sz="0" w:space="0" w:color="auto"/>
                <w:left w:val="none" w:sz="0" w:space="0" w:color="auto"/>
                <w:bottom w:val="none" w:sz="0" w:space="0" w:color="auto"/>
                <w:right w:val="none" w:sz="0" w:space="0" w:color="auto"/>
              </w:divBdr>
              <w:divsChild>
                <w:div w:id="996881796">
                  <w:marLeft w:val="0"/>
                  <w:marRight w:val="0"/>
                  <w:marTop w:val="0"/>
                  <w:marBottom w:val="0"/>
                  <w:divBdr>
                    <w:top w:val="none" w:sz="0" w:space="0" w:color="auto"/>
                    <w:left w:val="none" w:sz="0" w:space="0" w:color="auto"/>
                    <w:bottom w:val="none" w:sz="0" w:space="0" w:color="auto"/>
                    <w:right w:val="none" w:sz="0" w:space="0" w:color="auto"/>
                  </w:divBdr>
                </w:div>
              </w:divsChild>
            </w:div>
            <w:div w:id="1493715669">
              <w:marLeft w:val="0"/>
              <w:marRight w:val="0"/>
              <w:marTop w:val="0"/>
              <w:marBottom w:val="0"/>
              <w:divBdr>
                <w:top w:val="none" w:sz="0" w:space="0" w:color="auto"/>
                <w:left w:val="none" w:sz="0" w:space="0" w:color="auto"/>
                <w:bottom w:val="none" w:sz="0" w:space="0" w:color="auto"/>
                <w:right w:val="none" w:sz="0" w:space="0" w:color="auto"/>
              </w:divBdr>
              <w:divsChild>
                <w:div w:id="393046299">
                  <w:marLeft w:val="0"/>
                  <w:marRight w:val="0"/>
                  <w:marTop w:val="0"/>
                  <w:marBottom w:val="0"/>
                  <w:divBdr>
                    <w:top w:val="none" w:sz="0" w:space="0" w:color="auto"/>
                    <w:left w:val="none" w:sz="0" w:space="0" w:color="auto"/>
                    <w:bottom w:val="none" w:sz="0" w:space="0" w:color="auto"/>
                    <w:right w:val="none" w:sz="0" w:space="0" w:color="auto"/>
                  </w:divBdr>
                </w:div>
              </w:divsChild>
            </w:div>
            <w:div w:id="1890535447">
              <w:marLeft w:val="0"/>
              <w:marRight w:val="0"/>
              <w:marTop w:val="0"/>
              <w:marBottom w:val="0"/>
              <w:divBdr>
                <w:top w:val="none" w:sz="0" w:space="0" w:color="auto"/>
                <w:left w:val="none" w:sz="0" w:space="0" w:color="auto"/>
                <w:bottom w:val="none" w:sz="0" w:space="0" w:color="auto"/>
                <w:right w:val="none" w:sz="0" w:space="0" w:color="auto"/>
              </w:divBdr>
              <w:divsChild>
                <w:div w:id="1840609001">
                  <w:marLeft w:val="0"/>
                  <w:marRight w:val="0"/>
                  <w:marTop w:val="0"/>
                  <w:marBottom w:val="0"/>
                  <w:divBdr>
                    <w:top w:val="none" w:sz="0" w:space="0" w:color="auto"/>
                    <w:left w:val="none" w:sz="0" w:space="0" w:color="auto"/>
                    <w:bottom w:val="none" w:sz="0" w:space="0" w:color="auto"/>
                    <w:right w:val="none" w:sz="0" w:space="0" w:color="auto"/>
                  </w:divBdr>
                </w:div>
              </w:divsChild>
            </w:div>
            <w:div w:id="1818494691">
              <w:marLeft w:val="0"/>
              <w:marRight w:val="0"/>
              <w:marTop w:val="0"/>
              <w:marBottom w:val="0"/>
              <w:divBdr>
                <w:top w:val="none" w:sz="0" w:space="0" w:color="auto"/>
                <w:left w:val="none" w:sz="0" w:space="0" w:color="auto"/>
                <w:bottom w:val="none" w:sz="0" w:space="0" w:color="auto"/>
                <w:right w:val="none" w:sz="0" w:space="0" w:color="auto"/>
              </w:divBdr>
              <w:divsChild>
                <w:div w:id="1568028560">
                  <w:marLeft w:val="0"/>
                  <w:marRight w:val="0"/>
                  <w:marTop w:val="0"/>
                  <w:marBottom w:val="0"/>
                  <w:divBdr>
                    <w:top w:val="none" w:sz="0" w:space="0" w:color="auto"/>
                    <w:left w:val="none" w:sz="0" w:space="0" w:color="auto"/>
                    <w:bottom w:val="none" w:sz="0" w:space="0" w:color="auto"/>
                    <w:right w:val="none" w:sz="0" w:space="0" w:color="auto"/>
                  </w:divBdr>
                  <w:divsChild>
                    <w:div w:id="1149135642">
                      <w:marLeft w:val="0"/>
                      <w:marRight w:val="0"/>
                      <w:marTop w:val="0"/>
                      <w:marBottom w:val="0"/>
                      <w:divBdr>
                        <w:top w:val="none" w:sz="0" w:space="0" w:color="auto"/>
                        <w:left w:val="none" w:sz="0" w:space="0" w:color="auto"/>
                        <w:bottom w:val="none" w:sz="0" w:space="0" w:color="auto"/>
                        <w:right w:val="none" w:sz="0" w:space="0" w:color="auto"/>
                      </w:divBdr>
                    </w:div>
                  </w:divsChild>
                </w:div>
                <w:div w:id="274943781">
                  <w:marLeft w:val="0"/>
                  <w:marRight w:val="0"/>
                  <w:marTop w:val="0"/>
                  <w:marBottom w:val="0"/>
                  <w:divBdr>
                    <w:top w:val="none" w:sz="0" w:space="0" w:color="auto"/>
                    <w:left w:val="none" w:sz="0" w:space="0" w:color="auto"/>
                    <w:bottom w:val="none" w:sz="0" w:space="0" w:color="auto"/>
                    <w:right w:val="none" w:sz="0" w:space="0" w:color="auto"/>
                  </w:divBdr>
                  <w:divsChild>
                    <w:div w:id="522862230">
                      <w:marLeft w:val="0"/>
                      <w:marRight w:val="0"/>
                      <w:marTop w:val="0"/>
                      <w:marBottom w:val="0"/>
                      <w:divBdr>
                        <w:top w:val="none" w:sz="0" w:space="0" w:color="auto"/>
                        <w:left w:val="none" w:sz="0" w:space="0" w:color="auto"/>
                        <w:bottom w:val="none" w:sz="0" w:space="0" w:color="auto"/>
                        <w:right w:val="none" w:sz="0" w:space="0" w:color="auto"/>
                      </w:divBdr>
                    </w:div>
                  </w:divsChild>
                </w:div>
                <w:div w:id="1389835924">
                  <w:marLeft w:val="0"/>
                  <w:marRight w:val="0"/>
                  <w:marTop w:val="0"/>
                  <w:marBottom w:val="0"/>
                  <w:divBdr>
                    <w:top w:val="none" w:sz="0" w:space="0" w:color="auto"/>
                    <w:left w:val="none" w:sz="0" w:space="0" w:color="auto"/>
                    <w:bottom w:val="none" w:sz="0" w:space="0" w:color="auto"/>
                    <w:right w:val="none" w:sz="0" w:space="0" w:color="auto"/>
                  </w:divBdr>
                  <w:divsChild>
                    <w:div w:id="1369338009">
                      <w:marLeft w:val="0"/>
                      <w:marRight w:val="0"/>
                      <w:marTop w:val="0"/>
                      <w:marBottom w:val="0"/>
                      <w:divBdr>
                        <w:top w:val="none" w:sz="0" w:space="0" w:color="auto"/>
                        <w:left w:val="none" w:sz="0" w:space="0" w:color="auto"/>
                        <w:bottom w:val="none" w:sz="0" w:space="0" w:color="auto"/>
                        <w:right w:val="none" w:sz="0" w:space="0" w:color="auto"/>
                      </w:divBdr>
                    </w:div>
                  </w:divsChild>
                </w:div>
                <w:div w:id="1711489158">
                  <w:marLeft w:val="0"/>
                  <w:marRight w:val="0"/>
                  <w:marTop w:val="0"/>
                  <w:marBottom w:val="0"/>
                  <w:divBdr>
                    <w:top w:val="none" w:sz="0" w:space="0" w:color="auto"/>
                    <w:left w:val="none" w:sz="0" w:space="0" w:color="auto"/>
                    <w:bottom w:val="none" w:sz="0" w:space="0" w:color="auto"/>
                    <w:right w:val="none" w:sz="0" w:space="0" w:color="auto"/>
                  </w:divBdr>
                  <w:divsChild>
                    <w:div w:id="149422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3910">
              <w:marLeft w:val="0"/>
              <w:marRight w:val="0"/>
              <w:marTop w:val="0"/>
              <w:marBottom w:val="0"/>
              <w:divBdr>
                <w:top w:val="none" w:sz="0" w:space="0" w:color="auto"/>
                <w:left w:val="none" w:sz="0" w:space="0" w:color="auto"/>
                <w:bottom w:val="none" w:sz="0" w:space="0" w:color="auto"/>
                <w:right w:val="none" w:sz="0" w:space="0" w:color="auto"/>
              </w:divBdr>
              <w:divsChild>
                <w:div w:id="751269689">
                  <w:marLeft w:val="0"/>
                  <w:marRight w:val="0"/>
                  <w:marTop w:val="0"/>
                  <w:marBottom w:val="0"/>
                  <w:divBdr>
                    <w:top w:val="none" w:sz="0" w:space="0" w:color="auto"/>
                    <w:left w:val="none" w:sz="0" w:space="0" w:color="auto"/>
                    <w:bottom w:val="none" w:sz="0" w:space="0" w:color="auto"/>
                    <w:right w:val="none" w:sz="0" w:space="0" w:color="auto"/>
                  </w:divBdr>
                </w:div>
              </w:divsChild>
            </w:div>
            <w:div w:id="1581796341">
              <w:marLeft w:val="0"/>
              <w:marRight w:val="0"/>
              <w:marTop w:val="0"/>
              <w:marBottom w:val="0"/>
              <w:divBdr>
                <w:top w:val="none" w:sz="0" w:space="0" w:color="auto"/>
                <w:left w:val="none" w:sz="0" w:space="0" w:color="auto"/>
                <w:bottom w:val="none" w:sz="0" w:space="0" w:color="auto"/>
                <w:right w:val="none" w:sz="0" w:space="0" w:color="auto"/>
              </w:divBdr>
              <w:divsChild>
                <w:div w:id="5402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99044">
      <w:bodyDiv w:val="1"/>
      <w:marLeft w:val="0"/>
      <w:marRight w:val="0"/>
      <w:marTop w:val="0"/>
      <w:marBottom w:val="0"/>
      <w:divBdr>
        <w:top w:val="none" w:sz="0" w:space="0" w:color="auto"/>
        <w:left w:val="none" w:sz="0" w:space="0" w:color="auto"/>
        <w:bottom w:val="none" w:sz="0" w:space="0" w:color="auto"/>
        <w:right w:val="none" w:sz="0" w:space="0" w:color="auto"/>
      </w:divBdr>
      <w:divsChild>
        <w:div w:id="1521165590">
          <w:marLeft w:val="0"/>
          <w:marRight w:val="0"/>
          <w:marTop w:val="0"/>
          <w:marBottom w:val="0"/>
          <w:divBdr>
            <w:top w:val="none" w:sz="0" w:space="0" w:color="auto"/>
            <w:left w:val="none" w:sz="0" w:space="0" w:color="auto"/>
            <w:bottom w:val="none" w:sz="0" w:space="0" w:color="auto"/>
            <w:right w:val="none" w:sz="0" w:space="0" w:color="auto"/>
          </w:divBdr>
          <w:divsChild>
            <w:div w:id="1581404478">
              <w:marLeft w:val="0"/>
              <w:marRight w:val="0"/>
              <w:marTop w:val="0"/>
              <w:marBottom w:val="0"/>
              <w:divBdr>
                <w:top w:val="none" w:sz="0" w:space="0" w:color="auto"/>
                <w:left w:val="none" w:sz="0" w:space="0" w:color="auto"/>
                <w:bottom w:val="none" w:sz="0" w:space="0" w:color="auto"/>
                <w:right w:val="none" w:sz="0" w:space="0" w:color="auto"/>
              </w:divBdr>
              <w:divsChild>
                <w:div w:id="13182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86572">
      <w:bodyDiv w:val="1"/>
      <w:marLeft w:val="0"/>
      <w:marRight w:val="0"/>
      <w:marTop w:val="0"/>
      <w:marBottom w:val="0"/>
      <w:divBdr>
        <w:top w:val="none" w:sz="0" w:space="0" w:color="auto"/>
        <w:left w:val="none" w:sz="0" w:space="0" w:color="auto"/>
        <w:bottom w:val="none" w:sz="0" w:space="0" w:color="auto"/>
        <w:right w:val="none" w:sz="0" w:space="0" w:color="auto"/>
      </w:divBdr>
      <w:divsChild>
        <w:div w:id="248928174">
          <w:marLeft w:val="0"/>
          <w:marRight w:val="0"/>
          <w:marTop w:val="0"/>
          <w:marBottom w:val="0"/>
          <w:divBdr>
            <w:top w:val="none" w:sz="0" w:space="0" w:color="auto"/>
            <w:left w:val="none" w:sz="0" w:space="0" w:color="auto"/>
            <w:bottom w:val="none" w:sz="0" w:space="0" w:color="auto"/>
            <w:right w:val="none" w:sz="0" w:space="0" w:color="auto"/>
          </w:divBdr>
          <w:divsChild>
            <w:div w:id="679817506">
              <w:marLeft w:val="0"/>
              <w:marRight w:val="0"/>
              <w:marTop w:val="0"/>
              <w:marBottom w:val="0"/>
              <w:divBdr>
                <w:top w:val="none" w:sz="0" w:space="0" w:color="auto"/>
                <w:left w:val="none" w:sz="0" w:space="0" w:color="auto"/>
                <w:bottom w:val="none" w:sz="0" w:space="0" w:color="auto"/>
                <w:right w:val="none" w:sz="0" w:space="0" w:color="auto"/>
              </w:divBdr>
              <w:divsChild>
                <w:div w:id="13004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65454">
      <w:bodyDiv w:val="1"/>
      <w:marLeft w:val="0"/>
      <w:marRight w:val="0"/>
      <w:marTop w:val="0"/>
      <w:marBottom w:val="0"/>
      <w:divBdr>
        <w:top w:val="none" w:sz="0" w:space="0" w:color="auto"/>
        <w:left w:val="none" w:sz="0" w:space="0" w:color="auto"/>
        <w:bottom w:val="none" w:sz="0" w:space="0" w:color="auto"/>
        <w:right w:val="none" w:sz="0" w:space="0" w:color="auto"/>
      </w:divBdr>
      <w:divsChild>
        <w:div w:id="2022510596">
          <w:marLeft w:val="0"/>
          <w:marRight w:val="0"/>
          <w:marTop w:val="0"/>
          <w:marBottom w:val="0"/>
          <w:divBdr>
            <w:top w:val="none" w:sz="0" w:space="0" w:color="auto"/>
            <w:left w:val="none" w:sz="0" w:space="0" w:color="auto"/>
            <w:bottom w:val="none" w:sz="0" w:space="0" w:color="auto"/>
            <w:right w:val="none" w:sz="0" w:space="0" w:color="auto"/>
          </w:divBdr>
          <w:divsChild>
            <w:div w:id="2063598045">
              <w:marLeft w:val="0"/>
              <w:marRight w:val="0"/>
              <w:marTop w:val="0"/>
              <w:marBottom w:val="0"/>
              <w:divBdr>
                <w:top w:val="none" w:sz="0" w:space="0" w:color="auto"/>
                <w:left w:val="none" w:sz="0" w:space="0" w:color="auto"/>
                <w:bottom w:val="none" w:sz="0" w:space="0" w:color="auto"/>
                <w:right w:val="none" w:sz="0" w:space="0" w:color="auto"/>
              </w:divBdr>
              <w:divsChild>
                <w:div w:id="2019886864">
                  <w:marLeft w:val="0"/>
                  <w:marRight w:val="0"/>
                  <w:marTop w:val="0"/>
                  <w:marBottom w:val="0"/>
                  <w:divBdr>
                    <w:top w:val="none" w:sz="0" w:space="0" w:color="auto"/>
                    <w:left w:val="none" w:sz="0" w:space="0" w:color="auto"/>
                    <w:bottom w:val="none" w:sz="0" w:space="0" w:color="auto"/>
                    <w:right w:val="none" w:sz="0" w:space="0" w:color="auto"/>
                  </w:divBdr>
                  <w:divsChild>
                    <w:div w:id="13254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571348">
      <w:bodyDiv w:val="1"/>
      <w:marLeft w:val="0"/>
      <w:marRight w:val="0"/>
      <w:marTop w:val="0"/>
      <w:marBottom w:val="0"/>
      <w:divBdr>
        <w:top w:val="none" w:sz="0" w:space="0" w:color="auto"/>
        <w:left w:val="none" w:sz="0" w:space="0" w:color="auto"/>
        <w:bottom w:val="none" w:sz="0" w:space="0" w:color="auto"/>
        <w:right w:val="none" w:sz="0" w:space="0" w:color="auto"/>
      </w:divBdr>
      <w:divsChild>
        <w:div w:id="222255116">
          <w:marLeft w:val="0"/>
          <w:marRight w:val="0"/>
          <w:marTop w:val="0"/>
          <w:marBottom w:val="0"/>
          <w:divBdr>
            <w:top w:val="none" w:sz="0" w:space="0" w:color="auto"/>
            <w:left w:val="none" w:sz="0" w:space="0" w:color="auto"/>
            <w:bottom w:val="none" w:sz="0" w:space="0" w:color="auto"/>
            <w:right w:val="none" w:sz="0" w:space="0" w:color="auto"/>
          </w:divBdr>
          <w:divsChild>
            <w:div w:id="1546018569">
              <w:marLeft w:val="0"/>
              <w:marRight w:val="0"/>
              <w:marTop w:val="0"/>
              <w:marBottom w:val="0"/>
              <w:divBdr>
                <w:top w:val="none" w:sz="0" w:space="0" w:color="auto"/>
                <w:left w:val="none" w:sz="0" w:space="0" w:color="auto"/>
                <w:bottom w:val="none" w:sz="0" w:space="0" w:color="auto"/>
                <w:right w:val="none" w:sz="0" w:space="0" w:color="auto"/>
              </w:divBdr>
              <w:divsChild>
                <w:div w:id="337660922">
                  <w:marLeft w:val="0"/>
                  <w:marRight w:val="0"/>
                  <w:marTop w:val="0"/>
                  <w:marBottom w:val="0"/>
                  <w:divBdr>
                    <w:top w:val="none" w:sz="0" w:space="0" w:color="auto"/>
                    <w:left w:val="none" w:sz="0" w:space="0" w:color="auto"/>
                    <w:bottom w:val="none" w:sz="0" w:space="0" w:color="auto"/>
                    <w:right w:val="none" w:sz="0" w:space="0" w:color="auto"/>
                  </w:divBdr>
                  <w:divsChild>
                    <w:div w:id="13986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4887">
      <w:bodyDiv w:val="1"/>
      <w:marLeft w:val="0"/>
      <w:marRight w:val="0"/>
      <w:marTop w:val="0"/>
      <w:marBottom w:val="0"/>
      <w:divBdr>
        <w:top w:val="none" w:sz="0" w:space="0" w:color="auto"/>
        <w:left w:val="none" w:sz="0" w:space="0" w:color="auto"/>
        <w:bottom w:val="none" w:sz="0" w:space="0" w:color="auto"/>
        <w:right w:val="none" w:sz="0" w:space="0" w:color="auto"/>
      </w:divBdr>
      <w:divsChild>
        <w:div w:id="309747054">
          <w:marLeft w:val="0"/>
          <w:marRight w:val="0"/>
          <w:marTop w:val="0"/>
          <w:marBottom w:val="0"/>
          <w:divBdr>
            <w:top w:val="none" w:sz="0" w:space="0" w:color="auto"/>
            <w:left w:val="none" w:sz="0" w:space="0" w:color="auto"/>
            <w:bottom w:val="none" w:sz="0" w:space="0" w:color="auto"/>
            <w:right w:val="none" w:sz="0" w:space="0" w:color="auto"/>
          </w:divBdr>
          <w:divsChild>
            <w:div w:id="2031682501">
              <w:marLeft w:val="0"/>
              <w:marRight w:val="0"/>
              <w:marTop w:val="0"/>
              <w:marBottom w:val="0"/>
              <w:divBdr>
                <w:top w:val="none" w:sz="0" w:space="0" w:color="auto"/>
                <w:left w:val="none" w:sz="0" w:space="0" w:color="auto"/>
                <w:bottom w:val="none" w:sz="0" w:space="0" w:color="auto"/>
                <w:right w:val="none" w:sz="0" w:space="0" w:color="auto"/>
              </w:divBdr>
              <w:divsChild>
                <w:div w:id="8556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18102">
      <w:bodyDiv w:val="1"/>
      <w:marLeft w:val="0"/>
      <w:marRight w:val="0"/>
      <w:marTop w:val="0"/>
      <w:marBottom w:val="0"/>
      <w:divBdr>
        <w:top w:val="none" w:sz="0" w:space="0" w:color="auto"/>
        <w:left w:val="none" w:sz="0" w:space="0" w:color="auto"/>
        <w:bottom w:val="none" w:sz="0" w:space="0" w:color="auto"/>
        <w:right w:val="none" w:sz="0" w:space="0" w:color="auto"/>
      </w:divBdr>
      <w:divsChild>
        <w:div w:id="303198491">
          <w:marLeft w:val="0"/>
          <w:marRight w:val="0"/>
          <w:marTop w:val="0"/>
          <w:marBottom w:val="0"/>
          <w:divBdr>
            <w:top w:val="none" w:sz="0" w:space="0" w:color="auto"/>
            <w:left w:val="none" w:sz="0" w:space="0" w:color="auto"/>
            <w:bottom w:val="none" w:sz="0" w:space="0" w:color="auto"/>
            <w:right w:val="none" w:sz="0" w:space="0" w:color="auto"/>
          </w:divBdr>
        </w:div>
        <w:div w:id="861555756">
          <w:marLeft w:val="0"/>
          <w:marRight w:val="0"/>
          <w:marTop w:val="0"/>
          <w:marBottom w:val="0"/>
          <w:divBdr>
            <w:top w:val="none" w:sz="0" w:space="0" w:color="auto"/>
            <w:left w:val="none" w:sz="0" w:space="0" w:color="auto"/>
            <w:bottom w:val="none" w:sz="0" w:space="0" w:color="auto"/>
            <w:right w:val="none" w:sz="0" w:space="0" w:color="auto"/>
          </w:divBdr>
        </w:div>
        <w:div w:id="1534148029">
          <w:marLeft w:val="0"/>
          <w:marRight w:val="0"/>
          <w:marTop w:val="0"/>
          <w:marBottom w:val="0"/>
          <w:divBdr>
            <w:top w:val="none" w:sz="0" w:space="0" w:color="auto"/>
            <w:left w:val="none" w:sz="0" w:space="0" w:color="auto"/>
            <w:bottom w:val="none" w:sz="0" w:space="0" w:color="auto"/>
            <w:right w:val="none" w:sz="0" w:space="0" w:color="auto"/>
          </w:divBdr>
        </w:div>
        <w:div w:id="592326627">
          <w:marLeft w:val="0"/>
          <w:marRight w:val="0"/>
          <w:marTop w:val="0"/>
          <w:marBottom w:val="0"/>
          <w:divBdr>
            <w:top w:val="none" w:sz="0" w:space="0" w:color="auto"/>
            <w:left w:val="none" w:sz="0" w:space="0" w:color="auto"/>
            <w:bottom w:val="none" w:sz="0" w:space="0" w:color="auto"/>
            <w:right w:val="none" w:sz="0" w:space="0" w:color="auto"/>
          </w:divBdr>
        </w:div>
        <w:div w:id="739325638">
          <w:marLeft w:val="0"/>
          <w:marRight w:val="0"/>
          <w:marTop w:val="0"/>
          <w:marBottom w:val="0"/>
          <w:divBdr>
            <w:top w:val="none" w:sz="0" w:space="0" w:color="auto"/>
            <w:left w:val="none" w:sz="0" w:space="0" w:color="auto"/>
            <w:bottom w:val="none" w:sz="0" w:space="0" w:color="auto"/>
            <w:right w:val="none" w:sz="0" w:space="0" w:color="auto"/>
          </w:divBdr>
        </w:div>
      </w:divsChild>
    </w:div>
    <w:div w:id="1683166020">
      <w:bodyDiv w:val="1"/>
      <w:marLeft w:val="0"/>
      <w:marRight w:val="0"/>
      <w:marTop w:val="0"/>
      <w:marBottom w:val="0"/>
      <w:divBdr>
        <w:top w:val="none" w:sz="0" w:space="0" w:color="auto"/>
        <w:left w:val="none" w:sz="0" w:space="0" w:color="auto"/>
        <w:bottom w:val="none" w:sz="0" w:space="0" w:color="auto"/>
        <w:right w:val="none" w:sz="0" w:space="0" w:color="auto"/>
      </w:divBdr>
      <w:divsChild>
        <w:div w:id="1040936170">
          <w:marLeft w:val="0"/>
          <w:marRight w:val="0"/>
          <w:marTop w:val="0"/>
          <w:marBottom w:val="0"/>
          <w:divBdr>
            <w:top w:val="none" w:sz="0" w:space="0" w:color="auto"/>
            <w:left w:val="none" w:sz="0" w:space="0" w:color="auto"/>
            <w:bottom w:val="none" w:sz="0" w:space="0" w:color="auto"/>
            <w:right w:val="none" w:sz="0" w:space="0" w:color="auto"/>
          </w:divBdr>
          <w:divsChild>
            <w:div w:id="297489342">
              <w:marLeft w:val="0"/>
              <w:marRight w:val="0"/>
              <w:marTop w:val="0"/>
              <w:marBottom w:val="0"/>
              <w:divBdr>
                <w:top w:val="none" w:sz="0" w:space="0" w:color="auto"/>
                <w:left w:val="none" w:sz="0" w:space="0" w:color="auto"/>
                <w:bottom w:val="none" w:sz="0" w:space="0" w:color="auto"/>
                <w:right w:val="none" w:sz="0" w:space="0" w:color="auto"/>
              </w:divBdr>
              <w:divsChild>
                <w:div w:id="15001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86899">
      <w:bodyDiv w:val="1"/>
      <w:marLeft w:val="0"/>
      <w:marRight w:val="0"/>
      <w:marTop w:val="0"/>
      <w:marBottom w:val="0"/>
      <w:divBdr>
        <w:top w:val="none" w:sz="0" w:space="0" w:color="auto"/>
        <w:left w:val="none" w:sz="0" w:space="0" w:color="auto"/>
        <w:bottom w:val="none" w:sz="0" w:space="0" w:color="auto"/>
        <w:right w:val="none" w:sz="0" w:space="0" w:color="auto"/>
      </w:divBdr>
      <w:divsChild>
        <w:div w:id="948271162">
          <w:marLeft w:val="0"/>
          <w:marRight w:val="0"/>
          <w:marTop w:val="0"/>
          <w:marBottom w:val="0"/>
          <w:divBdr>
            <w:top w:val="none" w:sz="0" w:space="0" w:color="auto"/>
            <w:left w:val="none" w:sz="0" w:space="0" w:color="auto"/>
            <w:bottom w:val="none" w:sz="0" w:space="0" w:color="auto"/>
            <w:right w:val="none" w:sz="0" w:space="0" w:color="auto"/>
          </w:divBdr>
          <w:divsChild>
            <w:div w:id="2050717796">
              <w:marLeft w:val="0"/>
              <w:marRight w:val="0"/>
              <w:marTop w:val="0"/>
              <w:marBottom w:val="0"/>
              <w:divBdr>
                <w:top w:val="none" w:sz="0" w:space="0" w:color="auto"/>
                <w:left w:val="none" w:sz="0" w:space="0" w:color="auto"/>
                <w:bottom w:val="none" w:sz="0" w:space="0" w:color="auto"/>
                <w:right w:val="none" w:sz="0" w:space="0" w:color="auto"/>
              </w:divBdr>
              <w:divsChild>
                <w:div w:id="19628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303546">
      <w:bodyDiv w:val="1"/>
      <w:marLeft w:val="0"/>
      <w:marRight w:val="0"/>
      <w:marTop w:val="0"/>
      <w:marBottom w:val="0"/>
      <w:divBdr>
        <w:top w:val="none" w:sz="0" w:space="0" w:color="auto"/>
        <w:left w:val="none" w:sz="0" w:space="0" w:color="auto"/>
        <w:bottom w:val="none" w:sz="0" w:space="0" w:color="auto"/>
        <w:right w:val="none" w:sz="0" w:space="0" w:color="auto"/>
      </w:divBdr>
      <w:divsChild>
        <w:div w:id="931398899">
          <w:marLeft w:val="0"/>
          <w:marRight w:val="0"/>
          <w:marTop w:val="0"/>
          <w:marBottom w:val="0"/>
          <w:divBdr>
            <w:top w:val="none" w:sz="0" w:space="0" w:color="auto"/>
            <w:left w:val="none" w:sz="0" w:space="0" w:color="auto"/>
            <w:bottom w:val="none" w:sz="0" w:space="0" w:color="auto"/>
            <w:right w:val="none" w:sz="0" w:space="0" w:color="auto"/>
          </w:divBdr>
          <w:divsChild>
            <w:div w:id="452943680">
              <w:marLeft w:val="0"/>
              <w:marRight w:val="0"/>
              <w:marTop w:val="0"/>
              <w:marBottom w:val="0"/>
              <w:divBdr>
                <w:top w:val="none" w:sz="0" w:space="0" w:color="auto"/>
                <w:left w:val="none" w:sz="0" w:space="0" w:color="auto"/>
                <w:bottom w:val="none" w:sz="0" w:space="0" w:color="auto"/>
                <w:right w:val="none" w:sz="0" w:space="0" w:color="auto"/>
              </w:divBdr>
              <w:divsChild>
                <w:div w:id="19622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035312">
      <w:bodyDiv w:val="1"/>
      <w:marLeft w:val="0"/>
      <w:marRight w:val="0"/>
      <w:marTop w:val="0"/>
      <w:marBottom w:val="0"/>
      <w:divBdr>
        <w:top w:val="none" w:sz="0" w:space="0" w:color="auto"/>
        <w:left w:val="none" w:sz="0" w:space="0" w:color="auto"/>
        <w:bottom w:val="none" w:sz="0" w:space="0" w:color="auto"/>
        <w:right w:val="none" w:sz="0" w:space="0" w:color="auto"/>
      </w:divBdr>
      <w:divsChild>
        <w:div w:id="1626615120">
          <w:marLeft w:val="0"/>
          <w:marRight w:val="0"/>
          <w:marTop w:val="0"/>
          <w:marBottom w:val="0"/>
          <w:divBdr>
            <w:top w:val="none" w:sz="0" w:space="0" w:color="auto"/>
            <w:left w:val="none" w:sz="0" w:space="0" w:color="auto"/>
            <w:bottom w:val="none" w:sz="0" w:space="0" w:color="auto"/>
            <w:right w:val="none" w:sz="0" w:space="0" w:color="auto"/>
          </w:divBdr>
          <w:divsChild>
            <w:div w:id="805437449">
              <w:marLeft w:val="0"/>
              <w:marRight w:val="0"/>
              <w:marTop w:val="0"/>
              <w:marBottom w:val="0"/>
              <w:divBdr>
                <w:top w:val="none" w:sz="0" w:space="0" w:color="auto"/>
                <w:left w:val="none" w:sz="0" w:space="0" w:color="auto"/>
                <w:bottom w:val="none" w:sz="0" w:space="0" w:color="auto"/>
                <w:right w:val="none" w:sz="0" w:space="0" w:color="auto"/>
              </w:divBdr>
              <w:divsChild>
                <w:div w:id="8827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8130">
      <w:bodyDiv w:val="1"/>
      <w:marLeft w:val="0"/>
      <w:marRight w:val="0"/>
      <w:marTop w:val="0"/>
      <w:marBottom w:val="0"/>
      <w:divBdr>
        <w:top w:val="none" w:sz="0" w:space="0" w:color="auto"/>
        <w:left w:val="none" w:sz="0" w:space="0" w:color="auto"/>
        <w:bottom w:val="none" w:sz="0" w:space="0" w:color="auto"/>
        <w:right w:val="none" w:sz="0" w:space="0" w:color="auto"/>
      </w:divBdr>
      <w:divsChild>
        <w:div w:id="745031961">
          <w:marLeft w:val="0"/>
          <w:marRight w:val="0"/>
          <w:marTop w:val="0"/>
          <w:marBottom w:val="0"/>
          <w:divBdr>
            <w:top w:val="none" w:sz="0" w:space="0" w:color="auto"/>
            <w:left w:val="none" w:sz="0" w:space="0" w:color="auto"/>
            <w:bottom w:val="none" w:sz="0" w:space="0" w:color="auto"/>
            <w:right w:val="none" w:sz="0" w:space="0" w:color="auto"/>
          </w:divBdr>
          <w:divsChild>
            <w:div w:id="1586110347">
              <w:marLeft w:val="0"/>
              <w:marRight w:val="0"/>
              <w:marTop w:val="0"/>
              <w:marBottom w:val="0"/>
              <w:divBdr>
                <w:top w:val="none" w:sz="0" w:space="0" w:color="auto"/>
                <w:left w:val="none" w:sz="0" w:space="0" w:color="auto"/>
                <w:bottom w:val="none" w:sz="0" w:space="0" w:color="auto"/>
                <w:right w:val="none" w:sz="0" w:space="0" w:color="auto"/>
              </w:divBdr>
              <w:divsChild>
                <w:div w:id="280690961">
                  <w:marLeft w:val="0"/>
                  <w:marRight w:val="0"/>
                  <w:marTop w:val="0"/>
                  <w:marBottom w:val="0"/>
                  <w:divBdr>
                    <w:top w:val="none" w:sz="0" w:space="0" w:color="auto"/>
                    <w:left w:val="none" w:sz="0" w:space="0" w:color="auto"/>
                    <w:bottom w:val="none" w:sz="0" w:space="0" w:color="auto"/>
                    <w:right w:val="none" w:sz="0" w:space="0" w:color="auto"/>
                  </w:divBdr>
                  <w:divsChild>
                    <w:div w:id="194938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149269">
      <w:bodyDiv w:val="1"/>
      <w:marLeft w:val="0"/>
      <w:marRight w:val="0"/>
      <w:marTop w:val="0"/>
      <w:marBottom w:val="0"/>
      <w:divBdr>
        <w:top w:val="none" w:sz="0" w:space="0" w:color="auto"/>
        <w:left w:val="none" w:sz="0" w:space="0" w:color="auto"/>
        <w:bottom w:val="none" w:sz="0" w:space="0" w:color="auto"/>
        <w:right w:val="none" w:sz="0" w:space="0" w:color="auto"/>
      </w:divBdr>
      <w:divsChild>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sChild>
                <w:div w:id="12456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966132">
      <w:bodyDiv w:val="1"/>
      <w:marLeft w:val="0"/>
      <w:marRight w:val="0"/>
      <w:marTop w:val="0"/>
      <w:marBottom w:val="0"/>
      <w:divBdr>
        <w:top w:val="none" w:sz="0" w:space="0" w:color="auto"/>
        <w:left w:val="none" w:sz="0" w:space="0" w:color="auto"/>
        <w:bottom w:val="none" w:sz="0" w:space="0" w:color="auto"/>
        <w:right w:val="none" w:sz="0" w:space="0" w:color="auto"/>
      </w:divBdr>
      <w:divsChild>
        <w:div w:id="343752574">
          <w:marLeft w:val="0"/>
          <w:marRight w:val="0"/>
          <w:marTop w:val="0"/>
          <w:marBottom w:val="0"/>
          <w:divBdr>
            <w:top w:val="none" w:sz="0" w:space="0" w:color="auto"/>
            <w:left w:val="none" w:sz="0" w:space="0" w:color="auto"/>
            <w:bottom w:val="none" w:sz="0" w:space="0" w:color="auto"/>
            <w:right w:val="none" w:sz="0" w:space="0" w:color="auto"/>
          </w:divBdr>
          <w:divsChild>
            <w:div w:id="1657567478">
              <w:marLeft w:val="0"/>
              <w:marRight w:val="0"/>
              <w:marTop w:val="0"/>
              <w:marBottom w:val="0"/>
              <w:divBdr>
                <w:top w:val="none" w:sz="0" w:space="0" w:color="auto"/>
                <w:left w:val="none" w:sz="0" w:space="0" w:color="auto"/>
                <w:bottom w:val="none" w:sz="0" w:space="0" w:color="auto"/>
                <w:right w:val="none" w:sz="0" w:space="0" w:color="auto"/>
              </w:divBdr>
              <w:divsChild>
                <w:div w:id="19724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637247">
      <w:bodyDiv w:val="1"/>
      <w:marLeft w:val="0"/>
      <w:marRight w:val="0"/>
      <w:marTop w:val="0"/>
      <w:marBottom w:val="0"/>
      <w:divBdr>
        <w:top w:val="none" w:sz="0" w:space="0" w:color="auto"/>
        <w:left w:val="none" w:sz="0" w:space="0" w:color="auto"/>
        <w:bottom w:val="none" w:sz="0" w:space="0" w:color="auto"/>
        <w:right w:val="none" w:sz="0" w:space="0" w:color="auto"/>
      </w:divBdr>
      <w:divsChild>
        <w:div w:id="581718615">
          <w:marLeft w:val="0"/>
          <w:marRight w:val="0"/>
          <w:marTop w:val="0"/>
          <w:marBottom w:val="0"/>
          <w:divBdr>
            <w:top w:val="none" w:sz="0" w:space="0" w:color="auto"/>
            <w:left w:val="none" w:sz="0" w:space="0" w:color="auto"/>
            <w:bottom w:val="none" w:sz="0" w:space="0" w:color="auto"/>
            <w:right w:val="none" w:sz="0" w:space="0" w:color="auto"/>
          </w:divBdr>
          <w:divsChild>
            <w:div w:id="1410274493">
              <w:marLeft w:val="0"/>
              <w:marRight w:val="0"/>
              <w:marTop w:val="0"/>
              <w:marBottom w:val="0"/>
              <w:divBdr>
                <w:top w:val="none" w:sz="0" w:space="0" w:color="auto"/>
                <w:left w:val="none" w:sz="0" w:space="0" w:color="auto"/>
                <w:bottom w:val="none" w:sz="0" w:space="0" w:color="auto"/>
                <w:right w:val="none" w:sz="0" w:space="0" w:color="auto"/>
              </w:divBdr>
              <w:divsChild>
                <w:div w:id="4865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48131">
      <w:bodyDiv w:val="1"/>
      <w:marLeft w:val="0"/>
      <w:marRight w:val="0"/>
      <w:marTop w:val="0"/>
      <w:marBottom w:val="0"/>
      <w:divBdr>
        <w:top w:val="none" w:sz="0" w:space="0" w:color="auto"/>
        <w:left w:val="none" w:sz="0" w:space="0" w:color="auto"/>
        <w:bottom w:val="none" w:sz="0" w:space="0" w:color="auto"/>
        <w:right w:val="none" w:sz="0" w:space="0" w:color="auto"/>
      </w:divBdr>
      <w:divsChild>
        <w:div w:id="1891648409">
          <w:marLeft w:val="0"/>
          <w:marRight w:val="0"/>
          <w:marTop w:val="0"/>
          <w:marBottom w:val="0"/>
          <w:divBdr>
            <w:top w:val="none" w:sz="0" w:space="0" w:color="auto"/>
            <w:left w:val="none" w:sz="0" w:space="0" w:color="auto"/>
            <w:bottom w:val="none" w:sz="0" w:space="0" w:color="auto"/>
            <w:right w:val="none" w:sz="0" w:space="0" w:color="auto"/>
          </w:divBdr>
          <w:divsChild>
            <w:div w:id="479031797">
              <w:marLeft w:val="0"/>
              <w:marRight w:val="0"/>
              <w:marTop w:val="0"/>
              <w:marBottom w:val="0"/>
              <w:divBdr>
                <w:top w:val="none" w:sz="0" w:space="0" w:color="auto"/>
                <w:left w:val="none" w:sz="0" w:space="0" w:color="auto"/>
                <w:bottom w:val="none" w:sz="0" w:space="0" w:color="auto"/>
                <w:right w:val="none" w:sz="0" w:space="0" w:color="auto"/>
              </w:divBdr>
              <w:divsChild>
                <w:div w:id="11778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8518">
      <w:bodyDiv w:val="1"/>
      <w:marLeft w:val="0"/>
      <w:marRight w:val="0"/>
      <w:marTop w:val="0"/>
      <w:marBottom w:val="0"/>
      <w:divBdr>
        <w:top w:val="none" w:sz="0" w:space="0" w:color="auto"/>
        <w:left w:val="none" w:sz="0" w:space="0" w:color="auto"/>
        <w:bottom w:val="none" w:sz="0" w:space="0" w:color="auto"/>
        <w:right w:val="none" w:sz="0" w:space="0" w:color="auto"/>
      </w:divBdr>
      <w:divsChild>
        <w:div w:id="1699505229">
          <w:marLeft w:val="0"/>
          <w:marRight w:val="0"/>
          <w:marTop w:val="0"/>
          <w:marBottom w:val="0"/>
          <w:divBdr>
            <w:top w:val="none" w:sz="0" w:space="0" w:color="auto"/>
            <w:left w:val="none" w:sz="0" w:space="0" w:color="auto"/>
            <w:bottom w:val="none" w:sz="0" w:space="0" w:color="auto"/>
            <w:right w:val="none" w:sz="0" w:space="0" w:color="auto"/>
          </w:divBdr>
          <w:divsChild>
            <w:div w:id="1948654503">
              <w:marLeft w:val="0"/>
              <w:marRight w:val="0"/>
              <w:marTop w:val="0"/>
              <w:marBottom w:val="0"/>
              <w:divBdr>
                <w:top w:val="none" w:sz="0" w:space="0" w:color="auto"/>
                <w:left w:val="none" w:sz="0" w:space="0" w:color="auto"/>
                <w:bottom w:val="none" w:sz="0" w:space="0" w:color="auto"/>
                <w:right w:val="none" w:sz="0" w:space="0" w:color="auto"/>
              </w:divBdr>
              <w:divsChild>
                <w:div w:id="465586838">
                  <w:marLeft w:val="0"/>
                  <w:marRight w:val="0"/>
                  <w:marTop w:val="0"/>
                  <w:marBottom w:val="0"/>
                  <w:divBdr>
                    <w:top w:val="none" w:sz="0" w:space="0" w:color="auto"/>
                    <w:left w:val="none" w:sz="0" w:space="0" w:color="auto"/>
                    <w:bottom w:val="none" w:sz="0" w:space="0" w:color="auto"/>
                    <w:right w:val="none" w:sz="0" w:space="0" w:color="auto"/>
                  </w:divBdr>
                  <w:divsChild>
                    <w:div w:id="6918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90702">
      <w:bodyDiv w:val="1"/>
      <w:marLeft w:val="0"/>
      <w:marRight w:val="0"/>
      <w:marTop w:val="0"/>
      <w:marBottom w:val="0"/>
      <w:divBdr>
        <w:top w:val="none" w:sz="0" w:space="0" w:color="auto"/>
        <w:left w:val="none" w:sz="0" w:space="0" w:color="auto"/>
        <w:bottom w:val="none" w:sz="0" w:space="0" w:color="auto"/>
        <w:right w:val="none" w:sz="0" w:space="0" w:color="auto"/>
      </w:divBdr>
      <w:divsChild>
        <w:div w:id="2068066257">
          <w:marLeft w:val="0"/>
          <w:marRight w:val="0"/>
          <w:marTop w:val="0"/>
          <w:marBottom w:val="0"/>
          <w:divBdr>
            <w:top w:val="none" w:sz="0" w:space="0" w:color="auto"/>
            <w:left w:val="none" w:sz="0" w:space="0" w:color="auto"/>
            <w:bottom w:val="none" w:sz="0" w:space="0" w:color="auto"/>
            <w:right w:val="none" w:sz="0" w:space="0" w:color="auto"/>
          </w:divBdr>
          <w:divsChild>
            <w:div w:id="1078943814">
              <w:marLeft w:val="0"/>
              <w:marRight w:val="0"/>
              <w:marTop w:val="0"/>
              <w:marBottom w:val="0"/>
              <w:divBdr>
                <w:top w:val="none" w:sz="0" w:space="0" w:color="auto"/>
                <w:left w:val="none" w:sz="0" w:space="0" w:color="auto"/>
                <w:bottom w:val="none" w:sz="0" w:space="0" w:color="auto"/>
                <w:right w:val="none" w:sz="0" w:space="0" w:color="auto"/>
              </w:divBdr>
              <w:divsChild>
                <w:div w:id="167899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354948">
      <w:bodyDiv w:val="1"/>
      <w:marLeft w:val="0"/>
      <w:marRight w:val="0"/>
      <w:marTop w:val="0"/>
      <w:marBottom w:val="0"/>
      <w:divBdr>
        <w:top w:val="none" w:sz="0" w:space="0" w:color="auto"/>
        <w:left w:val="none" w:sz="0" w:space="0" w:color="auto"/>
        <w:bottom w:val="none" w:sz="0" w:space="0" w:color="auto"/>
        <w:right w:val="none" w:sz="0" w:space="0" w:color="auto"/>
      </w:divBdr>
      <w:divsChild>
        <w:div w:id="1364134272">
          <w:marLeft w:val="0"/>
          <w:marRight w:val="0"/>
          <w:marTop w:val="0"/>
          <w:marBottom w:val="0"/>
          <w:divBdr>
            <w:top w:val="none" w:sz="0" w:space="0" w:color="auto"/>
            <w:left w:val="none" w:sz="0" w:space="0" w:color="auto"/>
            <w:bottom w:val="none" w:sz="0" w:space="0" w:color="auto"/>
            <w:right w:val="none" w:sz="0" w:space="0" w:color="auto"/>
          </w:divBdr>
          <w:divsChild>
            <w:div w:id="1483932918">
              <w:marLeft w:val="0"/>
              <w:marRight w:val="0"/>
              <w:marTop w:val="0"/>
              <w:marBottom w:val="0"/>
              <w:divBdr>
                <w:top w:val="none" w:sz="0" w:space="0" w:color="auto"/>
                <w:left w:val="none" w:sz="0" w:space="0" w:color="auto"/>
                <w:bottom w:val="none" w:sz="0" w:space="0" w:color="auto"/>
                <w:right w:val="none" w:sz="0" w:space="0" w:color="auto"/>
              </w:divBdr>
              <w:divsChild>
                <w:div w:id="3535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07795">
      <w:bodyDiv w:val="1"/>
      <w:marLeft w:val="0"/>
      <w:marRight w:val="0"/>
      <w:marTop w:val="0"/>
      <w:marBottom w:val="0"/>
      <w:divBdr>
        <w:top w:val="none" w:sz="0" w:space="0" w:color="auto"/>
        <w:left w:val="none" w:sz="0" w:space="0" w:color="auto"/>
        <w:bottom w:val="none" w:sz="0" w:space="0" w:color="auto"/>
        <w:right w:val="none" w:sz="0" w:space="0" w:color="auto"/>
      </w:divBdr>
      <w:divsChild>
        <w:div w:id="422847033">
          <w:marLeft w:val="0"/>
          <w:marRight w:val="0"/>
          <w:marTop w:val="0"/>
          <w:marBottom w:val="0"/>
          <w:divBdr>
            <w:top w:val="none" w:sz="0" w:space="0" w:color="auto"/>
            <w:left w:val="none" w:sz="0" w:space="0" w:color="auto"/>
            <w:bottom w:val="none" w:sz="0" w:space="0" w:color="auto"/>
            <w:right w:val="none" w:sz="0" w:space="0" w:color="auto"/>
          </w:divBdr>
          <w:divsChild>
            <w:div w:id="1705400941">
              <w:marLeft w:val="0"/>
              <w:marRight w:val="0"/>
              <w:marTop w:val="0"/>
              <w:marBottom w:val="0"/>
              <w:divBdr>
                <w:top w:val="none" w:sz="0" w:space="0" w:color="auto"/>
                <w:left w:val="none" w:sz="0" w:space="0" w:color="auto"/>
                <w:bottom w:val="none" w:sz="0" w:space="0" w:color="auto"/>
                <w:right w:val="none" w:sz="0" w:space="0" w:color="auto"/>
              </w:divBdr>
              <w:divsChild>
                <w:div w:id="1686592217">
                  <w:marLeft w:val="0"/>
                  <w:marRight w:val="0"/>
                  <w:marTop w:val="0"/>
                  <w:marBottom w:val="0"/>
                  <w:divBdr>
                    <w:top w:val="none" w:sz="0" w:space="0" w:color="auto"/>
                    <w:left w:val="none" w:sz="0" w:space="0" w:color="auto"/>
                    <w:bottom w:val="none" w:sz="0" w:space="0" w:color="auto"/>
                    <w:right w:val="none" w:sz="0" w:space="0" w:color="auto"/>
                  </w:divBdr>
                  <w:divsChild>
                    <w:div w:id="3197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93810">
      <w:bodyDiv w:val="1"/>
      <w:marLeft w:val="0"/>
      <w:marRight w:val="0"/>
      <w:marTop w:val="0"/>
      <w:marBottom w:val="0"/>
      <w:divBdr>
        <w:top w:val="none" w:sz="0" w:space="0" w:color="auto"/>
        <w:left w:val="none" w:sz="0" w:space="0" w:color="auto"/>
        <w:bottom w:val="none" w:sz="0" w:space="0" w:color="auto"/>
        <w:right w:val="none" w:sz="0" w:space="0" w:color="auto"/>
      </w:divBdr>
      <w:divsChild>
        <w:div w:id="34276525">
          <w:marLeft w:val="0"/>
          <w:marRight w:val="0"/>
          <w:marTop w:val="0"/>
          <w:marBottom w:val="0"/>
          <w:divBdr>
            <w:top w:val="none" w:sz="0" w:space="0" w:color="auto"/>
            <w:left w:val="none" w:sz="0" w:space="0" w:color="auto"/>
            <w:bottom w:val="none" w:sz="0" w:space="0" w:color="auto"/>
            <w:right w:val="none" w:sz="0" w:space="0" w:color="auto"/>
          </w:divBdr>
          <w:divsChild>
            <w:div w:id="19745740">
              <w:marLeft w:val="0"/>
              <w:marRight w:val="0"/>
              <w:marTop w:val="0"/>
              <w:marBottom w:val="0"/>
              <w:divBdr>
                <w:top w:val="none" w:sz="0" w:space="0" w:color="auto"/>
                <w:left w:val="none" w:sz="0" w:space="0" w:color="auto"/>
                <w:bottom w:val="none" w:sz="0" w:space="0" w:color="auto"/>
                <w:right w:val="none" w:sz="0" w:space="0" w:color="auto"/>
              </w:divBdr>
              <w:divsChild>
                <w:div w:id="6861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317">
      <w:bodyDiv w:val="1"/>
      <w:marLeft w:val="0"/>
      <w:marRight w:val="0"/>
      <w:marTop w:val="0"/>
      <w:marBottom w:val="0"/>
      <w:divBdr>
        <w:top w:val="none" w:sz="0" w:space="0" w:color="auto"/>
        <w:left w:val="none" w:sz="0" w:space="0" w:color="auto"/>
        <w:bottom w:val="none" w:sz="0" w:space="0" w:color="auto"/>
        <w:right w:val="none" w:sz="0" w:space="0" w:color="auto"/>
      </w:divBdr>
      <w:divsChild>
        <w:div w:id="796607814">
          <w:marLeft w:val="0"/>
          <w:marRight w:val="0"/>
          <w:marTop w:val="0"/>
          <w:marBottom w:val="0"/>
          <w:divBdr>
            <w:top w:val="none" w:sz="0" w:space="0" w:color="auto"/>
            <w:left w:val="none" w:sz="0" w:space="0" w:color="auto"/>
            <w:bottom w:val="none" w:sz="0" w:space="0" w:color="auto"/>
            <w:right w:val="none" w:sz="0" w:space="0" w:color="auto"/>
          </w:divBdr>
        </w:div>
        <w:div w:id="592130385">
          <w:marLeft w:val="0"/>
          <w:marRight w:val="0"/>
          <w:marTop w:val="0"/>
          <w:marBottom w:val="0"/>
          <w:divBdr>
            <w:top w:val="none" w:sz="0" w:space="0" w:color="auto"/>
            <w:left w:val="none" w:sz="0" w:space="0" w:color="auto"/>
            <w:bottom w:val="none" w:sz="0" w:space="0" w:color="auto"/>
            <w:right w:val="none" w:sz="0" w:space="0" w:color="auto"/>
          </w:divBdr>
        </w:div>
      </w:divsChild>
    </w:div>
    <w:div w:id="2073693379">
      <w:bodyDiv w:val="1"/>
      <w:marLeft w:val="0"/>
      <w:marRight w:val="0"/>
      <w:marTop w:val="0"/>
      <w:marBottom w:val="0"/>
      <w:divBdr>
        <w:top w:val="none" w:sz="0" w:space="0" w:color="auto"/>
        <w:left w:val="none" w:sz="0" w:space="0" w:color="auto"/>
        <w:bottom w:val="none" w:sz="0" w:space="0" w:color="auto"/>
        <w:right w:val="none" w:sz="0" w:space="0" w:color="auto"/>
      </w:divBdr>
      <w:divsChild>
        <w:div w:id="902906164">
          <w:marLeft w:val="0"/>
          <w:marRight w:val="0"/>
          <w:marTop w:val="0"/>
          <w:marBottom w:val="0"/>
          <w:divBdr>
            <w:top w:val="none" w:sz="0" w:space="0" w:color="auto"/>
            <w:left w:val="none" w:sz="0" w:space="0" w:color="auto"/>
            <w:bottom w:val="none" w:sz="0" w:space="0" w:color="auto"/>
            <w:right w:val="none" w:sz="0" w:space="0" w:color="auto"/>
          </w:divBdr>
          <w:divsChild>
            <w:div w:id="1670864407">
              <w:marLeft w:val="0"/>
              <w:marRight w:val="0"/>
              <w:marTop w:val="0"/>
              <w:marBottom w:val="0"/>
              <w:divBdr>
                <w:top w:val="none" w:sz="0" w:space="0" w:color="auto"/>
                <w:left w:val="none" w:sz="0" w:space="0" w:color="auto"/>
                <w:bottom w:val="none" w:sz="0" w:space="0" w:color="auto"/>
                <w:right w:val="none" w:sz="0" w:space="0" w:color="auto"/>
              </w:divBdr>
              <w:divsChild>
                <w:div w:id="17829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18876">
      <w:bodyDiv w:val="1"/>
      <w:marLeft w:val="0"/>
      <w:marRight w:val="0"/>
      <w:marTop w:val="0"/>
      <w:marBottom w:val="0"/>
      <w:divBdr>
        <w:top w:val="none" w:sz="0" w:space="0" w:color="auto"/>
        <w:left w:val="none" w:sz="0" w:space="0" w:color="auto"/>
        <w:bottom w:val="none" w:sz="0" w:space="0" w:color="auto"/>
        <w:right w:val="none" w:sz="0" w:space="0" w:color="auto"/>
      </w:divBdr>
      <w:divsChild>
        <w:div w:id="251398665">
          <w:marLeft w:val="0"/>
          <w:marRight w:val="0"/>
          <w:marTop w:val="0"/>
          <w:marBottom w:val="0"/>
          <w:divBdr>
            <w:top w:val="none" w:sz="0" w:space="0" w:color="auto"/>
            <w:left w:val="none" w:sz="0" w:space="0" w:color="auto"/>
            <w:bottom w:val="none" w:sz="0" w:space="0" w:color="auto"/>
            <w:right w:val="none" w:sz="0" w:space="0" w:color="auto"/>
          </w:divBdr>
          <w:divsChild>
            <w:div w:id="2088724888">
              <w:marLeft w:val="0"/>
              <w:marRight w:val="0"/>
              <w:marTop w:val="0"/>
              <w:marBottom w:val="0"/>
              <w:divBdr>
                <w:top w:val="none" w:sz="0" w:space="0" w:color="auto"/>
                <w:left w:val="none" w:sz="0" w:space="0" w:color="auto"/>
                <w:bottom w:val="none" w:sz="0" w:space="0" w:color="auto"/>
                <w:right w:val="none" w:sz="0" w:space="0" w:color="auto"/>
              </w:divBdr>
              <w:divsChild>
                <w:div w:id="25181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45189">
      <w:bodyDiv w:val="1"/>
      <w:marLeft w:val="0"/>
      <w:marRight w:val="0"/>
      <w:marTop w:val="0"/>
      <w:marBottom w:val="0"/>
      <w:divBdr>
        <w:top w:val="none" w:sz="0" w:space="0" w:color="auto"/>
        <w:left w:val="none" w:sz="0" w:space="0" w:color="auto"/>
        <w:bottom w:val="none" w:sz="0" w:space="0" w:color="auto"/>
        <w:right w:val="none" w:sz="0" w:space="0" w:color="auto"/>
      </w:divBdr>
      <w:divsChild>
        <w:div w:id="2128884723">
          <w:marLeft w:val="0"/>
          <w:marRight w:val="0"/>
          <w:marTop w:val="0"/>
          <w:marBottom w:val="0"/>
          <w:divBdr>
            <w:top w:val="none" w:sz="0" w:space="0" w:color="auto"/>
            <w:left w:val="none" w:sz="0" w:space="0" w:color="auto"/>
            <w:bottom w:val="none" w:sz="0" w:space="0" w:color="auto"/>
            <w:right w:val="none" w:sz="0" w:space="0" w:color="auto"/>
          </w:divBdr>
          <w:divsChild>
            <w:div w:id="432625607">
              <w:marLeft w:val="0"/>
              <w:marRight w:val="0"/>
              <w:marTop w:val="0"/>
              <w:marBottom w:val="0"/>
              <w:divBdr>
                <w:top w:val="none" w:sz="0" w:space="0" w:color="auto"/>
                <w:left w:val="none" w:sz="0" w:space="0" w:color="auto"/>
                <w:bottom w:val="none" w:sz="0" w:space="0" w:color="auto"/>
                <w:right w:val="none" w:sz="0" w:space="0" w:color="auto"/>
              </w:divBdr>
              <w:divsChild>
                <w:div w:id="15389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74968">
      <w:bodyDiv w:val="1"/>
      <w:marLeft w:val="0"/>
      <w:marRight w:val="0"/>
      <w:marTop w:val="0"/>
      <w:marBottom w:val="0"/>
      <w:divBdr>
        <w:top w:val="none" w:sz="0" w:space="0" w:color="auto"/>
        <w:left w:val="none" w:sz="0" w:space="0" w:color="auto"/>
        <w:bottom w:val="none" w:sz="0" w:space="0" w:color="auto"/>
        <w:right w:val="none" w:sz="0" w:space="0" w:color="auto"/>
      </w:divBdr>
      <w:divsChild>
        <w:div w:id="1815026740">
          <w:marLeft w:val="0"/>
          <w:marRight w:val="0"/>
          <w:marTop w:val="0"/>
          <w:marBottom w:val="0"/>
          <w:divBdr>
            <w:top w:val="none" w:sz="0" w:space="0" w:color="auto"/>
            <w:left w:val="none" w:sz="0" w:space="0" w:color="auto"/>
            <w:bottom w:val="none" w:sz="0" w:space="0" w:color="auto"/>
            <w:right w:val="none" w:sz="0" w:space="0" w:color="auto"/>
          </w:divBdr>
          <w:divsChild>
            <w:div w:id="1327200020">
              <w:marLeft w:val="0"/>
              <w:marRight w:val="0"/>
              <w:marTop w:val="0"/>
              <w:marBottom w:val="0"/>
              <w:divBdr>
                <w:top w:val="none" w:sz="0" w:space="0" w:color="auto"/>
                <w:left w:val="none" w:sz="0" w:space="0" w:color="auto"/>
                <w:bottom w:val="none" w:sz="0" w:space="0" w:color="auto"/>
                <w:right w:val="none" w:sz="0" w:space="0" w:color="auto"/>
              </w:divBdr>
              <w:divsChild>
                <w:div w:id="14507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jcq.org.uk/exams-office/general-regulations" TargetMode="External"/><Relationship Id="rId21" Type="http://schemas.openxmlformats.org/officeDocument/2006/relationships/hyperlink" Target="http://www.jcq.org.uk/exams-office/access-arrangements-and-special-consideration/regulations-and-guidance" TargetMode="External"/><Relationship Id="rId42" Type="http://schemas.openxmlformats.org/officeDocument/2006/relationships/hyperlink" Target="http://www.jcq.org.uk/exams-office/general-regulations" TargetMode="External"/><Relationship Id="rId47" Type="http://schemas.openxmlformats.org/officeDocument/2006/relationships/hyperlink" Target="http://www.jcq.org.uk/exams-office/access-arrangements-and-special-consideration/regulations-and-guidance" TargetMode="External"/><Relationship Id="rId63" Type="http://schemas.openxmlformats.org/officeDocument/2006/relationships/hyperlink" Target="http://www.jcq.org.uk/exams-office/general-regulations"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jcq.org.uk/exams-office/general-regulations" TargetMode="External"/><Relationship Id="rId29" Type="http://schemas.openxmlformats.org/officeDocument/2006/relationships/hyperlink" Target="http://www.jcq.org.uk/exams-office/general-regulations" TargetMode="External"/><Relationship Id="rId11" Type="http://schemas.openxmlformats.org/officeDocument/2006/relationships/endnotes" Target="endnotes.xml"/><Relationship Id="rId24" Type="http://schemas.openxmlformats.org/officeDocument/2006/relationships/hyperlink" Target="http://www.jcq.org.uk/exams-office/access-arrangements-and-special-consideration/regulations-and-guidance" TargetMode="External"/><Relationship Id="rId32" Type="http://schemas.openxmlformats.org/officeDocument/2006/relationships/hyperlink" Target="http://www.jcq.org.uk/exams-office/general-regulations" TargetMode="External"/><Relationship Id="rId37" Type="http://schemas.openxmlformats.org/officeDocument/2006/relationships/hyperlink" Target="http://www.jcq.org.uk/exams-office/ice---instructions-for-conducting-examinations" TargetMode="External"/><Relationship Id="rId40" Type="http://schemas.openxmlformats.org/officeDocument/2006/relationships/hyperlink" Target="https://www.jcq.org.uk/exams-office/access-arrangements-and-special-consideration/regulations-and-guidance/" TargetMode="External"/><Relationship Id="rId45" Type="http://schemas.openxmlformats.org/officeDocument/2006/relationships/hyperlink" Target="http://www.jcq.org.uk/exams-office/malpractice" TargetMode="External"/><Relationship Id="rId53" Type="http://schemas.openxmlformats.org/officeDocument/2006/relationships/hyperlink" Target="http://www.jcq.org.uk/exams-office/access-arrangements-and-special-consideration" TargetMode="External"/><Relationship Id="rId58" Type="http://schemas.openxmlformats.org/officeDocument/2006/relationships/hyperlink" Target="http://www.jcq.org.uk/exams-office/coursework" TargetMode="External"/><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jcq.org.uk/exams-office/information-for-candidates-documents/" TargetMode="External"/><Relationship Id="rId19" Type="http://schemas.openxmlformats.org/officeDocument/2006/relationships/hyperlink" Target="http://www.jcq.org.uk/exams-office/general-regulations" TargetMode="External"/><Relationship Id="rId14" Type="http://schemas.openxmlformats.org/officeDocument/2006/relationships/hyperlink" Target="http://www.jcq.org.uk/exams-office/general-regulations" TargetMode="External"/><Relationship Id="rId22" Type="http://schemas.openxmlformats.org/officeDocument/2006/relationships/hyperlink" Target="http://www.jcq.org.uk/exams-office/malpractice" TargetMode="External"/><Relationship Id="rId27" Type="http://schemas.openxmlformats.org/officeDocument/2006/relationships/hyperlink" Target="http://www.jcq.org.uk/exams-office/access-arrangements-and-special-consideration/regulations-and-guidance" TargetMode="External"/><Relationship Id="rId30" Type="http://schemas.openxmlformats.org/officeDocument/2006/relationships/hyperlink" Target="http://www.jcq.org.uk/exams-office/general-regulations" TargetMode="External"/><Relationship Id="rId35" Type="http://schemas.openxmlformats.org/officeDocument/2006/relationships/hyperlink" Target="http://www.jcq.org.uk/exams-office/general-regulations" TargetMode="External"/><Relationship Id="rId43" Type="http://schemas.openxmlformats.org/officeDocument/2006/relationships/hyperlink" Target="http://www.jcq.org.uk/exams-office/ice---instructions-for-conducting-examinations" TargetMode="External"/><Relationship Id="rId48" Type="http://schemas.openxmlformats.org/officeDocument/2006/relationships/hyperlink" Target="http://www.jcq.org.uk/exams-office/access-arrangements-and-special-consideration/regulations-and-guidance" TargetMode="External"/><Relationship Id="rId56" Type="http://schemas.openxmlformats.org/officeDocument/2006/relationships/hyperlink" Target="http://www.jcq.org.uk/exams-office/non-examination-assessments" TargetMode="External"/><Relationship Id="rId64" Type="http://schemas.openxmlformats.org/officeDocument/2006/relationships/hyperlink" Target="http://www.jcq.org.uk/exams-office/general-regulations"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jcq.org.uk/exams-office/general-regulations" TargetMode="Externa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www.jcq.org.uk/exams-office/ice---instructions-for-conducting-examinations" TargetMode="External"/><Relationship Id="rId25" Type="http://schemas.openxmlformats.org/officeDocument/2006/relationships/hyperlink" Target="http://www.jcq.org.uk/exams-office/general-regulations" TargetMode="External"/><Relationship Id="rId33" Type="http://schemas.openxmlformats.org/officeDocument/2006/relationships/hyperlink" Target="http://www.jcq.org.uk/exams-office/general-regulations" TargetMode="External"/><Relationship Id="rId38" Type="http://schemas.openxmlformats.org/officeDocument/2006/relationships/hyperlink" Target="http://www.jcq.org.uk/exams-office/malpractice" TargetMode="External"/><Relationship Id="rId46" Type="http://schemas.openxmlformats.org/officeDocument/2006/relationships/hyperlink" Target="http://www.jcq.org.uk/exams-office/non-examination-assessments" TargetMode="External"/><Relationship Id="rId59" Type="http://schemas.openxmlformats.org/officeDocument/2006/relationships/hyperlink" Target="http://www.jcq.org.uk/exams-office/non-examination-assessments" TargetMode="External"/><Relationship Id="rId67" Type="http://schemas.openxmlformats.org/officeDocument/2006/relationships/footer" Target="footer2.xml"/><Relationship Id="rId20" Type="http://schemas.openxmlformats.org/officeDocument/2006/relationships/hyperlink" Target="http://www.jcq.org.uk/exams-office/ice---instructions-for-conducting-examinations" TargetMode="External"/><Relationship Id="rId41" Type="http://schemas.openxmlformats.org/officeDocument/2006/relationships/hyperlink" Target="https://ocr.org.uk/administration/ncn-annual-update/" TargetMode="External"/><Relationship Id="rId54" Type="http://schemas.openxmlformats.org/officeDocument/2006/relationships/hyperlink" Target="http://www.jcq.org.uk/exams-office/malpractice" TargetMode="External"/><Relationship Id="rId62" Type="http://schemas.openxmlformats.org/officeDocument/2006/relationships/hyperlink" Target="http://www.jcq.org.uk/exams-office/general-regulations"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jcq.org.uk/exams-office/general-regulations" TargetMode="External"/><Relationship Id="rId23" Type="http://schemas.openxmlformats.org/officeDocument/2006/relationships/hyperlink" Target="http://www.jcq.org.uk/exams-office/non-examination-assessments" TargetMode="External"/><Relationship Id="rId28" Type="http://schemas.openxmlformats.org/officeDocument/2006/relationships/hyperlink" Target="http://www.jcq.org.uk/exams-office/general-regulations" TargetMode="External"/><Relationship Id="rId36" Type="http://schemas.openxmlformats.org/officeDocument/2006/relationships/hyperlink" Target="http://www.jcq.org.uk/exams-office/general-regulations" TargetMode="External"/><Relationship Id="rId49" Type="http://schemas.openxmlformats.org/officeDocument/2006/relationships/hyperlink" Target="http://www.jcq.org.uk/exams-office/general-regulations" TargetMode="External"/><Relationship Id="rId57" Type="http://schemas.openxmlformats.org/officeDocument/2006/relationships/hyperlink" Target="http://www.jcq.org.uk/exams-office/access-arrangements-and-special-consideration/regulations-and-guidance" TargetMode="External"/><Relationship Id="rId10" Type="http://schemas.openxmlformats.org/officeDocument/2006/relationships/footnotes" Target="footnotes.xml"/><Relationship Id="rId31" Type="http://schemas.openxmlformats.org/officeDocument/2006/relationships/hyperlink" Target="http://www.jcq.org.uk/exams-office/general-regulations" TargetMode="External"/><Relationship Id="rId44" Type="http://schemas.openxmlformats.org/officeDocument/2006/relationships/hyperlink" Target="http://www.jcq.org.uk/exams-office/access-arrangements-and-special-consideration/regulations-and-guidance" TargetMode="External"/><Relationship Id="rId52" Type="http://schemas.openxmlformats.org/officeDocument/2006/relationships/hyperlink" Target="http://www.jcq.org.uk/exams-office/ice---instructions-for-conducting-examinations" TargetMode="External"/><Relationship Id="rId60" Type="http://schemas.openxmlformats.org/officeDocument/2006/relationships/hyperlink" Target="https://www.jcq.org.uk/exams-office/coursework/" TargetMode="External"/><Relationship Id="rId65" Type="http://schemas.openxmlformats.org/officeDocument/2006/relationships/hyperlink" Target="http://www.jcq.org.uk/exams-office/general-regulations"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jcq.org.uk/exams-office/general-regulations" TargetMode="External"/><Relationship Id="rId18" Type="http://schemas.openxmlformats.org/officeDocument/2006/relationships/hyperlink" Target="http://www.jcq.org.uk/exams-office/general-regulations" TargetMode="External"/><Relationship Id="rId39" Type="http://schemas.openxmlformats.org/officeDocument/2006/relationships/hyperlink" Target="http://www.jcq.org.uk/exams-office/post-results-services" TargetMode="External"/><Relationship Id="rId34" Type="http://schemas.openxmlformats.org/officeDocument/2006/relationships/hyperlink" Target="http://www.jcq.org.uk/exams-office/general-regulations" TargetMode="External"/><Relationship Id="rId50" Type="http://schemas.openxmlformats.org/officeDocument/2006/relationships/hyperlink" Target="http://www.jcq.org.uk/exams-office/ice---instructions-for-conducting-examinations" TargetMode="External"/><Relationship Id="rId55" Type="http://schemas.openxmlformats.org/officeDocument/2006/relationships/hyperlink" Target="https://www.jcq.org.uk/exams-office/cours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3148E32941CD4B834B3DFEE2DE2659" ma:contentTypeVersion="17" ma:contentTypeDescription="Create a new document." ma:contentTypeScope="" ma:versionID="bdf123be5480b7d2713dac9a93872a88">
  <xsd:schema xmlns:xsd="http://www.w3.org/2001/XMLSchema" xmlns:xs="http://www.w3.org/2001/XMLSchema" xmlns:p="http://schemas.microsoft.com/office/2006/metadata/properties" xmlns:ns2="37dd5842-4593-4397-80b0-420d590a5e82" xmlns:ns3="5a340bc3-4bfd-4213-8ba3-2580976a46fa" targetNamespace="http://schemas.microsoft.com/office/2006/metadata/properties" ma:root="true" ma:fieldsID="e60cb637ed403fa828079db274e5eb92" ns2:_="" ns3:_="">
    <xsd:import namespace="37dd5842-4593-4397-80b0-420d590a5e82"/>
    <xsd:import namespace="5a340bc3-4bfd-4213-8ba3-2580976a46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d5842-4593-4397-80b0-420d590a5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6d1d20-4dee-4522-8c42-5ca5483569a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340bc3-4bfd-4213-8ba3-2580976a46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c44c3b6-b970-4c3f-afc8-b4c06b23df3e}" ma:internalName="TaxCatchAll" ma:showField="CatchAllData" ma:web="5a340bc3-4bfd-4213-8ba3-2580976a46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dd5842-4593-4397-80b0-420d590a5e82">
      <Terms xmlns="http://schemas.microsoft.com/office/infopath/2007/PartnerControls"/>
    </lcf76f155ced4ddcb4097134ff3c332f>
    <TaxCatchAll xmlns="5a340bc3-4bfd-4213-8ba3-2580976a46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4E4696-DE26-4380-8A19-13A88AA12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d5842-4593-4397-80b0-420d590a5e82"/>
    <ds:schemaRef ds:uri="5a340bc3-4bfd-4213-8ba3-2580976a4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F821F5-68CE-4B8A-A517-0DC08675380D}">
  <ds:schemaRefs>
    <ds:schemaRef ds:uri="37dd5842-4593-4397-80b0-420d590a5e82"/>
    <ds:schemaRef ds:uri="http://purl.org/dc/dcmitype/"/>
    <ds:schemaRef ds:uri="http://www.w3.org/XML/1998/namespac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5a340bc3-4bfd-4213-8ba3-2580976a46fa"/>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E3B68BEF-D656-476A-A88A-81BB964CC417}">
  <ds:schemaRefs>
    <ds:schemaRef ds:uri="http://schemas.microsoft.com/sharepoint/v3/contenttype/forms"/>
  </ds:schemaRefs>
</ds:datastoreItem>
</file>

<file path=customXml/itemProps5.xml><?xml version="1.0" encoding="utf-8"?>
<ds:datastoreItem xmlns:ds="http://schemas.openxmlformats.org/officeDocument/2006/customXml" ds:itemID="{82FC5AEA-539A-4CC0-B675-D39B85484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13998</Words>
  <Characters>79792</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Christine Evans</cp:lastModifiedBy>
  <cp:revision>2</cp:revision>
  <cp:lastPrinted>2023-09-10T12:31:00Z</cp:lastPrinted>
  <dcterms:created xsi:type="dcterms:W3CDTF">2025-09-22T13:33:00Z</dcterms:created>
  <dcterms:modified xsi:type="dcterms:W3CDTF">2025-09-22T13:33:00Z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0x0101008A3148E32941CD4B834B3DFEE2DE2659</vt:lpwstr>
  </property>
  <property fmtid="{D5CDD505-2E9C-101B-9397-08002B2CF9AE}" pid="3" name="MediaServiceImageTags">
    <vt:lpwstr/>
  </property>
</Properties>
</file>