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A8786" w14:textId="1218CE2A" w:rsidR="002C007B" w:rsidRPr="002C007B" w:rsidRDefault="206A2462" w:rsidP="7BA3176C">
      <w:pPr>
        <w:jc w:val="center"/>
        <w:rPr>
          <w:rFonts w:ascii="Gill Sans MT" w:eastAsia="Gill Sans MT" w:hAnsi="Gill Sans MT" w:cs="Gill Sans MT"/>
          <w:color w:val="FF0000"/>
          <w:sz w:val="32"/>
          <w:szCs w:val="32"/>
        </w:rPr>
      </w:pPr>
      <w:r w:rsidRPr="7BA3176C">
        <w:rPr>
          <w:rFonts w:ascii="Gill Sans MT" w:eastAsia="Gill Sans MT" w:hAnsi="Gill Sans MT" w:cs="Gill Sans MT"/>
          <w:sz w:val="32"/>
          <w:szCs w:val="32"/>
        </w:rPr>
        <w:t>AQA</w:t>
      </w:r>
      <w:r w:rsidRPr="7BA3176C">
        <w:rPr>
          <w:rFonts w:ascii="Gill Sans MT" w:eastAsia="Gill Sans MT" w:hAnsi="Gill Sans MT" w:cs="Gill Sans MT"/>
          <w:color w:val="0070C0"/>
          <w:sz w:val="32"/>
          <w:szCs w:val="32"/>
          <w:u w:val="single"/>
        </w:rPr>
        <w:t xml:space="preserve"> Fr</w:t>
      </w:r>
      <w:r w:rsidRPr="7BA3176C">
        <w:rPr>
          <w:rFonts w:ascii="Gill Sans MT" w:eastAsia="Gill Sans MT" w:hAnsi="Gill Sans MT" w:cs="Gill Sans MT"/>
          <w:color w:val="000000" w:themeColor="text1"/>
          <w:sz w:val="32"/>
          <w:szCs w:val="32"/>
          <w:u w:val="single"/>
        </w:rPr>
        <w:t>en</w:t>
      </w:r>
      <w:r w:rsidRPr="7BA3176C">
        <w:rPr>
          <w:rFonts w:ascii="Gill Sans MT" w:eastAsia="Gill Sans MT" w:hAnsi="Gill Sans MT" w:cs="Gill Sans MT"/>
          <w:color w:val="FF0000"/>
          <w:sz w:val="32"/>
          <w:szCs w:val="32"/>
          <w:u w:val="single"/>
        </w:rPr>
        <w:t>ch</w:t>
      </w:r>
    </w:p>
    <w:p w14:paraId="089B49E9" w14:textId="34C4CBB2" w:rsidR="206A2462" w:rsidRDefault="206A2462" w:rsidP="6E041577">
      <w:pPr>
        <w:jc w:val="center"/>
        <w:rPr>
          <w:rFonts w:ascii="Gill Sans MT" w:eastAsia="Gill Sans MT" w:hAnsi="Gill Sans MT" w:cs="Gill Sans MT"/>
          <w:color w:val="000000" w:themeColor="text1"/>
          <w:sz w:val="24"/>
          <w:szCs w:val="24"/>
        </w:rPr>
      </w:pPr>
      <w:proofErr w:type="gramStart"/>
      <w:r w:rsidRPr="6E041577">
        <w:rPr>
          <w:rFonts w:ascii="Gill Sans MT" w:eastAsia="Gill Sans MT" w:hAnsi="Gill Sans MT" w:cs="Gill Sans MT"/>
          <w:b/>
          <w:bCs/>
          <w:color w:val="000000" w:themeColor="text1"/>
          <w:sz w:val="24"/>
          <w:szCs w:val="24"/>
        </w:rPr>
        <w:t>Teachers :</w:t>
      </w:r>
      <w:proofErr w:type="gramEnd"/>
      <w:r w:rsidRPr="6E041577">
        <w:rPr>
          <w:rFonts w:ascii="Gill Sans MT" w:eastAsia="Gill Sans MT" w:hAnsi="Gill Sans MT" w:cs="Gill Sans MT"/>
          <w:b/>
          <w:bCs/>
          <w:color w:val="000000" w:themeColor="text1"/>
          <w:sz w:val="24"/>
          <w:szCs w:val="24"/>
        </w:rPr>
        <w:t xml:space="preserve"> </w:t>
      </w:r>
      <w:r w:rsidRPr="6E041577">
        <w:rPr>
          <w:rFonts w:ascii="Gill Sans MT" w:eastAsia="Gill Sans MT" w:hAnsi="Gill Sans MT" w:cs="Gill Sans MT"/>
          <w:color w:val="000000" w:themeColor="text1"/>
          <w:sz w:val="24"/>
          <w:szCs w:val="24"/>
        </w:rPr>
        <w:t>Mrs C Conway, Mrs E Lawrence, Mrs A Spencer, Mrs A Jaunbocus</w:t>
      </w:r>
      <w:r w:rsidR="0421805D" w:rsidRPr="6E041577">
        <w:rPr>
          <w:rFonts w:ascii="Gill Sans MT" w:eastAsia="Gill Sans MT" w:hAnsi="Gill Sans MT" w:cs="Gill Sans MT"/>
          <w:color w:val="000000" w:themeColor="text1"/>
          <w:sz w:val="24"/>
          <w:szCs w:val="24"/>
        </w:rPr>
        <w:t>.</w:t>
      </w:r>
    </w:p>
    <w:tbl>
      <w:tblPr>
        <w:tblpPr w:leftFromText="180" w:rightFromText="180" w:vertAnchor="text"/>
        <w:tblW w:w="10572"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CellMar>
          <w:top w:w="15" w:type="dxa"/>
          <w:left w:w="15" w:type="dxa"/>
          <w:bottom w:w="15" w:type="dxa"/>
          <w:right w:w="15" w:type="dxa"/>
        </w:tblCellMar>
        <w:tblLook w:val="04A0" w:firstRow="1" w:lastRow="0" w:firstColumn="1" w:lastColumn="0" w:noHBand="0" w:noVBand="1"/>
      </w:tblPr>
      <w:tblGrid>
        <w:gridCol w:w="2280"/>
        <w:gridCol w:w="8292"/>
      </w:tblGrid>
      <w:tr w:rsidR="5973E0AD" w14:paraId="1A389407" w14:textId="77777777" w:rsidTr="12248622">
        <w:trPr>
          <w:trHeight w:val="300"/>
        </w:trPr>
        <w:tc>
          <w:tcPr>
            <w:tcW w:w="2280" w:type="dxa"/>
            <w:tcBorders>
              <w:top w:val="single" w:sz="12" w:space="0" w:color="0070C0"/>
              <w:left w:val="single" w:sz="12" w:space="0" w:color="0070C0"/>
              <w:bottom w:val="single" w:sz="12" w:space="0" w:color="0070C0"/>
              <w:right w:val="single" w:sz="12" w:space="0" w:color="0070C0"/>
            </w:tcBorders>
            <w:tcMar>
              <w:top w:w="0" w:type="dxa"/>
              <w:left w:w="108" w:type="dxa"/>
              <w:bottom w:w="0" w:type="dxa"/>
              <w:right w:w="108" w:type="dxa"/>
            </w:tcMar>
            <w:hideMark/>
          </w:tcPr>
          <w:p w14:paraId="2BD1F0B0" w14:textId="531DD1FA" w:rsidR="36DC3E7F" w:rsidRDefault="36DC3E7F" w:rsidP="5973E0AD">
            <w:pPr>
              <w:spacing w:line="240" w:lineRule="auto"/>
              <w:rPr>
                <w:rFonts w:ascii="Gill Sans MT" w:eastAsia="Gill Sans MT" w:hAnsi="Gill Sans MT" w:cs="Gill Sans MT"/>
                <w:b/>
                <w:bCs/>
                <w:color w:val="000000" w:themeColor="text1"/>
                <w:lang w:eastAsia="en-GB"/>
              </w:rPr>
            </w:pPr>
            <w:r w:rsidRPr="5973E0AD">
              <w:rPr>
                <w:rFonts w:ascii="Gill Sans MT" w:eastAsia="Gill Sans MT" w:hAnsi="Gill Sans MT" w:cs="Gill Sans MT"/>
                <w:b/>
                <w:bCs/>
                <w:color w:val="000000" w:themeColor="text1"/>
                <w:lang w:eastAsia="en-GB"/>
              </w:rPr>
              <w:t>Overview of the subject</w:t>
            </w:r>
          </w:p>
        </w:tc>
        <w:tc>
          <w:tcPr>
            <w:tcW w:w="8292" w:type="dxa"/>
            <w:tcBorders>
              <w:top w:val="single" w:sz="12" w:space="0" w:color="0070C0"/>
              <w:bottom w:val="single" w:sz="12" w:space="0" w:color="0070C0"/>
              <w:right w:val="single" w:sz="12" w:space="0" w:color="0070C0"/>
            </w:tcBorders>
            <w:tcMar>
              <w:top w:w="0" w:type="dxa"/>
              <w:left w:w="108" w:type="dxa"/>
              <w:bottom w:w="0" w:type="dxa"/>
              <w:right w:w="108" w:type="dxa"/>
            </w:tcMar>
            <w:hideMark/>
          </w:tcPr>
          <w:p w14:paraId="2ACBC883" w14:textId="665F44BF" w:rsidR="5973E0AD" w:rsidRDefault="165125CC" w:rsidP="7BA3176C">
            <w:pPr>
              <w:spacing w:after="0" w:line="240" w:lineRule="auto"/>
              <w:rPr>
                <w:rFonts w:ascii="Gill Sans MT" w:eastAsia="Gill Sans MT" w:hAnsi="Gill Sans MT" w:cs="Gill Sans MT"/>
              </w:rPr>
            </w:pPr>
            <w:r w:rsidRPr="12248622">
              <w:rPr>
                <w:rFonts w:ascii="Gill Sans MT" w:eastAsia="Gill Sans MT" w:hAnsi="Gill Sans MT" w:cs="Gill Sans MT"/>
                <w:color w:val="000000" w:themeColor="text1"/>
              </w:rPr>
              <w:t xml:space="preserve">Like </w:t>
            </w:r>
            <w:r w:rsidR="42035B40" w:rsidRPr="12248622">
              <w:rPr>
                <w:rFonts w:ascii="Gill Sans MT" w:eastAsia="Gill Sans MT" w:hAnsi="Gill Sans MT" w:cs="Gill Sans MT"/>
                <w:color w:val="000000" w:themeColor="text1"/>
              </w:rPr>
              <w:t>J</w:t>
            </w:r>
            <w:r w:rsidRPr="12248622">
              <w:rPr>
                <w:rFonts w:ascii="Gill Sans MT" w:eastAsia="Gill Sans MT" w:hAnsi="Gill Sans MT" w:cs="Gill Sans MT"/>
                <w:color w:val="000000" w:themeColor="text1"/>
              </w:rPr>
              <w:t>enga blocks you will build your language skills through exposure to topical vocabulary, grammar and improve your pronunciation skills by focussing on the phonics and sounds in French.  Speaking French is fun and interactive combined with communicating in writing on topics which develop your understanding of the world.   You will also listen to spoken French and develop your comprehension skills by reading and engaging with a variety of written sources.</w:t>
            </w:r>
          </w:p>
        </w:tc>
      </w:tr>
      <w:tr w:rsidR="002C007B" w:rsidRPr="002C007B" w14:paraId="20590BB7" w14:textId="77777777" w:rsidTr="12248622">
        <w:trPr>
          <w:trHeight w:val="873"/>
        </w:trPr>
        <w:tc>
          <w:tcPr>
            <w:tcW w:w="2280" w:type="dxa"/>
            <w:tcBorders>
              <w:top w:val="single" w:sz="12" w:space="0" w:color="0070C0"/>
              <w:left w:val="single" w:sz="12" w:space="0" w:color="0070C0"/>
              <w:bottom w:val="single" w:sz="12" w:space="0" w:color="0070C0"/>
              <w:right w:val="single" w:sz="12" w:space="0" w:color="0070C0"/>
            </w:tcBorders>
            <w:tcMar>
              <w:top w:w="0" w:type="dxa"/>
              <w:left w:w="108" w:type="dxa"/>
              <w:bottom w:w="0" w:type="dxa"/>
              <w:right w:w="108" w:type="dxa"/>
            </w:tcMar>
            <w:hideMark/>
          </w:tcPr>
          <w:p w14:paraId="6301E627" w14:textId="77777777" w:rsidR="002C007B" w:rsidRPr="002C007B" w:rsidRDefault="002C007B" w:rsidP="5973E0AD">
            <w:pPr>
              <w:spacing w:after="0" w:line="240" w:lineRule="auto"/>
              <w:rPr>
                <w:rFonts w:ascii="Gill Sans MT" w:eastAsia="Gill Sans MT" w:hAnsi="Gill Sans MT" w:cs="Gill Sans MT"/>
                <w:kern w:val="0"/>
                <w:lang w:eastAsia="en-GB"/>
                <w14:ligatures w14:val="none"/>
              </w:rPr>
            </w:pPr>
            <w:r w:rsidRPr="5973E0AD">
              <w:rPr>
                <w:rFonts w:ascii="Gill Sans MT" w:eastAsia="Gill Sans MT" w:hAnsi="Gill Sans MT" w:cs="Gill Sans MT"/>
                <w:b/>
                <w:bCs/>
                <w:color w:val="000000"/>
                <w:kern w:val="0"/>
                <w:bdr w:val="none" w:sz="0" w:space="0" w:color="auto" w:frame="1"/>
                <w:lang w:eastAsia="en-GB"/>
                <w14:ligatures w14:val="none"/>
              </w:rPr>
              <w:t>Methods of Assessment:</w:t>
            </w:r>
          </w:p>
        </w:tc>
        <w:tc>
          <w:tcPr>
            <w:tcW w:w="8292" w:type="dxa"/>
            <w:tcBorders>
              <w:top w:val="single" w:sz="12" w:space="0" w:color="0070C0"/>
              <w:bottom w:val="single" w:sz="12" w:space="0" w:color="0070C0"/>
              <w:right w:val="single" w:sz="12" w:space="0" w:color="0070C0"/>
            </w:tcBorders>
            <w:tcMar>
              <w:top w:w="0" w:type="dxa"/>
              <w:left w:w="108" w:type="dxa"/>
              <w:bottom w:w="0" w:type="dxa"/>
              <w:right w:w="108" w:type="dxa"/>
            </w:tcMar>
            <w:hideMark/>
          </w:tcPr>
          <w:p w14:paraId="52166DE2" w14:textId="7E879AF4" w:rsidR="002C007B" w:rsidRPr="002C007B" w:rsidRDefault="29FE5051" w:rsidP="7BA3176C">
            <w:pPr>
              <w:spacing w:after="0" w:line="240" w:lineRule="auto"/>
              <w:rPr>
                <w:rFonts w:ascii="Gill Sans MT" w:eastAsia="Gill Sans MT" w:hAnsi="Gill Sans MT" w:cs="Gill Sans MT"/>
                <w:color w:val="000000" w:themeColor="text1"/>
              </w:rPr>
            </w:pPr>
            <w:r w:rsidRPr="7BA3176C">
              <w:rPr>
                <w:rFonts w:ascii="Gill Sans MT" w:eastAsia="Gill Sans MT" w:hAnsi="Gill Sans MT" w:cs="Gill Sans MT"/>
                <w:b/>
                <w:bCs/>
                <w:color w:val="000000" w:themeColor="text1"/>
              </w:rPr>
              <w:t>There are four exam papers in French. Each paper is equally weighted.</w:t>
            </w:r>
          </w:p>
          <w:p w14:paraId="56D33197" w14:textId="16E1272E" w:rsidR="002C007B" w:rsidRPr="002C007B" w:rsidRDefault="29FE5051" w:rsidP="7BA3176C">
            <w:pPr>
              <w:spacing w:after="0" w:line="240" w:lineRule="auto"/>
              <w:rPr>
                <w:rFonts w:ascii="Gill Sans MT" w:eastAsia="Gill Sans MT" w:hAnsi="Gill Sans MT" w:cs="Gill Sans MT"/>
                <w:color w:val="000000" w:themeColor="text1"/>
              </w:rPr>
            </w:pPr>
            <w:r w:rsidRPr="7BA3176C">
              <w:rPr>
                <w:rFonts w:ascii="Gill Sans MT" w:eastAsia="Gill Sans MT" w:hAnsi="Gill Sans MT" w:cs="Gill Sans MT"/>
                <w:color w:val="000000" w:themeColor="text1"/>
              </w:rPr>
              <w:t xml:space="preserve">25% </w:t>
            </w:r>
            <w:r w:rsidRPr="7BA3176C">
              <w:rPr>
                <w:rFonts w:ascii="Gill Sans MT" w:eastAsia="Gill Sans MT" w:hAnsi="Gill Sans MT" w:cs="Gill Sans MT"/>
                <w:i/>
                <w:iCs/>
                <w:color w:val="000000" w:themeColor="text1"/>
              </w:rPr>
              <w:t>Writing</w:t>
            </w:r>
            <w:r w:rsidRPr="7BA3176C">
              <w:rPr>
                <w:rFonts w:ascii="Gill Sans MT" w:eastAsia="Gill Sans MT" w:hAnsi="Gill Sans MT" w:cs="Gill Sans MT"/>
                <w:color w:val="000000" w:themeColor="text1"/>
              </w:rPr>
              <w:t xml:space="preserve"> – Responding in writing in the target language and translation from English into French.</w:t>
            </w:r>
          </w:p>
          <w:p w14:paraId="058AD3CB" w14:textId="5C5D908B" w:rsidR="002C007B" w:rsidRPr="002C007B" w:rsidRDefault="29FE5051" w:rsidP="7BA3176C">
            <w:pPr>
              <w:spacing w:after="0" w:line="240" w:lineRule="auto"/>
              <w:rPr>
                <w:rFonts w:ascii="Gill Sans MT" w:eastAsia="Gill Sans MT" w:hAnsi="Gill Sans MT" w:cs="Gill Sans MT"/>
                <w:color w:val="000000" w:themeColor="text1"/>
              </w:rPr>
            </w:pPr>
            <w:r w:rsidRPr="7BA3176C">
              <w:rPr>
                <w:rFonts w:ascii="Gill Sans MT" w:eastAsia="Gill Sans MT" w:hAnsi="Gill Sans MT" w:cs="Gill Sans MT"/>
                <w:color w:val="000000" w:themeColor="text1"/>
              </w:rPr>
              <w:t xml:space="preserve">25% </w:t>
            </w:r>
            <w:r w:rsidRPr="7BA3176C">
              <w:rPr>
                <w:rFonts w:ascii="Gill Sans MT" w:eastAsia="Gill Sans MT" w:hAnsi="Gill Sans MT" w:cs="Gill Sans MT"/>
                <w:i/>
                <w:iCs/>
                <w:color w:val="000000" w:themeColor="text1"/>
              </w:rPr>
              <w:t xml:space="preserve">Listening </w:t>
            </w:r>
            <w:r w:rsidRPr="7BA3176C">
              <w:rPr>
                <w:rFonts w:ascii="Gill Sans MT" w:eastAsia="Gill Sans MT" w:hAnsi="Gill Sans MT" w:cs="Gill Sans MT"/>
                <w:color w:val="000000" w:themeColor="text1"/>
              </w:rPr>
              <w:t>– Understanding and responding to spoken extracts and dictation of short, spoken extracts.</w:t>
            </w:r>
          </w:p>
          <w:p w14:paraId="5D8AECC7" w14:textId="086D7AC4" w:rsidR="002C007B" w:rsidRPr="002C007B" w:rsidRDefault="29FE5051" w:rsidP="7BA3176C">
            <w:pPr>
              <w:spacing w:after="0" w:line="240" w:lineRule="auto"/>
              <w:rPr>
                <w:rFonts w:ascii="Gill Sans MT" w:eastAsia="Gill Sans MT" w:hAnsi="Gill Sans MT" w:cs="Gill Sans MT"/>
                <w:color w:val="000000" w:themeColor="text1"/>
              </w:rPr>
            </w:pPr>
            <w:r w:rsidRPr="7BA3176C">
              <w:rPr>
                <w:rFonts w:ascii="Gill Sans MT" w:eastAsia="Gill Sans MT" w:hAnsi="Gill Sans MT" w:cs="Gill Sans MT"/>
                <w:color w:val="000000" w:themeColor="text1"/>
              </w:rPr>
              <w:t>25%</w:t>
            </w:r>
            <w:r w:rsidRPr="7BA3176C">
              <w:rPr>
                <w:rFonts w:ascii="Gill Sans MT" w:eastAsia="Gill Sans MT" w:hAnsi="Gill Sans MT" w:cs="Gill Sans MT"/>
                <w:i/>
                <w:iCs/>
                <w:color w:val="000000" w:themeColor="text1"/>
              </w:rPr>
              <w:t xml:space="preserve"> Reading</w:t>
            </w:r>
            <w:r w:rsidRPr="7BA3176C">
              <w:rPr>
                <w:rFonts w:ascii="Gill Sans MT" w:eastAsia="Gill Sans MT" w:hAnsi="Gill Sans MT" w:cs="Gill Sans MT"/>
                <w:color w:val="000000" w:themeColor="text1"/>
              </w:rPr>
              <w:t xml:space="preserve"> – Understanding written texts and translation from French into English.</w:t>
            </w:r>
          </w:p>
          <w:p w14:paraId="3B254872" w14:textId="40416EBE" w:rsidR="002C007B" w:rsidRPr="002C007B" w:rsidRDefault="29FE5051" w:rsidP="7BA3176C">
            <w:pPr>
              <w:spacing w:after="0" w:line="240" w:lineRule="auto"/>
              <w:rPr>
                <w:rFonts w:ascii="Gill Sans MT" w:eastAsia="Gill Sans MT" w:hAnsi="Gill Sans MT" w:cs="Gill Sans MT"/>
                <w:color w:val="000000" w:themeColor="text1"/>
                <w:kern w:val="0"/>
                <w:lang w:eastAsia="en-GB"/>
                <w14:ligatures w14:val="none"/>
              </w:rPr>
            </w:pPr>
            <w:r w:rsidRPr="7BA3176C">
              <w:rPr>
                <w:rFonts w:ascii="Gill Sans MT" w:eastAsia="Gill Sans MT" w:hAnsi="Gill Sans MT" w:cs="Gill Sans MT"/>
                <w:color w:val="000000" w:themeColor="text1"/>
              </w:rPr>
              <w:t xml:space="preserve">25% </w:t>
            </w:r>
            <w:r w:rsidRPr="7BA3176C">
              <w:rPr>
                <w:rFonts w:ascii="Gill Sans MT" w:eastAsia="Gill Sans MT" w:hAnsi="Gill Sans MT" w:cs="Gill Sans MT"/>
                <w:i/>
                <w:iCs/>
                <w:color w:val="000000" w:themeColor="text1"/>
              </w:rPr>
              <w:t>Speaking</w:t>
            </w:r>
            <w:r w:rsidRPr="7BA3176C">
              <w:rPr>
                <w:rFonts w:ascii="Gill Sans MT" w:eastAsia="Gill Sans MT" w:hAnsi="Gill Sans MT" w:cs="Gill Sans MT"/>
                <w:color w:val="000000" w:themeColor="text1"/>
              </w:rPr>
              <w:t xml:space="preserve"> – Speaking in response to a photocard, having a conversation and reading aloud in French.</w:t>
            </w:r>
          </w:p>
        </w:tc>
      </w:tr>
      <w:tr w:rsidR="002C007B" w:rsidRPr="002C007B" w14:paraId="7E93F896" w14:textId="77777777" w:rsidTr="12248622">
        <w:trPr>
          <w:trHeight w:val="873"/>
        </w:trPr>
        <w:tc>
          <w:tcPr>
            <w:tcW w:w="2280" w:type="dxa"/>
            <w:tcBorders>
              <w:left w:val="single" w:sz="12" w:space="0" w:color="0070C0"/>
              <w:bottom w:val="single" w:sz="12" w:space="0" w:color="0070C0"/>
              <w:right w:val="single" w:sz="12" w:space="0" w:color="0070C0"/>
            </w:tcBorders>
            <w:tcMar>
              <w:top w:w="0" w:type="dxa"/>
              <w:left w:w="108" w:type="dxa"/>
              <w:bottom w:w="0" w:type="dxa"/>
              <w:right w:w="108" w:type="dxa"/>
            </w:tcMar>
            <w:hideMark/>
          </w:tcPr>
          <w:p w14:paraId="13233E34" w14:textId="5B6EC714" w:rsidR="002C007B" w:rsidRPr="002C007B" w:rsidRDefault="188972FF" w:rsidP="5973E0AD">
            <w:pPr>
              <w:spacing w:beforeAutospacing="1" w:afterAutospacing="1" w:line="240" w:lineRule="auto"/>
              <w:ind w:right="1079"/>
              <w:jc w:val="both"/>
              <w:rPr>
                <w:rFonts w:ascii="Gill Sans MT" w:eastAsia="Gill Sans MT" w:hAnsi="Gill Sans MT" w:cs="Gill Sans MT"/>
                <w:b/>
                <w:bCs/>
                <w:color w:val="000000" w:themeColor="text1"/>
                <w:lang w:eastAsia="en-GB"/>
              </w:rPr>
            </w:pPr>
            <w:r w:rsidRPr="5973E0AD">
              <w:rPr>
                <w:rFonts w:ascii="Gill Sans MT" w:eastAsia="Gill Sans MT" w:hAnsi="Gill Sans MT" w:cs="Gill Sans MT"/>
                <w:b/>
                <w:bCs/>
                <w:color w:val="000000" w:themeColor="text1"/>
                <w:lang w:eastAsia="en-GB"/>
              </w:rPr>
              <w:t>Key</w:t>
            </w:r>
            <w:r w:rsidR="08340146" w:rsidRPr="5973E0AD">
              <w:rPr>
                <w:rFonts w:ascii="Gill Sans MT" w:eastAsia="Gill Sans MT" w:hAnsi="Gill Sans MT" w:cs="Gill Sans MT"/>
                <w:b/>
                <w:bCs/>
                <w:color w:val="000000" w:themeColor="text1"/>
                <w:lang w:eastAsia="en-GB"/>
              </w:rPr>
              <w:t xml:space="preserve"> </w:t>
            </w:r>
            <w:r w:rsidRPr="5973E0AD">
              <w:rPr>
                <w:rFonts w:ascii="Gill Sans MT" w:eastAsia="Gill Sans MT" w:hAnsi="Gill Sans MT" w:cs="Gill Sans MT"/>
                <w:b/>
                <w:bCs/>
                <w:color w:val="000000" w:themeColor="text1"/>
                <w:lang w:eastAsia="en-GB"/>
              </w:rPr>
              <w:t>Content and Topics Covered</w:t>
            </w:r>
          </w:p>
        </w:tc>
        <w:tc>
          <w:tcPr>
            <w:tcW w:w="8292" w:type="dxa"/>
            <w:tcBorders>
              <w:bottom w:val="single" w:sz="12" w:space="0" w:color="0070C0"/>
              <w:right w:val="single" w:sz="12" w:space="0" w:color="0070C0"/>
            </w:tcBorders>
            <w:tcMar>
              <w:top w:w="0" w:type="dxa"/>
              <w:left w:w="108" w:type="dxa"/>
              <w:bottom w:w="0" w:type="dxa"/>
              <w:right w:w="108" w:type="dxa"/>
            </w:tcMar>
            <w:hideMark/>
          </w:tcPr>
          <w:p w14:paraId="4B35F5E4" w14:textId="1DE1F419" w:rsidR="002C007B" w:rsidRPr="002C007B" w:rsidRDefault="35968A27" w:rsidP="7BA3176C">
            <w:pPr>
              <w:spacing w:after="0" w:line="240" w:lineRule="auto"/>
              <w:ind w:right="283"/>
              <w:rPr>
                <w:rFonts w:ascii="Gill Sans MT" w:eastAsia="Gill Sans MT" w:hAnsi="Gill Sans MT" w:cs="Gill Sans MT"/>
              </w:rPr>
            </w:pPr>
            <w:r w:rsidRPr="7BA3176C">
              <w:rPr>
                <w:rFonts w:ascii="Gill Sans MT" w:eastAsia="Gill Sans MT" w:hAnsi="Gill Sans MT" w:cs="Gill Sans MT"/>
                <w:b/>
                <w:bCs/>
              </w:rPr>
              <w:t>THEME 1:  People and lifestyle</w:t>
            </w:r>
          </w:p>
          <w:p w14:paraId="2E486AAC" w14:textId="0FCEC0DC" w:rsidR="002C007B" w:rsidRPr="002C007B" w:rsidRDefault="35968A27" w:rsidP="7BA3176C">
            <w:pPr>
              <w:spacing w:after="0" w:line="240" w:lineRule="auto"/>
              <w:ind w:right="283"/>
              <w:rPr>
                <w:rFonts w:ascii="Gill Sans MT" w:eastAsia="Gill Sans MT" w:hAnsi="Gill Sans MT" w:cs="Gill Sans MT"/>
                <w:sz w:val="20"/>
                <w:szCs w:val="20"/>
              </w:rPr>
            </w:pPr>
            <w:r w:rsidRPr="7BA3176C">
              <w:rPr>
                <w:rFonts w:ascii="Gill Sans MT" w:eastAsia="Gill Sans MT" w:hAnsi="Gill Sans MT" w:cs="Gill Sans MT"/>
                <w:sz w:val="20"/>
                <w:szCs w:val="20"/>
              </w:rPr>
              <w:t>Theme 1 covers the following three topics:</w:t>
            </w:r>
          </w:p>
          <w:p w14:paraId="1F0AC577" w14:textId="189FB7CC" w:rsidR="002C007B" w:rsidRPr="002C007B" w:rsidRDefault="35968A27" w:rsidP="7BA3176C">
            <w:pPr>
              <w:pStyle w:val="ListParagraph"/>
              <w:numPr>
                <w:ilvl w:val="0"/>
                <w:numId w:val="5"/>
              </w:numPr>
              <w:spacing w:after="0" w:line="240" w:lineRule="auto"/>
              <w:ind w:right="283"/>
              <w:rPr>
                <w:rFonts w:ascii="Gill Sans MT" w:eastAsia="Gill Sans MT" w:hAnsi="Gill Sans MT" w:cs="Gill Sans MT"/>
                <w:sz w:val="20"/>
                <w:szCs w:val="20"/>
              </w:rPr>
            </w:pPr>
            <w:r w:rsidRPr="7BA3176C">
              <w:rPr>
                <w:rFonts w:ascii="Gill Sans MT" w:eastAsia="Gill Sans MT" w:hAnsi="Gill Sans MT" w:cs="Gill Sans MT"/>
                <w:sz w:val="20"/>
                <w:szCs w:val="20"/>
              </w:rPr>
              <w:t>Identity and relationships with others</w:t>
            </w:r>
          </w:p>
          <w:p w14:paraId="49EFEE37" w14:textId="5703E1BE" w:rsidR="002C007B" w:rsidRPr="002C007B" w:rsidRDefault="35968A27" w:rsidP="7BA3176C">
            <w:pPr>
              <w:pStyle w:val="ListParagraph"/>
              <w:numPr>
                <w:ilvl w:val="0"/>
                <w:numId w:val="5"/>
              </w:numPr>
              <w:spacing w:after="0" w:line="240" w:lineRule="auto"/>
              <w:ind w:right="283"/>
              <w:rPr>
                <w:rFonts w:ascii="Gill Sans MT" w:eastAsia="Gill Sans MT" w:hAnsi="Gill Sans MT" w:cs="Gill Sans MT"/>
                <w:sz w:val="20"/>
                <w:szCs w:val="20"/>
              </w:rPr>
            </w:pPr>
            <w:r w:rsidRPr="7BA3176C">
              <w:rPr>
                <w:rFonts w:ascii="Gill Sans MT" w:eastAsia="Gill Sans MT" w:hAnsi="Gill Sans MT" w:cs="Gill Sans MT"/>
                <w:sz w:val="20"/>
                <w:szCs w:val="20"/>
              </w:rPr>
              <w:t>Healthy living and lifestyle</w:t>
            </w:r>
          </w:p>
          <w:p w14:paraId="43734144" w14:textId="103A87D4" w:rsidR="002C007B" w:rsidRPr="002C007B" w:rsidRDefault="35968A27" w:rsidP="7BA3176C">
            <w:pPr>
              <w:pStyle w:val="ListParagraph"/>
              <w:numPr>
                <w:ilvl w:val="0"/>
                <w:numId w:val="5"/>
              </w:numPr>
              <w:spacing w:after="0" w:line="240" w:lineRule="auto"/>
              <w:ind w:right="283"/>
              <w:rPr>
                <w:rFonts w:ascii="Gill Sans MT" w:eastAsia="Gill Sans MT" w:hAnsi="Gill Sans MT" w:cs="Gill Sans MT"/>
                <w:sz w:val="20"/>
                <w:szCs w:val="20"/>
              </w:rPr>
            </w:pPr>
            <w:r w:rsidRPr="7BA3176C">
              <w:rPr>
                <w:rFonts w:ascii="Gill Sans MT" w:eastAsia="Gill Sans MT" w:hAnsi="Gill Sans MT" w:cs="Gill Sans MT"/>
                <w:sz w:val="20"/>
                <w:szCs w:val="20"/>
              </w:rPr>
              <w:t>Education and work</w:t>
            </w:r>
          </w:p>
          <w:p w14:paraId="0ABE22BA" w14:textId="5B48DB42" w:rsidR="002C007B" w:rsidRPr="002C007B" w:rsidRDefault="35968A27" w:rsidP="7BA3176C">
            <w:pPr>
              <w:spacing w:after="0" w:line="240" w:lineRule="auto"/>
              <w:ind w:right="283"/>
              <w:rPr>
                <w:rFonts w:ascii="Gill Sans MT" w:eastAsia="Gill Sans MT" w:hAnsi="Gill Sans MT" w:cs="Gill Sans MT"/>
              </w:rPr>
            </w:pPr>
            <w:r w:rsidRPr="7BA3176C">
              <w:rPr>
                <w:rFonts w:ascii="Gill Sans MT" w:eastAsia="Gill Sans MT" w:hAnsi="Gill Sans MT" w:cs="Gill Sans MT"/>
                <w:b/>
                <w:bCs/>
              </w:rPr>
              <w:t>THEME 2: Popular culture</w:t>
            </w:r>
          </w:p>
          <w:p w14:paraId="6A4D8705" w14:textId="56D020E9" w:rsidR="002C007B" w:rsidRPr="002C007B" w:rsidRDefault="35968A27" w:rsidP="7BA3176C">
            <w:pPr>
              <w:spacing w:after="0" w:line="240" w:lineRule="auto"/>
              <w:ind w:right="283"/>
              <w:rPr>
                <w:rFonts w:ascii="Gill Sans MT" w:eastAsia="Gill Sans MT" w:hAnsi="Gill Sans MT" w:cs="Gill Sans MT"/>
                <w:sz w:val="20"/>
                <w:szCs w:val="20"/>
              </w:rPr>
            </w:pPr>
            <w:r w:rsidRPr="7BA3176C">
              <w:rPr>
                <w:rFonts w:ascii="Gill Sans MT" w:eastAsia="Gill Sans MT" w:hAnsi="Gill Sans MT" w:cs="Gill Sans MT"/>
                <w:sz w:val="20"/>
                <w:szCs w:val="20"/>
              </w:rPr>
              <w:t>Theme 2 covers the following three topics:</w:t>
            </w:r>
          </w:p>
          <w:p w14:paraId="2E93C967" w14:textId="5A33CA0C" w:rsidR="002C007B" w:rsidRPr="002C007B" w:rsidRDefault="35968A27" w:rsidP="7BA3176C">
            <w:pPr>
              <w:pStyle w:val="ListParagraph"/>
              <w:numPr>
                <w:ilvl w:val="0"/>
                <w:numId w:val="4"/>
              </w:numPr>
              <w:spacing w:after="0" w:line="240" w:lineRule="auto"/>
              <w:ind w:right="283"/>
              <w:rPr>
                <w:rFonts w:ascii="Gill Sans MT" w:eastAsia="Gill Sans MT" w:hAnsi="Gill Sans MT" w:cs="Gill Sans MT"/>
                <w:sz w:val="20"/>
                <w:szCs w:val="20"/>
              </w:rPr>
            </w:pPr>
            <w:r w:rsidRPr="7BA3176C">
              <w:rPr>
                <w:rFonts w:ascii="Gill Sans MT" w:eastAsia="Gill Sans MT" w:hAnsi="Gill Sans MT" w:cs="Gill Sans MT"/>
                <w:sz w:val="20"/>
                <w:szCs w:val="20"/>
              </w:rPr>
              <w:t>Free time activities</w:t>
            </w:r>
          </w:p>
          <w:p w14:paraId="3096A273" w14:textId="60B529F0" w:rsidR="002C007B" w:rsidRPr="002C007B" w:rsidRDefault="35968A27" w:rsidP="7BA3176C">
            <w:pPr>
              <w:pStyle w:val="ListParagraph"/>
              <w:numPr>
                <w:ilvl w:val="0"/>
                <w:numId w:val="4"/>
              </w:numPr>
              <w:spacing w:after="0" w:line="240" w:lineRule="auto"/>
              <w:ind w:right="283"/>
              <w:rPr>
                <w:rFonts w:ascii="Gill Sans MT" w:eastAsia="Gill Sans MT" w:hAnsi="Gill Sans MT" w:cs="Gill Sans MT"/>
                <w:sz w:val="20"/>
                <w:szCs w:val="20"/>
              </w:rPr>
            </w:pPr>
            <w:r w:rsidRPr="7BA3176C">
              <w:rPr>
                <w:rFonts w:ascii="Gill Sans MT" w:eastAsia="Gill Sans MT" w:hAnsi="Gill Sans MT" w:cs="Gill Sans MT"/>
                <w:sz w:val="20"/>
                <w:szCs w:val="20"/>
              </w:rPr>
              <w:t>Customs, festivals and celebrations</w:t>
            </w:r>
          </w:p>
          <w:p w14:paraId="1E211687" w14:textId="74B83207" w:rsidR="002C007B" w:rsidRPr="002C007B" w:rsidRDefault="35968A27" w:rsidP="7BA3176C">
            <w:pPr>
              <w:pStyle w:val="ListParagraph"/>
              <w:numPr>
                <w:ilvl w:val="0"/>
                <w:numId w:val="4"/>
              </w:numPr>
              <w:spacing w:after="0" w:line="240" w:lineRule="auto"/>
              <w:ind w:right="283"/>
              <w:rPr>
                <w:rFonts w:ascii="Gill Sans MT" w:eastAsia="Gill Sans MT" w:hAnsi="Gill Sans MT" w:cs="Gill Sans MT"/>
                <w:sz w:val="20"/>
                <w:szCs w:val="20"/>
              </w:rPr>
            </w:pPr>
            <w:r w:rsidRPr="7BA3176C">
              <w:rPr>
                <w:rFonts w:ascii="Gill Sans MT" w:eastAsia="Gill Sans MT" w:hAnsi="Gill Sans MT" w:cs="Gill Sans MT"/>
                <w:sz w:val="20"/>
                <w:szCs w:val="20"/>
              </w:rPr>
              <w:t>Celebrity culture</w:t>
            </w:r>
          </w:p>
          <w:p w14:paraId="5D03C1FB" w14:textId="722FFE66" w:rsidR="002C007B" w:rsidRPr="002C007B" w:rsidRDefault="35968A27" w:rsidP="7BA3176C">
            <w:pPr>
              <w:spacing w:after="0" w:line="240" w:lineRule="auto"/>
              <w:ind w:right="283"/>
              <w:rPr>
                <w:rFonts w:ascii="Gill Sans MT" w:eastAsia="Gill Sans MT" w:hAnsi="Gill Sans MT" w:cs="Gill Sans MT"/>
              </w:rPr>
            </w:pPr>
            <w:r w:rsidRPr="7BA3176C">
              <w:rPr>
                <w:rFonts w:ascii="Gill Sans MT" w:eastAsia="Gill Sans MT" w:hAnsi="Gill Sans MT" w:cs="Gill Sans MT"/>
                <w:b/>
                <w:bCs/>
              </w:rPr>
              <w:t>THEME 3: Communication and world around us</w:t>
            </w:r>
          </w:p>
          <w:p w14:paraId="064E6666" w14:textId="56D91E56" w:rsidR="002C007B" w:rsidRPr="002C007B" w:rsidRDefault="35968A27" w:rsidP="7BA3176C">
            <w:pPr>
              <w:spacing w:after="0" w:line="240" w:lineRule="auto"/>
              <w:ind w:right="283"/>
              <w:rPr>
                <w:rFonts w:ascii="Gill Sans MT" w:eastAsia="Gill Sans MT" w:hAnsi="Gill Sans MT" w:cs="Gill Sans MT"/>
                <w:sz w:val="20"/>
                <w:szCs w:val="20"/>
              </w:rPr>
            </w:pPr>
            <w:r w:rsidRPr="7BA3176C">
              <w:rPr>
                <w:rFonts w:ascii="Gill Sans MT" w:eastAsia="Gill Sans MT" w:hAnsi="Gill Sans MT" w:cs="Gill Sans MT"/>
                <w:sz w:val="20"/>
                <w:szCs w:val="20"/>
              </w:rPr>
              <w:t>Theme 3 covers the following three topics:</w:t>
            </w:r>
          </w:p>
          <w:p w14:paraId="765F7ED3" w14:textId="22C91314" w:rsidR="002C007B" w:rsidRPr="002C007B" w:rsidRDefault="35968A27" w:rsidP="7BA3176C">
            <w:pPr>
              <w:pStyle w:val="ListParagraph"/>
              <w:numPr>
                <w:ilvl w:val="0"/>
                <w:numId w:val="3"/>
              </w:numPr>
              <w:spacing w:after="0" w:line="240" w:lineRule="auto"/>
              <w:ind w:right="283"/>
              <w:rPr>
                <w:rFonts w:ascii="Gill Sans MT" w:eastAsia="Gill Sans MT" w:hAnsi="Gill Sans MT" w:cs="Gill Sans MT"/>
                <w:sz w:val="20"/>
                <w:szCs w:val="20"/>
              </w:rPr>
            </w:pPr>
            <w:r w:rsidRPr="7BA3176C">
              <w:rPr>
                <w:rFonts w:ascii="Gill Sans MT" w:eastAsia="Gill Sans MT" w:hAnsi="Gill Sans MT" w:cs="Gill Sans MT"/>
                <w:sz w:val="20"/>
                <w:szCs w:val="20"/>
              </w:rPr>
              <w:t>Travel and tourism, including places of interest.</w:t>
            </w:r>
          </w:p>
          <w:p w14:paraId="60A6F998" w14:textId="74A13134" w:rsidR="002C007B" w:rsidRPr="002C007B" w:rsidRDefault="35968A27" w:rsidP="7BA3176C">
            <w:pPr>
              <w:pStyle w:val="ListParagraph"/>
              <w:numPr>
                <w:ilvl w:val="0"/>
                <w:numId w:val="3"/>
              </w:numPr>
              <w:spacing w:after="0" w:line="240" w:lineRule="auto"/>
              <w:ind w:right="283"/>
              <w:rPr>
                <w:rFonts w:ascii="Gill Sans MT" w:eastAsia="Gill Sans MT" w:hAnsi="Gill Sans MT" w:cs="Gill Sans MT"/>
                <w:sz w:val="20"/>
                <w:szCs w:val="20"/>
              </w:rPr>
            </w:pPr>
            <w:r w:rsidRPr="7BA3176C">
              <w:rPr>
                <w:rFonts w:ascii="Gill Sans MT" w:eastAsia="Gill Sans MT" w:hAnsi="Gill Sans MT" w:cs="Gill Sans MT"/>
                <w:sz w:val="20"/>
                <w:szCs w:val="20"/>
              </w:rPr>
              <w:t>Media and technology</w:t>
            </w:r>
          </w:p>
          <w:p w14:paraId="0549E2F1" w14:textId="5CD60E58" w:rsidR="002C007B" w:rsidRPr="002C007B" w:rsidRDefault="35968A27" w:rsidP="7BA3176C">
            <w:pPr>
              <w:pStyle w:val="ListParagraph"/>
              <w:numPr>
                <w:ilvl w:val="0"/>
                <w:numId w:val="3"/>
              </w:numPr>
              <w:spacing w:after="0" w:line="240" w:lineRule="auto"/>
              <w:ind w:right="283"/>
              <w:rPr>
                <w:rFonts w:ascii="Gill Sans MT" w:eastAsia="Gill Sans MT" w:hAnsi="Gill Sans MT" w:cs="Gill Sans MT"/>
                <w:kern w:val="0"/>
                <w:sz w:val="20"/>
                <w:szCs w:val="20"/>
                <w:lang w:eastAsia="en-GB"/>
                <w14:ligatures w14:val="none"/>
              </w:rPr>
            </w:pPr>
            <w:r w:rsidRPr="7BA3176C">
              <w:rPr>
                <w:rFonts w:ascii="Gill Sans MT" w:eastAsia="Gill Sans MT" w:hAnsi="Gill Sans MT" w:cs="Gill Sans MT"/>
                <w:sz w:val="20"/>
                <w:szCs w:val="20"/>
              </w:rPr>
              <w:t>The environment and where people live</w:t>
            </w:r>
          </w:p>
        </w:tc>
      </w:tr>
      <w:tr w:rsidR="5973E0AD" w14:paraId="74108FCE" w14:textId="77777777" w:rsidTr="12248622">
        <w:trPr>
          <w:trHeight w:val="300"/>
        </w:trPr>
        <w:tc>
          <w:tcPr>
            <w:tcW w:w="2280" w:type="dxa"/>
            <w:tcBorders>
              <w:left w:val="single" w:sz="12" w:space="0" w:color="0070C0"/>
              <w:bottom w:val="single" w:sz="12" w:space="0" w:color="0070C0"/>
              <w:right w:val="single" w:sz="12" w:space="0" w:color="0070C0"/>
            </w:tcBorders>
            <w:tcMar>
              <w:top w:w="0" w:type="dxa"/>
              <w:left w:w="108" w:type="dxa"/>
              <w:bottom w:w="0" w:type="dxa"/>
              <w:right w:w="108" w:type="dxa"/>
            </w:tcMar>
            <w:hideMark/>
          </w:tcPr>
          <w:p w14:paraId="71F8B71B" w14:textId="1B164E59" w:rsidR="51E8E94F" w:rsidRDefault="51E8E94F" w:rsidP="5973E0AD">
            <w:pPr>
              <w:spacing w:line="240" w:lineRule="auto"/>
              <w:rPr>
                <w:rFonts w:ascii="Gill Sans MT" w:eastAsia="Gill Sans MT" w:hAnsi="Gill Sans MT" w:cs="Gill Sans MT"/>
                <w:b/>
                <w:bCs/>
                <w:color w:val="000000" w:themeColor="text1"/>
                <w:lang w:eastAsia="en-GB"/>
              </w:rPr>
            </w:pPr>
            <w:r w:rsidRPr="5973E0AD">
              <w:rPr>
                <w:rFonts w:ascii="Gill Sans MT" w:eastAsia="Gill Sans MT" w:hAnsi="Gill Sans MT" w:cs="Gill Sans MT"/>
                <w:b/>
                <w:bCs/>
                <w:color w:val="000000" w:themeColor="text1"/>
                <w:lang w:eastAsia="en-GB"/>
              </w:rPr>
              <w:t>Skills developed</w:t>
            </w:r>
          </w:p>
        </w:tc>
        <w:tc>
          <w:tcPr>
            <w:tcW w:w="8292" w:type="dxa"/>
            <w:tcBorders>
              <w:bottom w:val="single" w:sz="12" w:space="0" w:color="0070C0"/>
              <w:right w:val="single" w:sz="12" w:space="0" w:color="0070C0"/>
            </w:tcBorders>
            <w:tcMar>
              <w:top w:w="0" w:type="dxa"/>
              <w:left w:w="108" w:type="dxa"/>
              <w:bottom w:w="0" w:type="dxa"/>
              <w:right w:w="108" w:type="dxa"/>
            </w:tcMar>
            <w:hideMark/>
          </w:tcPr>
          <w:p w14:paraId="4610B19E" w14:textId="55112D53" w:rsidR="5973E0AD" w:rsidRDefault="6205674D" w:rsidP="7BA3176C">
            <w:pPr>
              <w:pStyle w:val="ListParagraph"/>
              <w:numPr>
                <w:ilvl w:val="0"/>
                <w:numId w:val="1"/>
              </w:numPr>
              <w:spacing w:line="240" w:lineRule="auto"/>
              <w:rPr>
                <w:rFonts w:ascii="Gill Sans MT" w:eastAsia="Gill Sans MT" w:hAnsi="Gill Sans MT" w:cs="Gill Sans MT"/>
                <w:color w:val="000000" w:themeColor="text1"/>
                <w:lang w:eastAsia="en-GB"/>
              </w:rPr>
            </w:pPr>
            <w:r w:rsidRPr="7BA3176C">
              <w:rPr>
                <w:rFonts w:ascii="Gill Sans MT" w:eastAsia="Gill Sans MT" w:hAnsi="Gill Sans MT" w:cs="Gill Sans MT"/>
                <w:color w:val="000000" w:themeColor="text1"/>
                <w:lang w:eastAsia="en-GB"/>
              </w:rPr>
              <w:t>Problem solving</w:t>
            </w:r>
          </w:p>
          <w:p w14:paraId="7C3375B8" w14:textId="57D7D640" w:rsidR="5973E0AD" w:rsidRDefault="6205674D" w:rsidP="7BA3176C">
            <w:pPr>
              <w:pStyle w:val="ListParagraph"/>
              <w:numPr>
                <w:ilvl w:val="0"/>
                <w:numId w:val="1"/>
              </w:numPr>
              <w:spacing w:line="240" w:lineRule="auto"/>
              <w:rPr>
                <w:rFonts w:ascii="Gill Sans MT" w:eastAsia="Gill Sans MT" w:hAnsi="Gill Sans MT" w:cs="Gill Sans MT"/>
                <w:color w:val="000000" w:themeColor="text1"/>
                <w:lang w:eastAsia="en-GB"/>
              </w:rPr>
            </w:pPr>
            <w:r w:rsidRPr="7BA3176C">
              <w:rPr>
                <w:rFonts w:ascii="Gill Sans MT" w:eastAsia="Gill Sans MT" w:hAnsi="Gill Sans MT" w:cs="Gill Sans MT"/>
                <w:color w:val="000000" w:themeColor="text1"/>
                <w:lang w:eastAsia="en-GB"/>
              </w:rPr>
              <w:t>Presentation skills</w:t>
            </w:r>
          </w:p>
          <w:p w14:paraId="04234DDB" w14:textId="2D13EC6E" w:rsidR="5973E0AD" w:rsidRDefault="6205674D" w:rsidP="7BA3176C">
            <w:pPr>
              <w:pStyle w:val="ListParagraph"/>
              <w:numPr>
                <w:ilvl w:val="0"/>
                <w:numId w:val="1"/>
              </w:numPr>
              <w:spacing w:line="240" w:lineRule="auto"/>
              <w:rPr>
                <w:rFonts w:ascii="Gill Sans MT" w:eastAsia="Gill Sans MT" w:hAnsi="Gill Sans MT" w:cs="Gill Sans MT"/>
                <w:color w:val="000000" w:themeColor="text1"/>
                <w:lang w:eastAsia="en-GB"/>
              </w:rPr>
            </w:pPr>
            <w:r w:rsidRPr="7BA3176C">
              <w:rPr>
                <w:rFonts w:ascii="Gill Sans MT" w:eastAsia="Gill Sans MT" w:hAnsi="Gill Sans MT" w:cs="Gill Sans MT"/>
                <w:color w:val="000000" w:themeColor="text1"/>
                <w:lang w:eastAsia="en-GB"/>
              </w:rPr>
              <w:t>Reading and Writing skills</w:t>
            </w:r>
          </w:p>
          <w:p w14:paraId="1E312E59" w14:textId="528032F8" w:rsidR="5973E0AD" w:rsidRDefault="6205674D" w:rsidP="7BA3176C">
            <w:pPr>
              <w:pStyle w:val="ListParagraph"/>
              <w:numPr>
                <w:ilvl w:val="0"/>
                <w:numId w:val="1"/>
              </w:numPr>
              <w:spacing w:line="240" w:lineRule="auto"/>
              <w:rPr>
                <w:rFonts w:ascii="Gill Sans MT" w:eastAsia="Gill Sans MT" w:hAnsi="Gill Sans MT" w:cs="Gill Sans MT"/>
                <w:color w:val="000000" w:themeColor="text1"/>
                <w:lang w:eastAsia="en-GB"/>
              </w:rPr>
            </w:pPr>
            <w:r w:rsidRPr="7BA3176C">
              <w:rPr>
                <w:rFonts w:ascii="Gill Sans MT" w:eastAsia="Gill Sans MT" w:hAnsi="Gill Sans MT" w:cs="Gill Sans MT"/>
                <w:color w:val="000000" w:themeColor="text1"/>
                <w:lang w:eastAsia="en-GB"/>
              </w:rPr>
              <w:t>Listening skills</w:t>
            </w:r>
          </w:p>
          <w:p w14:paraId="34A591EF" w14:textId="5AE70839" w:rsidR="5973E0AD" w:rsidRDefault="6205674D" w:rsidP="7BA3176C">
            <w:pPr>
              <w:pStyle w:val="ListParagraph"/>
              <w:numPr>
                <w:ilvl w:val="0"/>
                <w:numId w:val="1"/>
              </w:numPr>
              <w:spacing w:line="240" w:lineRule="auto"/>
              <w:rPr>
                <w:rFonts w:ascii="Gill Sans MT" w:eastAsia="Gill Sans MT" w:hAnsi="Gill Sans MT" w:cs="Gill Sans MT"/>
                <w:color w:val="000000" w:themeColor="text1"/>
                <w:lang w:eastAsia="en-GB"/>
              </w:rPr>
            </w:pPr>
            <w:r w:rsidRPr="7BA3176C">
              <w:rPr>
                <w:rFonts w:ascii="Gill Sans MT" w:eastAsia="Gill Sans MT" w:hAnsi="Gill Sans MT" w:cs="Gill Sans MT"/>
                <w:color w:val="000000" w:themeColor="text1"/>
                <w:lang w:eastAsia="en-GB"/>
              </w:rPr>
              <w:t>Teamwork and good communication skills</w:t>
            </w:r>
          </w:p>
          <w:p w14:paraId="6B823BE0" w14:textId="775B2346" w:rsidR="5973E0AD" w:rsidRDefault="6205674D" w:rsidP="7BA3176C">
            <w:pPr>
              <w:pStyle w:val="ListParagraph"/>
              <w:numPr>
                <w:ilvl w:val="0"/>
                <w:numId w:val="1"/>
              </w:numPr>
              <w:spacing w:line="240" w:lineRule="auto"/>
              <w:rPr>
                <w:rFonts w:ascii="Gill Sans MT" w:eastAsia="Gill Sans MT" w:hAnsi="Gill Sans MT" w:cs="Gill Sans MT"/>
                <w:color w:val="000000" w:themeColor="text1"/>
                <w:lang w:eastAsia="en-GB"/>
              </w:rPr>
            </w:pPr>
            <w:r w:rsidRPr="7BA3176C">
              <w:rPr>
                <w:rFonts w:ascii="Gill Sans MT" w:eastAsia="Gill Sans MT" w:hAnsi="Gill Sans MT" w:cs="Gill Sans MT"/>
                <w:color w:val="000000" w:themeColor="text1"/>
                <w:lang w:eastAsia="en-GB"/>
              </w:rPr>
              <w:t>Understanding other cultures</w:t>
            </w:r>
          </w:p>
          <w:p w14:paraId="0CBEFA5F" w14:textId="6EE39599" w:rsidR="5973E0AD" w:rsidRDefault="6205674D" w:rsidP="7BA3176C">
            <w:pPr>
              <w:pStyle w:val="ListParagraph"/>
              <w:numPr>
                <w:ilvl w:val="0"/>
                <w:numId w:val="1"/>
              </w:numPr>
              <w:spacing w:line="240" w:lineRule="auto"/>
              <w:rPr>
                <w:rFonts w:ascii="Gill Sans MT" w:eastAsia="Gill Sans MT" w:hAnsi="Gill Sans MT" w:cs="Gill Sans MT"/>
                <w:color w:val="000000" w:themeColor="text1"/>
                <w:lang w:eastAsia="en-GB"/>
              </w:rPr>
            </w:pPr>
            <w:r w:rsidRPr="7BA3176C">
              <w:rPr>
                <w:rFonts w:ascii="Gill Sans MT" w:eastAsia="Gill Sans MT" w:hAnsi="Gill Sans MT" w:cs="Gill Sans MT"/>
                <w:color w:val="000000" w:themeColor="text1"/>
                <w:lang w:eastAsia="en-GB"/>
              </w:rPr>
              <w:t>Being able to remember things</w:t>
            </w:r>
          </w:p>
        </w:tc>
      </w:tr>
      <w:tr w:rsidR="002C007B" w:rsidRPr="002C007B" w14:paraId="2505B018" w14:textId="77777777" w:rsidTr="12248622">
        <w:trPr>
          <w:trHeight w:val="586"/>
        </w:trPr>
        <w:tc>
          <w:tcPr>
            <w:tcW w:w="2280" w:type="dxa"/>
            <w:tcBorders>
              <w:left w:val="single" w:sz="12" w:space="0" w:color="0070C0"/>
              <w:bottom w:val="single" w:sz="12" w:space="0" w:color="0070C0"/>
              <w:right w:val="single" w:sz="12" w:space="0" w:color="0070C0"/>
            </w:tcBorders>
            <w:tcMar>
              <w:top w:w="0" w:type="dxa"/>
              <w:left w:w="108" w:type="dxa"/>
              <w:bottom w:w="0" w:type="dxa"/>
              <w:right w:w="108" w:type="dxa"/>
            </w:tcMar>
            <w:hideMark/>
          </w:tcPr>
          <w:p w14:paraId="0DB485CF" w14:textId="77777777" w:rsidR="002C007B" w:rsidRPr="002C007B" w:rsidRDefault="002C007B" w:rsidP="5973E0AD">
            <w:pPr>
              <w:spacing w:beforeAutospacing="1" w:after="0" w:afterAutospacing="1" w:line="240" w:lineRule="auto"/>
              <w:rPr>
                <w:rFonts w:ascii="Gill Sans MT" w:eastAsia="Gill Sans MT" w:hAnsi="Gill Sans MT" w:cs="Gill Sans MT"/>
                <w:kern w:val="0"/>
                <w:lang w:eastAsia="en-GB"/>
                <w14:ligatures w14:val="none"/>
              </w:rPr>
            </w:pPr>
            <w:r w:rsidRPr="5973E0AD">
              <w:rPr>
                <w:rFonts w:ascii="Gill Sans MT" w:eastAsia="Gill Sans MT" w:hAnsi="Gill Sans MT" w:cs="Gill Sans MT"/>
                <w:b/>
                <w:bCs/>
                <w:color w:val="000000"/>
                <w:kern w:val="0"/>
                <w:bdr w:val="none" w:sz="0" w:space="0" w:color="auto" w:frame="1"/>
                <w:lang w:eastAsia="en-GB"/>
                <w14:ligatures w14:val="none"/>
              </w:rPr>
              <w:t>Progression routes:</w:t>
            </w:r>
          </w:p>
          <w:p w14:paraId="617E1EA7" w14:textId="77777777" w:rsidR="002C007B" w:rsidRPr="002C007B" w:rsidRDefault="002C007B" w:rsidP="5973E0AD">
            <w:pPr>
              <w:spacing w:after="0" w:line="240" w:lineRule="auto"/>
              <w:rPr>
                <w:rFonts w:ascii="Gill Sans MT" w:eastAsia="Gill Sans MT" w:hAnsi="Gill Sans MT" w:cs="Gill Sans MT"/>
                <w:kern w:val="0"/>
                <w:lang w:eastAsia="en-GB"/>
                <w14:ligatures w14:val="none"/>
              </w:rPr>
            </w:pPr>
            <w:r w:rsidRPr="5973E0AD">
              <w:rPr>
                <w:rFonts w:ascii="Gill Sans MT" w:eastAsia="Gill Sans MT" w:hAnsi="Gill Sans MT" w:cs="Gill Sans MT"/>
                <w:b/>
                <w:bCs/>
                <w:color w:val="000000"/>
                <w:kern w:val="0"/>
                <w:bdr w:val="none" w:sz="0" w:space="0" w:color="auto" w:frame="1"/>
                <w:lang w:eastAsia="en-GB"/>
                <w14:ligatures w14:val="none"/>
              </w:rPr>
              <w:t> </w:t>
            </w:r>
          </w:p>
        </w:tc>
        <w:tc>
          <w:tcPr>
            <w:tcW w:w="8292" w:type="dxa"/>
            <w:tcBorders>
              <w:bottom w:val="single" w:sz="12" w:space="0" w:color="0070C0"/>
              <w:right w:val="single" w:sz="12" w:space="0" w:color="0070C0"/>
            </w:tcBorders>
            <w:tcMar>
              <w:top w:w="0" w:type="dxa"/>
              <w:left w:w="108" w:type="dxa"/>
              <w:bottom w:w="0" w:type="dxa"/>
              <w:right w:w="108" w:type="dxa"/>
            </w:tcMar>
            <w:hideMark/>
          </w:tcPr>
          <w:p w14:paraId="616A0DD1" w14:textId="18164399" w:rsidR="002C007B" w:rsidRPr="002C007B" w:rsidRDefault="3DB1051A" w:rsidP="7BA3176C">
            <w:pPr>
              <w:pStyle w:val="ListParagraph"/>
              <w:numPr>
                <w:ilvl w:val="0"/>
                <w:numId w:val="2"/>
              </w:numPr>
              <w:spacing w:after="0" w:line="240" w:lineRule="auto"/>
              <w:jc w:val="both"/>
              <w:rPr>
                <w:rFonts w:ascii="Gill Sans MT" w:eastAsia="Gill Sans MT" w:hAnsi="Gill Sans MT" w:cs="Gill Sans MT"/>
              </w:rPr>
            </w:pPr>
            <w:r w:rsidRPr="7BA3176C">
              <w:rPr>
                <w:rFonts w:ascii="Gill Sans MT" w:eastAsia="Gill Sans MT" w:hAnsi="Gill Sans MT" w:cs="Gill Sans MT"/>
              </w:rPr>
              <w:t>Customer services</w:t>
            </w:r>
          </w:p>
          <w:p w14:paraId="29D40D02" w14:textId="5680DDA9" w:rsidR="002C007B" w:rsidRPr="002C007B" w:rsidRDefault="3DB1051A" w:rsidP="7BA3176C">
            <w:pPr>
              <w:pStyle w:val="ListParagraph"/>
              <w:numPr>
                <w:ilvl w:val="0"/>
                <w:numId w:val="2"/>
              </w:numPr>
              <w:spacing w:after="0" w:line="240" w:lineRule="auto"/>
              <w:jc w:val="both"/>
              <w:rPr>
                <w:rFonts w:ascii="Gill Sans MT" w:eastAsia="Gill Sans MT" w:hAnsi="Gill Sans MT" w:cs="Gill Sans MT"/>
              </w:rPr>
            </w:pPr>
            <w:r w:rsidRPr="7BA3176C">
              <w:rPr>
                <w:rFonts w:ascii="Gill Sans MT" w:eastAsia="Gill Sans MT" w:hAnsi="Gill Sans MT" w:cs="Gill Sans MT"/>
              </w:rPr>
              <w:t>Translation / interpreting / marketing</w:t>
            </w:r>
          </w:p>
          <w:p w14:paraId="38C4954A" w14:textId="3728FDF5" w:rsidR="002C007B" w:rsidRPr="002C007B" w:rsidRDefault="3DB1051A" w:rsidP="7BA3176C">
            <w:pPr>
              <w:pStyle w:val="ListParagraph"/>
              <w:numPr>
                <w:ilvl w:val="0"/>
                <w:numId w:val="2"/>
              </w:numPr>
              <w:spacing w:after="0" w:line="240" w:lineRule="auto"/>
              <w:jc w:val="both"/>
              <w:rPr>
                <w:rFonts w:ascii="Gill Sans MT" w:eastAsia="Gill Sans MT" w:hAnsi="Gill Sans MT" w:cs="Gill Sans MT"/>
              </w:rPr>
            </w:pPr>
            <w:r w:rsidRPr="7BA3176C">
              <w:rPr>
                <w:rFonts w:ascii="Gill Sans MT" w:eastAsia="Gill Sans MT" w:hAnsi="Gill Sans MT" w:cs="Gill Sans MT"/>
              </w:rPr>
              <w:t>Intelligence work / diplomatic service for the government</w:t>
            </w:r>
          </w:p>
          <w:p w14:paraId="76611945" w14:textId="3A38EE04" w:rsidR="002C007B" w:rsidRPr="002C007B" w:rsidRDefault="3DB1051A" w:rsidP="7BA3176C">
            <w:pPr>
              <w:pStyle w:val="ListParagraph"/>
              <w:numPr>
                <w:ilvl w:val="0"/>
                <w:numId w:val="2"/>
              </w:numPr>
              <w:spacing w:after="0" w:line="240" w:lineRule="auto"/>
              <w:jc w:val="both"/>
              <w:rPr>
                <w:rFonts w:ascii="Gill Sans MT" w:eastAsia="Gill Sans MT" w:hAnsi="Gill Sans MT" w:cs="Gill Sans MT"/>
              </w:rPr>
            </w:pPr>
            <w:r w:rsidRPr="7BA3176C">
              <w:rPr>
                <w:rFonts w:ascii="Gill Sans MT" w:eastAsia="Gill Sans MT" w:hAnsi="Gill Sans MT" w:cs="Gill Sans MT"/>
              </w:rPr>
              <w:t>Tourist information work</w:t>
            </w:r>
          </w:p>
          <w:p w14:paraId="3B46FF5C" w14:textId="09F9DC45" w:rsidR="002C007B" w:rsidRPr="002C007B" w:rsidRDefault="3DB1051A" w:rsidP="7BA3176C">
            <w:pPr>
              <w:pStyle w:val="ListParagraph"/>
              <w:numPr>
                <w:ilvl w:val="0"/>
                <w:numId w:val="2"/>
              </w:numPr>
              <w:spacing w:after="0" w:line="240" w:lineRule="auto"/>
              <w:jc w:val="both"/>
              <w:rPr>
                <w:rFonts w:ascii="Gill Sans MT" w:eastAsia="Gill Sans MT" w:hAnsi="Gill Sans MT" w:cs="Gill Sans MT"/>
              </w:rPr>
            </w:pPr>
            <w:r w:rsidRPr="7BA3176C">
              <w:rPr>
                <w:rFonts w:ascii="Gill Sans MT" w:eastAsia="Gill Sans MT" w:hAnsi="Gill Sans MT" w:cs="Gill Sans MT"/>
              </w:rPr>
              <w:t>International law and business</w:t>
            </w:r>
          </w:p>
          <w:p w14:paraId="3C983140" w14:textId="5AE82ECE" w:rsidR="002C007B" w:rsidRPr="002C007B" w:rsidRDefault="3DB1051A" w:rsidP="7BA3176C">
            <w:pPr>
              <w:pStyle w:val="ListParagraph"/>
              <w:numPr>
                <w:ilvl w:val="0"/>
                <w:numId w:val="2"/>
              </w:numPr>
              <w:spacing w:after="0" w:line="240" w:lineRule="auto"/>
              <w:jc w:val="both"/>
              <w:rPr>
                <w:rFonts w:ascii="Gill Sans MT" w:eastAsia="Gill Sans MT" w:hAnsi="Gill Sans MT" w:cs="Gill Sans MT"/>
              </w:rPr>
            </w:pPr>
            <w:r w:rsidRPr="7BA3176C">
              <w:rPr>
                <w:rFonts w:ascii="Gill Sans MT" w:eastAsia="Gill Sans MT" w:hAnsi="Gill Sans MT" w:cs="Gill Sans MT"/>
              </w:rPr>
              <w:t xml:space="preserve">Hotel management/tour operating / airport work </w:t>
            </w:r>
          </w:p>
          <w:p w14:paraId="5D0628BA" w14:textId="3B50213C" w:rsidR="002C007B" w:rsidRPr="002C007B" w:rsidRDefault="3DB1051A" w:rsidP="7BA3176C">
            <w:pPr>
              <w:pStyle w:val="ListParagraph"/>
              <w:numPr>
                <w:ilvl w:val="0"/>
                <w:numId w:val="2"/>
              </w:numPr>
              <w:spacing w:after="0" w:line="240" w:lineRule="auto"/>
              <w:jc w:val="both"/>
              <w:rPr>
                <w:rFonts w:ascii="Gill Sans MT" w:eastAsia="Gill Sans MT" w:hAnsi="Gill Sans MT" w:cs="Gill Sans MT"/>
              </w:rPr>
            </w:pPr>
            <w:r w:rsidRPr="7BA3176C">
              <w:rPr>
                <w:rFonts w:ascii="Gill Sans MT" w:eastAsia="Gill Sans MT" w:hAnsi="Gill Sans MT" w:cs="Gill Sans MT"/>
              </w:rPr>
              <w:t>Immigration / social services</w:t>
            </w:r>
          </w:p>
          <w:p w14:paraId="0C133AB2" w14:textId="11703911" w:rsidR="002C007B" w:rsidRPr="002C007B" w:rsidRDefault="3DB1051A" w:rsidP="7BA3176C">
            <w:pPr>
              <w:pStyle w:val="ListParagraph"/>
              <w:numPr>
                <w:ilvl w:val="0"/>
                <w:numId w:val="2"/>
              </w:numPr>
              <w:spacing w:after="0" w:line="240" w:lineRule="auto"/>
              <w:jc w:val="both"/>
              <w:rPr>
                <w:rFonts w:ascii="Gill Sans MT" w:eastAsia="Gill Sans MT" w:hAnsi="Gill Sans MT" w:cs="Gill Sans MT"/>
              </w:rPr>
            </w:pPr>
            <w:r w:rsidRPr="7BA3176C">
              <w:rPr>
                <w:rFonts w:ascii="Gill Sans MT" w:eastAsia="Gill Sans MT" w:hAnsi="Gill Sans MT" w:cs="Gill Sans MT"/>
              </w:rPr>
              <w:t>Teaching English abroad / bilingual classroom assisting /teaching.</w:t>
            </w:r>
          </w:p>
          <w:p w14:paraId="3E6ADF4F" w14:textId="19C3394D" w:rsidR="002C007B" w:rsidRPr="002C007B" w:rsidRDefault="3DB1051A" w:rsidP="7BA3176C">
            <w:pPr>
              <w:pStyle w:val="ListParagraph"/>
              <w:numPr>
                <w:ilvl w:val="0"/>
                <w:numId w:val="2"/>
              </w:numPr>
              <w:spacing w:after="0" w:line="240" w:lineRule="auto"/>
              <w:jc w:val="both"/>
              <w:rPr>
                <w:rFonts w:ascii="Gill Sans MT" w:eastAsia="Gill Sans MT" w:hAnsi="Gill Sans MT" w:cs="Gill Sans MT"/>
                <w:kern w:val="0"/>
                <w:lang w:eastAsia="en-GB"/>
                <w14:ligatures w14:val="none"/>
              </w:rPr>
            </w:pPr>
            <w:r w:rsidRPr="7BA3176C">
              <w:rPr>
                <w:rFonts w:ascii="Gill Sans MT" w:eastAsia="Gill Sans MT" w:hAnsi="Gill Sans MT" w:cs="Gill Sans MT"/>
              </w:rPr>
              <w:t>Journalism</w:t>
            </w:r>
          </w:p>
        </w:tc>
      </w:tr>
      <w:tr w:rsidR="002C007B" w:rsidRPr="002C007B" w14:paraId="68C5FD65" w14:textId="77777777" w:rsidTr="12248622">
        <w:trPr>
          <w:trHeight w:val="873"/>
        </w:trPr>
        <w:tc>
          <w:tcPr>
            <w:tcW w:w="2280" w:type="dxa"/>
            <w:tcBorders>
              <w:left w:val="single" w:sz="12" w:space="0" w:color="0070C0"/>
              <w:bottom w:val="single" w:sz="12" w:space="0" w:color="0070C0"/>
              <w:right w:val="single" w:sz="12" w:space="0" w:color="0070C0"/>
            </w:tcBorders>
            <w:tcMar>
              <w:top w:w="0" w:type="dxa"/>
              <w:left w:w="108" w:type="dxa"/>
              <w:bottom w:w="0" w:type="dxa"/>
              <w:right w:w="108" w:type="dxa"/>
            </w:tcMar>
            <w:hideMark/>
          </w:tcPr>
          <w:p w14:paraId="103AEECE" w14:textId="4E690EF0" w:rsidR="1D37CEE6" w:rsidRDefault="1D37CEE6" w:rsidP="5973E0AD">
            <w:pPr>
              <w:spacing w:beforeAutospacing="1" w:afterAutospacing="1" w:line="240" w:lineRule="auto"/>
              <w:rPr>
                <w:rFonts w:ascii="Gill Sans MT" w:eastAsia="Gill Sans MT" w:hAnsi="Gill Sans MT" w:cs="Gill Sans MT"/>
                <w:b/>
                <w:bCs/>
                <w:color w:val="000000" w:themeColor="text1"/>
                <w:lang w:eastAsia="en-GB"/>
              </w:rPr>
            </w:pPr>
            <w:r w:rsidRPr="5973E0AD">
              <w:rPr>
                <w:rFonts w:ascii="Gill Sans MT" w:eastAsia="Gill Sans MT" w:hAnsi="Gill Sans MT" w:cs="Gill Sans MT"/>
                <w:b/>
                <w:bCs/>
                <w:color w:val="000000" w:themeColor="text1"/>
                <w:lang w:eastAsia="en-GB"/>
              </w:rPr>
              <w:lastRenderedPageBreak/>
              <w:t>Why choose this subject</w:t>
            </w:r>
          </w:p>
          <w:p w14:paraId="722A5F41" w14:textId="77777777" w:rsidR="002C007B" w:rsidRPr="002C007B" w:rsidRDefault="002C007B" w:rsidP="5973E0AD">
            <w:pPr>
              <w:spacing w:after="0" w:line="240" w:lineRule="auto"/>
              <w:ind w:right="1708"/>
              <w:rPr>
                <w:rFonts w:ascii="Gill Sans MT" w:eastAsia="Gill Sans MT" w:hAnsi="Gill Sans MT" w:cs="Gill Sans MT"/>
                <w:kern w:val="0"/>
                <w:lang w:eastAsia="en-GB"/>
                <w14:ligatures w14:val="none"/>
              </w:rPr>
            </w:pPr>
            <w:r w:rsidRPr="5973E0AD">
              <w:rPr>
                <w:rFonts w:ascii="Gill Sans MT" w:eastAsia="Gill Sans MT" w:hAnsi="Gill Sans MT" w:cs="Gill Sans MT"/>
                <w:b/>
                <w:bCs/>
                <w:color w:val="000000"/>
                <w:kern w:val="0"/>
                <w:bdr w:val="none" w:sz="0" w:space="0" w:color="auto" w:frame="1"/>
                <w:lang w:eastAsia="en-GB"/>
                <w14:ligatures w14:val="none"/>
              </w:rPr>
              <w:t> </w:t>
            </w:r>
          </w:p>
        </w:tc>
        <w:tc>
          <w:tcPr>
            <w:tcW w:w="8292" w:type="dxa"/>
            <w:tcBorders>
              <w:bottom w:val="single" w:sz="12" w:space="0" w:color="0070C0"/>
              <w:right w:val="single" w:sz="12" w:space="0" w:color="0070C0"/>
            </w:tcBorders>
            <w:tcMar>
              <w:top w:w="0" w:type="dxa"/>
              <w:left w:w="108" w:type="dxa"/>
              <w:bottom w:w="0" w:type="dxa"/>
              <w:right w:w="108" w:type="dxa"/>
            </w:tcMar>
            <w:hideMark/>
          </w:tcPr>
          <w:p w14:paraId="4644E8FD" w14:textId="294949B0" w:rsidR="002C007B" w:rsidRPr="002C007B" w:rsidRDefault="007C9123" w:rsidP="7BA3176C">
            <w:pPr>
              <w:spacing w:after="0" w:line="240" w:lineRule="auto"/>
              <w:rPr>
                <w:rFonts w:ascii="Gill Sans MT" w:eastAsia="Gill Sans MT" w:hAnsi="Gill Sans MT" w:cs="Gill Sans MT"/>
                <w:color w:val="000000" w:themeColor="text1"/>
                <w:lang w:eastAsia="en-GB"/>
              </w:rPr>
            </w:pPr>
            <w:r w:rsidRPr="12248622">
              <w:rPr>
                <w:rFonts w:ascii="Gill Sans MT" w:eastAsia="Gill Sans MT" w:hAnsi="Gill Sans MT" w:cs="Gill Sans MT"/>
                <w:color w:val="000000" w:themeColor="text1"/>
                <w:lang w:eastAsia="en-GB"/>
              </w:rPr>
              <w:t>Speaking a language makes you more employable</w:t>
            </w:r>
            <w:r w:rsidR="6CD0530E" w:rsidRPr="12248622">
              <w:rPr>
                <w:rFonts w:ascii="Gill Sans MT" w:eastAsia="Gill Sans MT" w:hAnsi="Gill Sans MT" w:cs="Gill Sans MT"/>
                <w:color w:val="000000" w:themeColor="text1"/>
                <w:lang w:eastAsia="en-GB"/>
              </w:rPr>
              <w:t>.</w:t>
            </w:r>
          </w:p>
          <w:p w14:paraId="438DE694" w14:textId="69D701EE" w:rsidR="002C007B" w:rsidRPr="002C007B" w:rsidRDefault="007C9123" w:rsidP="7BA3176C">
            <w:pPr>
              <w:spacing w:after="0" w:line="240" w:lineRule="auto"/>
              <w:rPr>
                <w:rFonts w:ascii="Gill Sans MT" w:eastAsia="Gill Sans MT" w:hAnsi="Gill Sans MT" w:cs="Gill Sans MT"/>
                <w:color w:val="000000" w:themeColor="text1"/>
                <w:lang w:eastAsia="en-GB"/>
              </w:rPr>
            </w:pPr>
            <w:r w:rsidRPr="7BA3176C">
              <w:rPr>
                <w:rFonts w:ascii="Gill Sans MT" w:eastAsia="Gill Sans MT" w:hAnsi="Gill Sans MT" w:cs="Gill Sans MT"/>
                <w:color w:val="000000" w:themeColor="text1"/>
                <w:lang w:eastAsia="en-GB"/>
              </w:rPr>
              <w:t>Learning to speak another language gives you a range of other skills which are important to employers.</w:t>
            </w:r>
          </w:p>
          <w:p w14:paraId="3648E9D6" w14:textId="68C968E0" w:rsidR="002C007B" w:rsidRPr="002C007B" w:rsidRDefault="007C9123" w:rsidP="7BA3176C">
            <w:pPr>
              <w:spacing w:after="0" w:line="240" w:lineRule="auto"/>
              <w:rPr>
                <w:rFonts w:ascii="Gill Sans MT" w:eastAsia="Gill Sans MT" w:hAnsi="Gill Sans MT" w:cs="Gill Sans MT"/>
                <w:color w:val="000000" w:themeColor="text1"/>
                <w:lang w:eastAsia="en-GB"/>
              </w:rPr>
            </w:pPr>
            <w:r w:rsidRPr="7BA3176C">
              <w:rPr>
                <w:rFonts w:ascii="Gill Sans MT" w:eastAsia="Gill Sans MT" w:hAnsi="Gill Sans MT" w:cs="Gill Sans MT"/>
                <w:color w:val="000000" w:themeColor="text1"/>
                <w:lang w:eastAsia="en-GB"/>
              </w:rPr>
              <w:t xml:space="preserve">Languages </w:t>
            </w:r>
            <w:proofErr w:type="gramStart"/>
            <w:r w:rsidRPr="7BA3176C">
              <w:rPr>
                <w:rFonts w:ascii="Gill Sans MT" w:eastAsia="Gill Sans MT" w:hAnsi="Gill Sans MT" w:cs="Gill Sans MT"/>
                <w:color w:val="000000" w:themeColor="text1"/>
                <w:lang w:eastAsia="en-GB"/>
              </w:rPr>
              <w:t>open up</w:t>
            </w:r>
            <w:proofErr w:type="gramEnd"/>
            <w:r w:rsidRPr="7BA3176C">
              <w:rPr>
                <w:rFonts w:ascii="Gill Sans MT" w:eastAsia="Gill Sans MT" w:hAnsi="Gill Sans MT" w:cs="Gill Sans MT"/>
                <w:color w:val="000000" w:themeColor="text1"/>
                <w:lang w:eastAsia="en-GB"/>
              </w:rPr>
              <w:t xml:space="preserve"> possibilities to travel and discover other cultures.</w:t>
            </w:r>
          </w:p>
          <w:p w14:paraId="7273AEB9" w14:textId="04CC9031" w:rsidR="002C007B" w:rsidRPr="002C007B" w:rsidRDefault="007C9123" w:rsidP="7BA3176C">
            <w:pPr>
              <w:spacing w:after="0" w:line="240" w:lineRule="auto"/>
              <w:rPr>
                <w:rFonts w:ascii="Gill Sans MT" w:eastAsia="Gill Sans MT" w:hAnsi="Gill Sans MT" w:cs="Gill Sans MT"/>
                <w:color w:val="000000" w:themeColor="text1"/>
                <w:lang w:eastAsia="en-GB"/>
              </w:rPr>
            </w:pPr>
            <w:r w:rsidRPr="7BA3176C">
              <w:rPr>
                <w:rFonts w:ascii="Gill Sans MT" w:eastAsia="Gill Sans MT" w:hAnsi="Gill Sans MT" w:cs="Gill Sans MT"/>
                <w:color w:val="000000" w:themeColor="text1"/>
                <w:lang w:eastAsia="en-GB"/>
              </w:rPr>
              <w:t xml:space="preserve">Being able to </w:t>
            </w:r>
            <w:proofErr w:type="spellStart"/>
            <w:r w:rsidRPr="7BA3176C">
              <w:rPr>
                <w:rFonts w:ascii="Gill Sans MT" w:eastAsia="Gill Sans MT" w:hAnsi="Gill Sans MT" w:cs="Gill Sans MT"/>
                <w:color w:val="000000" w:themeColor="text1"/>
                <w:lang w:eastAsia="en-GB"/>
              </w:rPr>
              <w:t>to</w:t>
            </w:r>
            <w:proofErr w:type="spellEnd"/>
            <w:r w:rsidRPr="7BA3176C">
              <w:rPr>
                <w:rFonts w:ascii="Gill Sans MT" w:eastAsia="Gill Sans MT" w:hAnsi="Gill Sans MT" w:cs="Gill Sans MT"/>
                <w:color w:val="000000" w:themeColor="text1"/>
                <w:lang w:eastAsia="en-GB"/>
              </w:rPr>
              <w:t xml:space="preserve"> speak English is not enough.  It’s polite and fun to try to immerse yourself in the culture of another country.</w:t>
            </w:r>
          </w:p>
          <w:p w14:paraId="62EE3DCE" w14:textId="40587B4F" w:rsidR="002C007B" w:rsidRPr="002C007B" w:rsidRDefault="007C9123" w:rsidP="7BA3176C">
            <w:pPr>
              <w:spacing w:after="0" w:line="240" w:lineRule="auto"/>
              <w:rPr>
                <w:rFonts w:ascii="Gill Sans MT" w:eastAsia="Gill Sans MT" w:hAnsi="Gill Sans MT" w:cs="Gill Sans MT"/>
                <w:color w:val="000000" w:themeColor="text1"/>
                <w:lang w:eastAsia="en-GB"/>
              </w:rPr>
            </w:pPr>
            <w:r w:rsidRPr="7BA3176C">
              <w:rPr>
                <w:rFonts w:ascii="Gill Sans MT" w:eastAsia="Gill Sans MT" w:hAnsi="Gill Sans MT" w:cs="Gill Sans MT"/>
                <w:color w:val="000000" w:themeColor="text1"/>
                <w:lang w:eastAsia="en-GB"/>
              </w:rPr>
              <w:t>Speaking another language gives you an advantage over those who speak only one language.</w:t>
            </w:r>
          </w:p>
        </w:tc>
      </w:tr>
      <w:tr w:rsidR="5973E0AD" w14:paraId="79D1DA49" w14:textId="77777777" w:rsidTr="12248622">
        <w:trPr>
          <w:trHeight w:val="300"/>
        </w:trPr>
        <w:tc>
          <w:tcPr>
            <w:tcW w:w="2280" w:type="dxa"/>
            <w:tcBorders>
              <w:left w:val="single" w:sz="12" w:space="0" w:color="0070C0"/>
              <w:bottom w:val="single" w:sz="12" w:space="0" w:color="0070C0"/>
              <w:right w:val="single" w:sz="12" w:space="0" w:color="0070C0"/>
            </w:tcBorders>
            <w:tcMar>
              <w:top w:w="0" w:type="dxa"/>
              <w:left w:w="108" w:type="dxa"/>
              <w:bottom w:w="0" w:type="dxa"/>
              <w:right w:w="108" w:type="dxa"/>
            </w:tcMar>
            <w:hideMark/>
          </w:tcPr>
          <w:p w14:paraId="2BB0F281" w14:textId="0A6AE2D4" w:rsidR="7A1C5481" w:rsidRDefault="7A1C5481" w:rsidP="5973E0AD">
            <w:pPr>
              <w:spacing w:line="240" w:lineRule="auto"/>
              <w:rPr>
                <w:rFonts w:ascii="Gill Sans MT" w:eastAsia="Gill Sans MT" w:hAnsi="Gill Sans MT" w:cs="Gill Sans MT"/>
                <w:b/>
                <w:bCs/>
                <w:color w:val="000000" w:themeColor="text1"/>
                <w:lang w:eastAsia="en-GB"/>
              </w:rPr>
            </w:pPr>
            <w:r w:rsidRPr="5973E0AD">
              <w:rPr>
                <w:rFonts w:ascii="Gill Sans MT" w:eastAsia="Gill Sans MT" w:hAnsi="Gill Sans MT" w:cs="Gill Sans MT"/>
                <w:b/>
                <w:bCs/>
                <w:color w:val="000000" w:themeColor="text1"/>
                <w:lang w:eastAsia="en-GB"/>
              </w:rPr>
              <w:t>Course requirements</w:t>
            </w:r>
          </w:p>
        </w:tc>
        <w:tc>
          <w:tcPr>
            <w:tcW w:w="8292" w:type="dxa"/>
            <w:tcBorders>
              <w:bottom w:val="single" w:sz="12" w:space="0" w:color="0070C0"/>
              <w:right w:val="single" w:sz="12" w:space="0" w:color="0070C0"/>
            </w:tcBorders>
            <w:tcMar>
              <w:top w:w="0" w:type="dxa"/>
              <w:left w:w="108" w:type="dxa"/>
              <w:bottom w:w="0" w:type="dxa"/>
              <w:right w:w="108" w:type="dxa"/>
            </w:tcMar>
            <w:hideMark/>
          </w:tcPr>
          <w:p w14:paraId="5E9036AA" w14:textId="227CBBC0" w:rsidR="5973E0AD" w:rsidRDefault="14F8EA87" w:rsidP="7BA3176C">
            <w:pPr>
              <w:spacing w:line="240" w:lineRule="auto"/>
            </w:pPr>
            <w:r w:rsidRPr="7BA3176C">
              <w:rPr>
                <w:rFonts w:ascii="Gill Sans MT" w:eastAsia="Gill Sans MT" w:hAnsi="Gill Sans MT" w:cs="Gill Sans MT"/>
                <w:color w:val="000000" w:themeColor="text1"/>
                <w:lang w:eastAsia="en-GB"/>
              </w:rPr>
              <w:t>Having studied French at Key Stage 3.</w:t>
            </w:r>
          </w:p>
        </w:tc>
      </w:tr>
      <w:tr w:rsidR="5973E0AD" w14:paraId="53BC2899" w14:textId="77777777" w:rsidTr="12248622">
        <w:trPr>
          <w:trHeight w:val="300"/>
        </w:trPr>
        <w:tc>
          <w:tcPr>
            <w:tcW w:w="2280" w:type="dxa"/>
            <w:tcBorders>
              <w:left w:val="single" w:sz="12" w:space="0" w:color="0070C0"/>
              <w:bottom w:val="single" w:sz="12" w:space="0" w:color="0070C0"/>
              <w:right w:val="single" w:sz="12" w:space="0" w:color="0070C0"/>
            </w:tcBorders>
            <w:tcMar>
              <w:top w:w="0" w:type="dxa"/>
              <w:left w:w="108" w:type="dxa"/>
              <w:bottom w:w="0" w:type="dxa"/>
              <w:right w:w="108" w:type="dxa"/>
            </w:tcMar>
            <w:hideMark/>
          </w:tcPr>
          <w:p w14:paraId="359ED56A" w14:textId="23BC9839" w:rsidR="7A1C5481" w:rsidRDefault="7A1C5481" w:rsidP="5973E0AD">
            <w:pPr>
              <w:spacing w:line="240" w:lineRule="auto"/>
              <w:rPr>
                <w:rFonts w:ascii="Gill Sans MT" w:eastAsia="Gill Sans MT" w:hAnsi="Gill Sans MT" w:cs="Gill Sans MT"/>
                <w:b/>
                <w:bCs/>
                <w:color w:val="000000" w:themeColor="text1"/>
                <w:lang w:eastAsia="en-GB"/>
              </w:rPr>
            </w:pPr>
            <w:r w:rsidRPr="5973E0AD">
              <w:rPr>
                <w:rFonts w:ascii="Gill Sans MT" w:eastAsia="Gill Sans MT" w:hAnsi="Gill Sans MT" w:cs="Gill Sans MT"/>
                <w:b/>
                <w:bCs/>
                <w:color w:val="000000" w:themeColor="text1"/>
                <w:lang w:eastAsia="en-GB"/>
              </w:rPr>
              <w:t>Student Testimonial</w:t>
            </w:r>
          </w:p>
        </w:tc>
        <w:tc>
          <w:tcPr>
            <w:tcW w:w="8292" w:type="dxa"/>
            <w:tcBorders>
              <w:bottom w:val="single" w:sz="12" w:space="0" w:color="0070C0"/>
              <w:right w:val="single" w:sz="12" w:space="0" w:color="0070C0"/>
            </w:tcBorders>
            <w:tcMar>
              <w:top w:w="0" w:type="dxa"/>
              <w:left w:w="108" w:type="dxa"/>
              <w:bottom w:w="0" w:type="dxa"/>
              <w:right w:w="108" w:type="dxa"/>
            </w:tcMar>
            <w:hideMark/>
          </w:tcPr>
          <w:p w14:paraId="339EF4B3" w14:textId="05C1A667" w:rsidR="5973E0AD" w:rsidRDefault="2B2E1B56" w:rsidP="7BA3176C">
            <w:pPr>
              <w:spacing w:line="240" w:lineRule="auto"/>
              <w:rPr>
                <w:rFonts w:ascii="Gill Sans MT" w:eastAsia="Gill Sans MT" w:hAnsi="Gill Sans MT" w:cs="Gill Sans MT"/>
                <w:color w:val="000000" w:themeColor="text1"/>
                <w:lang w:eastAsia="en-GB"/>
              </w:rPr>
            </w:pPr>
            <w:r w:rsidRPr="12248622">
              <w:rPr>
                <w:rFonts w:ascii="Gill Sans MT" w:eastAsia="Gill Sans MT" w:hAnsi="Gill Sans MT" w:cs="Gill Sans MT"/>
                <w:color w:val="000000" w:themeColor="text1"/>
                <w:lang w:eastAsia="en-GB"/>
              </w:rPr>
              <w:t xml:space="preserve">Personally, I chose French for GCSE as I love learning languages.  I want to travel and live in France to continue my studies and hopefully one day I’ll be fluent.  Also knowing a </w:t>
            </w:r>
            <w:proofErr w:type="spellStart"/>
            <w:r w:rsidRPr="12248622">
              <w:rPr>
                <w:rFonts w:ascii="Gill Sans MT" w:eastAsia="Gill Sans MT" w:hAnsi="Gill Sans MT" w:cs="Gill Sans MT"/>
                <w:color w:val="000000" w:themeColor="text1"/>
                <w:lang w:eastAsia="en-GB"/>
              </w:rPr>
              <w:t>latin</w:t>
            </w:r>
            <w:proofErr w:type="spellEnd"/>
            <w:r w:rsidRPr="12248622">
              <w:rPr>
                <w:rFonts w:ascii="Gill Sans MT" w:eastAsia="Gill Sans MT" w:hAnsi="Gill Sans MT" w:cs="Gill Sans MT"/>
                <w:color w:val="000000" w:themeColor="text1"/>
                <w:lang w:eastAsia="en-GB"/>
              </w:rPr>
              <w:t xml:space="preserve"> language already made French more fun for me. French is </w:t>
            </w:r>
            <w:proofErr w:type="gramStart"/>
            <w:r w:rsidRPr="12248622">
              <w:rPr>
                <w:rFonts w:ascii="Gill Sans MT" w:eastAsia="Gill Sans MT" w:hAnsi="Gill Sans MT" w:cs="Gill Sans MT"/>
                <w:color w:val="000000" w:themeColor="text1"/>
                <w:lang w:eastAsia="en-GB"/>
              </w:rPr>
              <w:t>similar to</w:t>
            </w:r>
            <w:proofErr w:type="gramEnd"/>
            <w:r w:rsidRPr="12248622">
              <w:rPr>
                <w:rFonts w:ascii="Gill Sans MT" w:eastAsia="Gill Sans MT" w:hAnsi="Gill Sans MT" w:cs="Gill Sans MT"/>
                <w:color w:val="000000" w:themeColor="text1"/>
                <w:lang w:eastAsia="en-GB"/>
              </w:rPr>
              <w:t xml:space="preserve"> Italian and Spanish so </w:t>
            </w:r>
            <w:r w:rsidR="168EE6F2" w:rsidRPr="12248622">
              <w:rPr>
                <w:rFonts w:ascii="Gill Sans MT" w:eastAsia="Gill Sans MT" w:hAnsi="Gill Sans MT" w:cs="Gill Sans MT"/>
                <w:color w:val="000000" w:themeColor="text1"/>
                <w:lang w:eastAsia="en-GB"/>
              </w:rPr>
              <w:t xml:space="preserve">learning one language gives you the skills to learn </w:t>
            </w:r>
            <w:r w:rsidR="5E2E34D4" w:rsidRPr="12248622">
              <w:rPr>
                <w:rFonts w:ascii="Gill Sans MT" w:eastAsia="Gill Sans MT" w:hAnsi="Gill Sans MT" w:cs="Gill Sans MT"/>
                <w:color w:val="000000" w:themeColor="text1"/>
                <w:lang w:eastAsia="en-GB"/>
              </w:rPr>
              <w:t>other languages too.</w:t>
            </w:r>
            <w:r w:rsidR="168EE6F2" w:rsidRPr="12248622">
              <w:rPr>
                <w:rFonts w:ascii="Gill Sans MT" w:eastAsia="Gill Sans MT" w:hAnsi="Gill Sans MT" w:cs="Gill Sans MT"/>
                <w:color w:val="000000" w:themeColor="text1"/>
                <w:lang w:eastAsia="en-GB"/>
              </w:rPr>
              <w:t xml:space="preserve"> </w:t>
            </w:r>
            <w:r w:rsidR="01BF0FD2" w:rsidRPr="12248622">
              <w:rPr>
                <w:rFonts w:ascii="Gill Sans MT" w:eastAsia="Gill Sans MT" w:hAnsi="Gill Sans MT" w:cs="Gill Sans MT"/>
                <w:color w:val="000000" w:themeColor="text1"/>
                <w:lang w:eastAsia="en-GB"/>
              </w:rPr>
              <w:t>It is also useful when travelling to any French speaking country; it makes communicating with others FUN and easy!  I am glad I can speak French no</w:t>
            </w:r>
            <w:r w:rsidR="049AD70B" w:rsidRPr="12248622">
              <w:rPr>
                <w:rFonts w:ascii="Gill Sans MT" w:eastAsia="Gill Sans MT" w:hAnsi="Gill Sans MT" w:cs="Gill Sans MT"/>
                <w:color w:val="000000" w:themeColor="text1"/>
                <w:lang w:eastAsia="en-GB"/>
              </w:rPr>
              <w:t>w.</w:t>
            </w:r>
          </w:p>
        </w:tc>
      </w:tr>
      <w:tr w:rsidR="5973E0AD" w14:paraId="6E6842AA" w14:textId="77777777" w:rsidTr="12248622">
        <w:trPr>
          <w:trHeight w:val="300"/>
        </w:trPr>
        <w:tc>
          <w:tcPr>
            <w:tcW w:w="2280" w:type="dxa"/>
            <w:tcBorders>
              <w:left w:val="single" w:sz="12" w:space="0" w:color="0070C0"/>
              <w:bottom w:val="single" w:sz="12" w:space="0" w:color="0070C0"/>
              <w:right w:val="single" w:sz="12" w:space="0" w:color="0070C0"/>
            </w:tcBorders>
            <w:tcMar>
              <w:top w:w="0" w:type="dxa"/>
              <w:left w:w="108" w:type="dxa"/>
              <w:bottom w:w="0" w:type="dxa"/>
              <w:right w:w="108" w:type="dxa"/>
            </w:tcMar>
            <w:hideMark/>
          </w:tcPr>
          <w:p w14:paraId="4EFAC935" w14:textId="06515926" w:rsidR="7A1C5481" w:rsidRDefault="7A1C5481" w:rsidP="5973E0AD">
            <w:pPr>
              <w:spacing w:line="240" w:lineRule="auto"/>
              <w:rPr>
                <w:rFonts w:ascii="Gill Sans MT" w:eastAsia="Gill Sans MT" w:hAnsi="Gill Sans MT" w:cs="Gill Sans MT"/>
                <w:b/>
                <w:bCs/>
                <w:color w:val="000000" w:themeColor="text1"/>
                <w:lang w:eastAsia="en-GB"/>
              </w:rPr>
            </w:pPr>
            <w:r w:rsidRPr="5973E0AD">
              <w:rPr>
                <w:rFonts w:ascii="Gill Sans MT" w:eastAsia="Gill Sans MT" w:hAnsi="Gill Sans MT" w:cs="Gill Sans MT"/>
                <w:b/>
                <w:bCs/>
                <w:color w:val="000000" w:themeColor="text1"/>
                <w:lang w:eastAsia="en-GB"/>
              </w:rPr>
              <w:t>Additional Information</w:t>
            </w:r>
          </w:p>
        </w:tc>
        <w:tc>
          <w:tcPr>
            <w:tcW w:w="8292" w:type="dxa"/>
            <w:tcBorders>
              <w:bottom w:val="single" w:sz="12" w:space="0" w:color="0070C0"/>
              <w:right w:val="single" w:sz="12" w:space="0" w:color="0070C0"/>
            </w:tcBorders>
            <w:tcMar>
              <w:top w:w="0" w:type="dxa"/>
              <w:left w:w="108" w:type="dxa"/>
              <w:bottom w:w="0" w:type="dxa"/>
              <w:right w:w="108" w:type="dxa"/>
            </w:tcMar>
            <w:hideMark/>
          </w:tcPr>
          <w:p w14:paraId="374D5BD7" w14:textId="322480D2" w:rsidR="5973E0AD" w:rsidRDefault="26B98D69" w:rsidP="7A0EED2D">
            <w:pPr>
              <w:spacing w:line="240" w:lineRule="auto"/>
              <w:jc w:val="center"/>
              <w:rPr>
                <w:rFonts w:ascii="Gill Sans MT" w:eastAsia="Gill Sans MT" w:hAnsi="Gill Sans MT" w:cs="Gill Sans MT"/>
              </w:rPr>
            </w:pPr>
            <w:r w:rsidRPr="7A0EED2D">
              <w:rPr>
                <w:rFonts w:ascii="Gill Sans MT" w:eastAsia="Gill Sans MT" w:hAnsi="Gill Sans MT" w:cs="Gill Sans MT"/>
              </w:rPr>
              <w:t xml:space="preserve">We use interactive </w:t>
            </w:r>
            <w:proofErr w:type="gramStart"/>
            <w:r w:rsidRPr="7A0EED2D">
              <w:rPr>
                <w:rFonts w:ascii="Gill Sans MT" w:eastAsia="Gill Sans MT" w:hAnsi="Gill Sans MT" w:cs="Gill Sans MT"/>
              </w:rPr>
              <w:t>text books</w:t>
            </w:r>
            <w:proofErr w:type="gramEnd"/>
            <w:r w:rsidRPr="7A0EED2D">
              <w:rPr>
                <w:rFonts w:ascii="Gill Sans MT" w:eastAsia="Gill Sans MT" w:hAnsi="Gill Sans MT" w:cs="Gill Sans MT"/>
              </w:rPr>
              <w:t xml:space="preserve"> for homework and </w:t>
            </w:r>
            <w:proofErr w:type="spellStart"/>
            <w:r w:rsidRPr="7A0EED2D">
              <w:rPr>
                <w:rFonts w:ascii="Gill Sans MT" w:eastAsia="Gill Sans MT" w:hAnsi="Gill Sans MT" w:cs="Gill Sans MT"/>
              </w:rPr>
              <w:t>quizlet</w:t>
            </w:r>
            <w:proofErr w:type="spellEnd"/>
            <w:r w:rsidRPr="7A0EED2D">
              <w:rPr>
                <w:rFonts w:ascii="Gill Sans MT" w:eastAsia="Gill Sans MT" w:hAnsi="Gill Sans MT" w:cs="Gill Sans MT"/>
              </w:rPr>
              <w:t xml:space="preserve"> to support our learning.  DUOLINGO is also a great resource for language learners.</w:t>
            </w:r>
          </w:p>
          <w:p w14:paraId="3E399BC7" w14:textId="6C7C47B1" w:rsidR="5973E0AD" w:rsidRDefault="450E016E" w:rsidP="7BA3176C">
            <w:pPr>
              <w:spacing w:line="240" w:lineRule="auto"/>
              <w:jc w:val="center"/>
            </w:pPr>
            <w:r>
              <w:rPr>
                <w:noProof/>
              </w:rPr>
              <w:drawing>
                <wp:inline distT="0" distB="0" distL="0" distR="0" wp14:anchorId="6CED6EDC" wp14:editId="5E141A74">
                  <wp:extent cx="914400" cy="857250"/>
                  <wp:effectExtent l="0" t="0" r="0" b="0"/>
                  <wp:docPr id="1732840184" name="Picture 1732840184" descr="A heart shaped flag with red white and blue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857250"/>
                          </a:xfrm>
                          <a:prstGeom prst="rect">
                            <a:avLst/>
                          </a:prstGeom>
                        </pic:spPr>
                      </pic:pic>
                    </a:graphicData>
                  </a:graphic>
                </wp:inline>
              </w:drawing>
            </w:r>
            <w:r>
              <w:rPr>
                <w:noProof/>
              </w:rPr>
              <w:drawing>
                <wp:inline distT="0" distB="0" distL="0" distR="0" wp14:anchorId="20D593D3" wp14:editId="351D11B4">
                  <wp:extent cx="600075" cy="923925"/>
                  <wp:effectExtent l="0" t="0" r="0" b="0"/>
                  <wp:docPr id="944668974" name="Picture 944668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600075" cy="923925"/>
                          </a:xfrm>
                          <a:prstGeom prst="rect">
                            <a:avLst/>
                          </a:prstGeom>
                        </pic:spPr>
                      </pic:pic>
                    </a:graphicData>
                  </a:graphic>
                </wp:inline>
              </w:drawing>
            </w:r>
            <w:r w:rsidR="10BD4663">
              <w:rPr>
                <w:noProof/>
              </w:rPr>
              <w:drawing>
                <wp:inline distT="0" distB="0" distL="0" distR="0" wp14:anchorId="19CB6D07" wp14:editId="09CB7A00">
                  <wp:extent cx="752475" cy="733425"/>
                  <wp:effectExtent l="0" t="0" r="0" b="0"/>
                  <wp:docPr id="494879565" name="Picture 494879565" descr="A collection of different types of pastr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2475" cy="733425"/>
                          </a:xfrm>
                          <a:prstGeom prst="rect">
                            <a:avLst/>
                          </a:prstGeom>
                        </pic:spPr>
                      </pic:pic>
                    </a:graphicData>
                  </a:graphic>
                </wp:inline>
              </w:drawing>
            </w:r>
          </w:p>
        </w:tc>
      </w:tr>
    </w:tbl>
    <w:p w14:paraId="0FB06EDD" w14:textId="288A6AB2" w:rsidR="5973E0AD" w:rsidRDefault="5973E0AD"/>
    <w:p w14:paraId="47A9435D" w14:textId="77777777" w:rsidR="002C007B" w:rsidRDefault="002C007B">
      <w:pPr>
        <w:rPr>
          <w:sz w:val="32"/>
          <w:szCs w:val="32"/>
        </w:rPr>
      </w:pPr>
    </w:p>
    <w:p w14:paraId="711A6C23" w14:textId="0628D444" w:rsidR="002C007B" w:rsidRPr="002C007B" w:rsidRDefault="002C007B">
      <w:pPr>
        <w:rPr>
          <w:sz w:val="32"/>
          <w:szCs w:val="32"/>
        </w:rPr>
      </w:pPr>
    </w:p>
    <w:sectPr w:rsidR="002C007B" w:rsidRPr="002C007B" w:rsidSect="002C007B">
      <w:headerReference w:type="default" r:id="rId11"/>
      <w:footerReference w:type="default" r:id="rId12"/>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281BB" w14:textId="77777777" w:rsidR="00993309" w:rsidRDefault="00993309">
      <w:pPr>
        <w:spacing w:after="0" w:line="240" w:lineRule="auto"/>
      </w:pPr>
      <w:r>
        <w:separator/>
      </w:r>
    </w:p>
  </w:endnote>
  <w:endnote w:type="continuationSeparator" w:id="0">
    <w:p w14:paraId="358E0336" w14:textId="77777777" w:rsidR="00993309" w:rsidRDefault="00993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973E0AD" w14:paraId="7B78DC7B" w14:textId="77777777" w:rsidTr="5973E0AD">
      <w:trPr>
        <w:trHeight w:val="300"/>
      </w:trPr>
      <w:tc>
        <w:tcPr>
          <w:tcW w:w="3485" w:type="dxa"/>
        </w:tcPr>
        <w:p w14:paraId="24785895" w14:textId="7B24E948" w:rsidR="5973E0AD" w:rsidRDefault="5973E0AD" w:rsidP="5973E0AD">
          <w:pPr>
            <w:pStyle w:val="Header"/>
            <w:ind w:left="-115"/>
          </w:pPr>
        </w:p>
      </w:tc>
      <w:tc>
        <w:tcPr>
          <w:tcW w:w="3485" w:type="dxa"/>
        </w:tcPr>
        <w:p w14:paraId="6F39E9E1" w14:textId="3D83D06D" w:rsidR="5973E0AD" w:rsidRDefault="5973E0AD" w:rsidP="5973E0AD">
          <w:pPr>
            <w:pStyle w:val="Header"/>
            <w:jc w:val="center"/>
          </w:pPr>
        </w:p>
      </w:tc>
      <w:tc>
        <w:tcPr>
          <w:tcW w:w="3485" w:type="dxa"/>
        </w:tcPr>
        <w:p w14:paraId="68524E3D" w14:textId="5B808EF1" w:rsidR="5973E0AD" w:rsidRDefault="5973E0AD" w:rsidP="5973E0AD">
          <w:pPr>
            <w:pStyle w:val="Header"/>
            <w:ind w:right="-115"/>
            <w:jc w:val="right"/>
          </w:pPr>
        </w:p>
      </w:tc>
    </w:tr>
  </w:tbl>
  <w:p w14:paraId="4EA1443F" w14:textId="61A4B04B" w:rsidR="5973E0AD" w:rsidRDefault="5973E0AD" w:rsidP="5973E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D3545" w14:textId="77777777" w:rsidR="00993309" w:rsidRDefault="00993309">
      <w:pPr>
        <w:spacing w:after="0" w:line="240" w:lineRule="auto"/>
      </w:pPr>
      <w:r>
        <w:separator/>
      </w:r>
    </w:p>
  </w:footnote>
  <w:footnote w:type="continuationSeparator" w:id="0">
    <w:p w14:paraId="0685C2CB" w14:textId="77777777" w:rsidR="00993309" w:rsidRDefault="00993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750"/>
      <w:gridCol w:w="360"/>
      <w:gridCol w:w="345"/>
    </w:tblGrid>
    <w:tr w:rsidR="5973E0AD" w14:paraId="2FB237A2" w14:textId="77777777" w:rsidTr="5973E0AD">
      <w:trPr>
        <w:trHeight w:val="300"/>
      </w:trPr>
      <w:tc>
        <w:tcPr>
          <w:tcW w:w="9750" w:type="dxa"/>
        </w:tcPr>
        <w:p w14:paraId="13422630" w14:textId="4D60A4E0" w:rsidR="5973E0AD" w:rsidRDefault="5973E0AD" w:rsidP="5973E0AD">
          <w:pPr>
            <w:pStyle w:val="Header"/>
            <w:ind w:left="-115"/>
            <w:jc w:val="center"/>
            <w:rPr>
              <w:rFonts w:ascii="Gill Sans MT" w:eastAsia="Gill Sans MT" w:hAnsi="Gill Sans MT" w:cs="Gill Sans MT"/>
              <w:color w:val="000000" w:themeColor="text1"/>
              <w:lang w:eastAsia="en-GB"/>
            </w:rPr>
          </w:pPr>
          <w:r>
            <w:rPr>
              <w:noProof/>
            </w:rPr>
            <w:drawing>
              <wp:inline distT="0" distB="0" distL="0" distR="0" wp14:anchorId="49755C9F" wp14:editId="379C43E5">
                <wp:extent cx="2524125" cy="752475"/>
                <wp:effectExtent l="0" t="0" r="0" b="0"/>
                <wp:docPr id="2041682028" name="Picture 204168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524125" cy="752475"/>
                        </a:xfrm>
                        <a:prstGeom prst="rect">
                          <a:avLst/>
                        </a:prstGeom>
                      </pic:spPr>
                    </pic:pic>
                  </a:graphicData>
                </a:graphic>
              </wp:inline>
            </w:drawing>
          </w:r>
        </w:p>
      </w:tc>
      <w:tc>
        <w:tcPr>
          <w:tcW w:w="360" w:type="dxa"/>
        </w:tcPr>
        <w:p w14:paraId="6ED47BFD" w14:textId="38961362" w:rsidR="5973E0AD" w:rsidRDefault="5973E0AD" w:rsidP="5973E0AD">
          <w:pPr>
            <w:pStyle w:val="Header"/>
            <w:jc w:val="center"/>
          </w:pPr>
        </w:p>
      </w:tc>
      <w:tc>
        <w:tcPr>
          <w:tcW w:w="345" w:type="dxa"/>
        </w:tcPr>
        <w:p w14:paraId="2BC8FA42" w14:textId="23428776" w:rsidR="5973E0AD" w:rsidRDefault="5973E0AD" w:rsidP="5973E0AD">
          <w:pPr>
            <w:pStyle w:val="Header"/>
            <w:ind w:right="-115"/>
            <w:jc w:val="right"/>
          </w:pPr>
        </w:p>
      </w:tc>
    </w:tr>
  </w:tbl>
  <w:p w14:paraId="378E0281" w14:textId="53E37C61" w:rsidR="5973E0AD" w:rsidRDefault="5973E0AD" w:rsidP="5973E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BA2D8"/>
    <w:multiLevelType w:val="hybridMultilevel"/>
    <w:tmpl w:val="3820AAA6"/>
    <w:lvl w:ilvl="0" w:tplc="268E980A">
      <w:start w:val="1"/>
      <w:numFmt w:val="bullet"/>
      <w:lvlText w:val=""/>
      <w:lvlJc w:val="left"/>
      <w:pPr>
        <w:ind w:left="720" w:hanging="360"/>
      </w:pPr>
      <w:rPr>
        <w:rFonts w:ascii="Symbol" w:hAnsi="Symbol" w:hint="default"/>
      </w:rPr>
    </w:lvl>
    <w:lvl w:ilvl="1" w:tplc="584CD01C">
      <w:start w:val="1"/>
      <w:numFmt w:val="bullet"/>
      <w:lvlText w:val="o"/>
      <w:lvlJc w:val="left"/>
      <w:pPr>
        <w:ind w:left="1440" w:hanging="360"/>
      </w:pPr>
      <w:rPr>
        <w:rFonts w:ascii="Courier New" w:hAnsi="Courier New" w:hint="default"/>
      </w:rPr>
    </w:lvl>
    <w:lvl w:ilvl="2" w:tplc="459A9C26">
      <w:start w:val="1"/>
      <w:numFmt w:val="bullet"/>
      <w:lvlText w:val=""/>
      <w:lvlJc w:val="left"/>
      <w:pPr>
        <w:ind w:left="2160" w:hanging="360"/>
      </w:pPr>
      <w:rPr>
        <w:rFonts w:ascii="Wingdings" w:hAnsi="Wingdings" w:hint="default"/>
      </w:rPr>
    </w:lvl>
    <w:lvl w:ilvl="3" w:tplc="FD20730A">
      <w:start w:val="1"/>
      <w:numFmt w:val="bullet"/>
      <w:lvlText w:val=""/>
      <w:lvlJc w:val="left"/>
      <w:pPr>
        <w:ind w:left="2880" w:hanging="360"/>
      </w:pPr>
      <w:rPr>
        <w:rFonts w:ascii="Symbol" w:hAnsi="Symbol" w:hint="default"/>
      </w:rPr>
    </w:lvl>
    <w:lvl w:ilvl="4" w:tplc="B3B246A0">
      <w:start w:val="1"/>
      <w:numFmt w:val="bullet"/>
      <w:lvlText w:val="o"/>
      <w:lvlJc w:val="left"/>
      <w:pPr>
        <w:ind w:left="3600" w:hanging="360"/>
      </w:pPr>
      <w:rPr>
        <w:rFonts w:ascii="Courier New" w:hAnsi="Courier New" w:hint="default"/>
      </w:rPr>
    </w:lvl>
    <w:lvl w:ilvl="5" w:tplc="CFD83624">
      <w:start w:val="1"/>
      <w:numFmt w:val="bullet"/>
      <w:lvlText w:val=""/>
      <w:lvlJc w:val="left"/>
      <w:pPr>
        <w:ind w:left="4320" w:hanging="360"/>
      </w:pPr>
      <w:rPr>
        <w:rFonts w:ascii="Wingdings" w:hAnsi="Wingdings" w:hint="default"/>
      </w:rPr>
    </w:lvl>
    <w:lvl w:ilvl="6" w:tplc="659EB90C">
      <w:start w:val="1"/>
      <w:numFmt w:val="bullet"/>
      <w:lvlText w:val=""/>
      <w:lvlJc w:val="left"/>
      <w:pPr>
        <w:ind w:left="5040" w:hanging="360"/>
      </w:pPr>
      <w:rPr>
        <w:rFonts w:ascii="Symbol" w:hAnsi="Symbol" w:hint="default"/>
      </w:rPr>
    </w:lvl>
    <w:lvl w:ilvl="7" w:tplc="9D704062">
      <w:start w:val="1"/>
      <w:numFmt w:val="bullet"/>
      <w:lvlText w:val="o"/>
      <w:lvlJc w:val="left"/>
      <w:pPr>
        <w:ind w:left="5760" w:hanging="360"/>
      </w:pPr>
      <w:rPr>
        <w:rFonts w:ascii="Courier New" w:hAnsi="Courier New" w:hint="default"/>
      </w:rPr>
    </w:lvl>
    <w:lvl w:ilvl="8" w:tplc="59520BDE">
      <w:start w:val="1"/>
      <w:numFmt w:val="bullet"/>
      <w:lvlText w:val=""/>
      <w:lvlJc w:val="left"/>
      <w:pPr>
        <w:ind w:left="6480" w:hanging="360"/>
      </w:pPr>
      <w:rPr>
        <w:rFonts w:ascii="Wingdings" w:hAnsi="Wingdings" w:hint="default"/>
      </w:rPr>
    </w:lvl>
  </w:abstractNum>
  <w:abstractNum w:abstractNumId="1" w15:restartNumberingAfterBreak="0">
    <w:nsid w:val="339C306D"/>
    <w:multiLevelType w:val="hybridMultilevel"/>
    <w:tmpl w:val="AC70D73E"/>
    <w:lvl w:ilvl="0" w:tplc="E438EF08">
      <w:start w:val="1"/>
      <w:numFmt w:val="bullet"/>
      <w:lvlText w:val=""/>
      <w:lvlJc w:val="left"/>
      <w:pPr>
        <w:ind w:left="720" w:hanging="360"/>
      </w:pPr>
      <w:rPr>
        <w:rFonts w:ascii="Symbol" w:hAnsi="Symbol" w:hint="default"/>
      </w:rPr>
    </w:lvl>
    <w:lvl w:ilvl="1" w:tplc="8A685C8C">
      <w:start w:val="1"/>
      <w:numFmt w:val="bullet"/>
      <w:lvlText w:val="o"/>
      <w:lvlJc w:val="left"/>
      <w:pPr>
        <w:ind w:left="1440" w:hanging="360"/>
      </w:pPr>
      <w:rPr>
        <w:rFonts w:ascii="Courier New" w:hAnsi="Courier New" w:hint="default"/>
      </w:rPr>
    </w:lvl>
    <w:lvl w:ilvl="2" w:tplc="EA7C5E8A">
      <w:start w:val="1"/>
      <w:numFmt w:val="bullet"/>
      <w:lvlText w:val=""/>
      <w:lvlJc w:val="left"/>
      <w:pPr>
        <w:ind w:left="2160" w:hanging="360"/>
      </w:pPr>
      <w:rPr>
        <w:rFonts w:ascii="Wingdings" w:hAnsi="Wingdings" w:hint="default"/>
      </w:rPr>
    </w:lvl>
    <w:lvl w:ilvl="3" w:tplc="3D4C1E20">
      <w:start w:val="1"/>
      <w:numFmt w:val="bullet"/>
      <w:lvlText w:val=""/>
      <w:lvlJc w:val="left"/>
      <w:pPr>
        <w:ind w:left="2880" w:hanging="360"/>
      </w:pPr>
      <w:rPr>
        <w:rFonts w:ascii="Symbol" w:hAnsi="Symbol" w:hint="default"/>
      </w:rPr>
    </w:lvl>
    <w:lvl w:ilvl="4" w:tplc="0A549BBE">
      <w:start w:val="1"/>
      <w:numFmt w:val="bullet"/>
      <w:lvlText w:val="o"/>
      <w:lvlJc w:val="left"/>
      <w:pPr>
        <w:ind w:left="3600" w:hanging="360"/>
      </w:pPr>
      <w:rPr>
        <w:rFonts w:ascii="Courier New" w:hAnsi="Courier New" w:hint="default"/>
      </w:rPr>
    </w:lvl>
    <w:lvl w:ilvl="5" w:tplc="4446B8E8">
      <w:start w:val="1"/>
      <w:numFmt w:val="bullet"/>
      <w:lvlText w:val=""/>
      <w:lvlJc w:val="left"/>
      <w:pPr>
        <w:ind w:left="4320" w:hanging="360"/>
      </w:pPr>
      <w:rPr>
        <w:rFonts w:ascii="Wingdings" w:hAnsi="Wingdings" w:hint="default"/>
      </w:rPr>
    </w:lvl>
    <w:lvl w:ilvl="6" w:tplc="4AD8C7F2">
      <w:start w:val="1"/>
      <w:numFmt w:val="bullet"/>
      <w:lvlText w:val=""/>
      <w:lvlJc w:val="left"/>
      <w:pPr>
        <w:ind w:left="5040" w:hanging="360"/>
      </w:pPr>
      <w:rPr>
        <w:rFonts w:ascii="Symbol" w:hAnsi="Symbol" w:hint="default"/>
      </w:rPr>
    </w:lvl>
    <w:lvl w:ilvl="7" w:tplc="0ADC18DC">
      <w:start w:val="1"/>
      <w:numFmt w:val="bullet"/>
      <w:lvlText w:val="o"/>
      <w:lvlJc w:val="left"/>
      <w:pPr>
        <w:ind w:left="5760" w:hanging="360"/>
      </w:pPr>
      <w:rPr>
        <w:rFonts w:ascii="Courier New" w:hAnsi="Courier New" w:hint="default"/>
      </w:rPr>
    </w:lvl>
    <w:lvl w:ilvl="8" w:tplc="123AADB4">
      <w:start w:val="1"/>
      <w:numFmt w:val="bullet"/>
      <w:lvlText w:val=""/>
      <w:lvlJc w:val="left"/>
      <w:pPr>
        <w:ind w:left="6480" w:hanging="360"/>
      </w:pPr>
      <w:rPr>
        <w:rFonts w:ascii="Wingdings" w:hAnsi="Wingdings" w:hint="default"/>
      </w:rPr>
    </w:lvl>
  </w:abstractNum>
  <w:abstractNum w:abstractNumId="2" w15:restartNumberingAfterBreak="0">
    <w:nsid w:val="434A6678"/>
    <w:multiLevelType w:val="hybridMultilevel"/>
    <w:tmpl w:val="454CD466"/>
    <w:lvl w:ilvl="0" w:tplc="D084EF4E">
      <w:start w:val="1"/>
      <w:numFmt w:val="bullet"/>
      <w:lvlText w:val=""/>
      <w:lvlJc w:val="left"/>
      <w:pPr>
        <w:ind w:left="720" w:hanging="360"/>
      </w:pPr>
      <w:rPr>
        <w:rFonts w:ascii="Wingdings" w:hAnsi="Wingdings" w:hint="default"/>
      </w:rPr>
    </w:lvl>
    <w:lvl w:ilvl="1" w:tplc="2C16BED8">
      <w:start w:val="1"/>
      <w:numFmt w:val="bullet"/>
      <w:lvlText w:val="o"/>
      <w:lvlJc w:val="left"/>
      <w:pPr>
        <w:ind w:left="1440" w:hanging="360"/>
      </w:pPr>
      <w:rPr>
        <w:rFonts w:ascii="Courier New" w:hAnsi="Courier New" w:hint="default"/>
      </w:rPr>
    </w:lvl>
    <w:lvl w:ilvl="2" w:tplc="D7FA48FA">
      <w:start w:val="1"/>
      <w:numFmt w:val="bullet"/>
      <w:lvlText w:val=""/>
      <w:lvlJc w:val="left"/>
      <w:pPr>
        <w:ind w:left="2160" w:hanging="360"/>
      </w:pPr>
      <w:rPr>
        <w:rFonts w:ascii="Wingdings" w:hAnsi="Wingdings" w:hint="default"/>
      </w:rPr>
    </w:lvl>
    <w:lvl w:ilvl="3" w:tplc="FC282198">
      <w:start w:val="1"/>
      <w:numFmt w:val="bullet"/>
      <w:lvlText w:val=""/>
      <w:lvlJc w:val="left"/>
      <w:pPr>
        <w:ind w:left="2880" w:hanging="360"/>
      </w:pPr>
      <w:rPr>
        <w:rFonts w:ascii="Symbol" w:hAnsi="Symbol" w:hint="default"/>
      </w:rPr>
    </w:lvl>
    <w:lvl w:ilvl="4" w:tplc="0C36BD78">
      <w:start w:val="1"/>
      <w:numFmt w:val="bullet"/>
      <w:lvlText w:val="o"/>
      <w:lvlJc w:val="left"/>
      <w:pPr>
        <w:ind w:left="3600" w:hanging="360"/>
      </w:pPr>
      <w:rPr>
        <w:rFonts w:ascii="Courier New" w:hAnsi="Courier New" w:hint="default"/>
      </w:rPr>
    </w:lvl>
    <w:lvl w:ilvl="5" w:tplc="32181BC6">
      <w:start w:val="1"/>
      <w:numFmt w:val="bullet"/>
      <w:lvlText w:val=""/>
      <w:lvlJc w:val="left"/>
      <w:pPr>
        <w:ind w:left="4320" w:hanging="360"/>
      </w:pPr>
      <w:rPr>
        <w:rFonts w:ascii="Wingdings" w:hAnsi="Wingdings" w:hint="default"/>
      </w:rPr>
    </w:lvl>
    <w:lvl w:ilvl="6" w:tplc="CD2CCD76">
      <w:start w:val="1"/>
      <w:numFmt w:val="bullet"/>
      <w:lvlText w:val=""/>
      <w:lvlJc w:val="left"/>
      <w:pPr>
        <w:ind w:left="5040" w:hanging="360"/>
      </w:pPr>
      <w:rPr>
        <w:rFonts w:ascii="Symbol" w:hAnsi="Symbol" w:hint="default"/>
      </w:rPr>
    </w:lvl>
    <w:lvl w:ilvl="7" w:tplc="D53E4FBA">
      <w:start w:val="1"/>
      <w:numFmt w:val="bullet"/>
      <w:lvlText w:val="o"/>
      <w:lvlJc w:val="left"/>
      <w:pPr>
        <w:ind w:left="5760" w:hanging="360"/>
      </w:pPr>
      <w:rPr>
        <w:rFonts w:ascii="Courier New" w:hAnsi="Courier New" w:hint="default"/>
      </w:rPr>
    </w:lvl>
    <w:lvl w:ilvl="8" w:tplc="1E40E232">
      <w:start w:val="1"/>
      <w:numFmt w:val="bullet"/>
      <w:lvlText w:val=""/>
      <w:lvlJc w:val="left"/>
      <w:pPr>
        <w:ind w:left="6480" w:hanging="360"/>
      </w:pPr>
      <w:rPr>
        <w:rFonts w:ascii="Wingdings" w:hAnsi="Wingdings" w:hint="default"/>
      </w:rPr>
    </w:lvl>
  </w:abstractNum>
  <w:abstractNum w:abstractNumId="3" w15:restartNumberingAfterBreak="0">
    <w:nsid w:val="54AF7905"/>
    <w:multiLevelType w:val="hybridMultilevel"/>
    <w:tmpl w:val="83F0FECE"/>
    <w:lvl w:ilvl="0" w:tplc="B7EC7D64">
      <w:start w:val="1"/>
      <w:numFmt w:val="bullet"/>
      <w:lvlText w:val=""/>
      <w:lvlJc w:val="left"/>
      <w:pPr>
        <w:ind w:left="720" w:hanging="360"/>
      </w:pPr>
      <w:rPr>
        <w:rFonts w:ascii="Symbol" w:hAnsi="Symbol" w:hint="default"/>
      </w:rPr>
    </w:lvl>
    <w:lvl w:ilvl="1" w:tplc="EE444B3E">
      <w:start w:val="1"/>
      <w:numFmt w:val="bullet"/>
      <w:lvlText w:val="o"/>
      <w:lvlJc w:val="left"/>
      <w:pPr>
        <w:ind w:left="1440" w:hanging="360"/>
      </w:pPr>
      <w:rPr>
        <w:rFonts w:ascii="Courier New" w:hAnsi="Courier New" w:hint="default"/>
      </w:rPr>
    </w:lvl>
    <w:lvl w:ilvl="2" w:tplc="21728180">
      <w:start w:val="1"/>
      <w:numFmt w:val="bullet"/>
      <w:lvlText w:val=""/>
      <w:lvlJc w:val="left"/>
      <w:pPr>
        <w:ind w:left="2160" w:hanging="360"/>
      </w:pPr>
      <w:rPr>
        <w:rFonts w:ascii="Wingdings" w:hAnsi="Wingdings" w:hint="default"/>
      </w:rPr>
    </w:lvl>
    <w:lvl w:ilvl="3" w:tplc="72F82798">
      <w:start w:val="1"/>
      <w:numFmt w:val="bullet"/>
      <w:lvlText w:val=""/>
      <w:lvlJc w:val="left"/>
      <w:pPr>
        <w:ind w:left="2880" w:hanging="360"/>
      </w:pPr>
      <w:rPr>
        <w:rFonts w:ascii="Symbol" w:hAnsi="Symbol" w:hint="default"/>
      </w:rPr>
    </w:lvl>
    <w:lvl w:ilvl="4" w:tplc="377622F4">
      <w:start w:val="1"/>
      <w:numFmt w:val="bullet"/>
      <w:lvlText w:val="o"/>
      <w:lvlJc w:val="left"/>
      <w:pPr>
        <w:ind w:left="3600" w:hanging="360"/>
      </w:pPr>
      <w:rPr>
        <w:rFonts w:ascii="Courier New" w:hAnsi="Courier New" w:hint="default"/>
      </w:rPr>
    </w:lvl>
    <w:lvl w:ilvl="5" w:tplc="77346AB6">
      <w:start w:val="1"/>
      <w:numFmt w:val="bullet"/>
      <w:lvlText w:val=""/>
      <w:lvlJc w:val="left"/>
      <w:pPr>
        <w:ind w:left="4320" w:hanging="360"/>
      </w:pPr>
      <w:rPr>
        <w:rFonts w:ascii="Wingdings" w:hAnsi="Wingdings" w:hint="default"/>
      </w:rPr>
    </w:lvl>
    <w:lvl w:ilvl="6" w:tplc="359607DE">
      <w:start w:val="1"/>
      <w:numFmt w:val="bullet"/>
      <w:lvlText w:val=""/>
      <w:lvlJc w:val="left"/>
      <w:pPr>
        <w:ind w:left="5040" w:hanging="360"/>
      </w:pPr>
      <w:rPr>
        <w:rFonts w:ascii="Symbol" w:hAnsi="Symbol" w:hint="default"/>
      </w:rPr>
    </w:lvl>
    <w:lvl w:ilvl="7" w:tplc="2ACC5DF6">
      <w:start w:val="1"/>
      <w:numFmt w:val="bullet"/>
      <w:lvlText w:val="o"/>
      <w:lvlJc w:val="left"/>
      <w:pPr>
        <w:ind w:left="5760" w:hanging="360"/>
      </w:pPr>
      <w:rPr>
        <w:rFonts w:ascii="Courier New" w:hAnsi="Courier New" w:hint="default"/>
      </w:rPr>
    </w:lvl>
    <w:lvl w:ilvl="8" w:tplc="40E4CBCE">
      <w:start w:val="1"/>
      <w:numFmt w:val="bullet"/>
      <w:lvlText w:val=""/>
      <w:lvlJc w:val="left"/>
      <w:pPr>
        <w:ind w:left="6480" w:hanging="360"/>
      </w:pPr>
      <w:rPr>
        <w:rFonts w:ascii="Wingdings" w:hAnsi="Wingdings" w:hint="default"/>
      </w:rPr>
    </w:lvl>
  </w:abstractNum>
  <w:abstractNum w:abstractNumId="4" w15:restartNumberingAfterBreak="0">
    <w:nsid w:val="5BC682E2"/>
    <w:multiLevelType w:val="hybridMultilevel"/>
    <w:tmpl w:val="F92A4408"/>
    <w:lvl w:ilvl="0" w:tplc="6E587DAC">
      <w:start w:val="1"/>
      <w:numFmt w:val="bullet"/>
      <w:lvlText w:val=""/>
      <w:lvlJc w:val="left"/>
      <w:pPr>
        <w:ind w:left="720" w:hanging="360"/>
      </w:pPr>
      <w:rPr>
        <w:rFonts w:ascii="Wingdings" w:hAnsi="Wingdings" w:hint="default"/>
      </w:rPr>
    </w:lvl>
    <w:lvl w:ilvl="1" w:tplc="8D741150">
      <w:start w:val="1"/>
      <w:numFmt w:val="bullet"/>
      <w:lvlText w:val="o"/>
      <w:lvlJc w:val="left"/>
      <w:pPr>
        <w:ind w:left="1440" w:hanging="360"/>
      </w:pPr>
      <w:rPr>
        <w:rFonts w:ascii="Courier New" w:hAnsi="Courier New" w:hint="default"/>
      </w:rPr>
    </w:lvl>
    <w:lvl w:ilvl="2" w:tplc="6D025A10">
      <w:start w:val="1"/>
      <w:numFmt w:val="bullet"/>
      <w:lvlText w:val=""/>
      <w:lvlJc w:val="left"/>
      <w:pPr>
        <w:ind w:left="2160" w:hanging="360"/>
      </w:pPr>
      <w:rPr>
        <w:rFonts w:ascii="Wingdings" w:hAnsi="Wingdings" w:hint="default"/>
      </w:rPr>
    </w:lvl>
    <w:lvl w:ilvl="3" w:tplc="A82AF6F8">
      <w:start w:val="1"/>
      <w:numFmt w:val="bullet"/>
      <w:lvlText w:val=""/>
      <w:lvlJc w:val="left"/>
      <w:pPr>
        <w:ind w:left="2880" w:hanging="360"/>
      </w:pPr>
      <w:rPr>
        <w:rFonts w:ascii="Symbol" w:hAnsi="Symbol" w:hint="default"/>
      </w:rPr>
    </w:lvl>
    <w:lvl w:ilvl="4" w:tplc="408CB17E">
      <w:start w:val="1"/>
      <w:numFmt w:val="bullet"/>
      <w:lvlText w:val="o"/>
      <w:lvlJc w:val="left"/>
      <w:pPr>
        <w:ind w:left="3600" w:hanging="360"/>
      </w:pPr>
      <w:rPr>
        <w:rFonts w:ascii="Courier New" w:hAnsi="Courier New" w:hint="default"/>
      </w:rPr>
    </w:lvl>
    <w:lvl w:ilvl="5" w:tplc="AC301FF0">
      <w:start w:val="1"/>
      <w:numFmt w:val="bullet"/>
      <w:lvlText w:val=""/>
      <w:lvlJc w:val="left"/>
      <w:pPr>
        <w:ind w:left="4320" w:hanging="360"/>
      </w:pPr>
      <w:rPr>
        <w:rFonts w:ascii="Wingdings" w:hAnsi="Wingdings" w:hint="default"/>
      </w:rPr>
    </w:lvl>
    <w:lvl w:ilvl="6" w:tplc="962CB2F2">
      <w:start w:val="1"/>
      <w:numFmt w:val="bullet"/>
      <w:lvlText w:val=""/>
      <w:lvlJc w:val="left"/>
      <w:pPr>
        <w:ind w:left="5040" w:hanging="360"/>
      </w:pPr>
      <w:rPr>
        <w:rFonts w:ascii="Symbol" w:hAnsi="Symbol" w:hint="default"/>
      </w:rPr>
    </w:lvl>
    <w:lvl w:ilvl="7" w:tplc="63203168">
      <w:start w:val="1"/>
      <w:numFmt w:val="bullet"/>
      <w:lvlText w:val="o"/>
      <w:lvlJc w:val="left"/>
      <w:pPr>
        <w:ind w:left="5760" w:hanging="360"/>
      </w:pPr>
      <w:rPr>
        <w:rFonts w:ascii="Courier New" w:hAnsi="Courier New" w:hint="default"/>
      </w:rPr>
    </w:lvl>
    <w:lvl w:ilvl="8" w:tplc="B576228C">
      <w:start w:val="1"/>
      <w:numFmt w:val="bullet"/>
      <w:lvlText w:val=""/>
      <w:lvlJc w:val="left"/>
      <w:pPr>
        <w:ind w:left="6480" w:hanging="360"/>
      </w:pPr>
      <w:rPr>
        <w:rFonts w:ascii="Wingdings" w:hAnsi="Wingdings" w:hint="default"/>
      </w:rPr>
    </w:lvl>
  </w:abstractNum>
  <w:num w:numId="1" w16cid:durableId="2076271321">
    <w:abstractNumId w:val="2"/>
  </w:num>
  <w:num w:numId="2" w16cid:durableId="1449544551">
    <w:abstractNumId w:val="4"/>
  </w:num>
  <w:num w:numId="3" w16cid:durableId="2002998383">
    <w:abstractNumId w:val="0"/>
  </w:num>
  <w:num w:numId="4" w16cid:durableId="434249418">
    <w:abstractNumId w:val="3"/>
  </w:num>
  <w:num w:numId="5" w16cid:durableId="1375697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07B"/>
    <w:rsid w:val="000D16C7"/>
    <w:rsid w:val="00125004"/>
    <w:rsid w:val="0018652D"/>
    <w:rsid w:val="002C007B"/>
    <w:rsid w:val="003F3D88"/>
    <w:rsid w:val="005B2FAE"/>
    <w:rsid w:val="006E04E0"/>
    <w:rsid w:val="0070B502"/>
    <w:rsid w:val="007C9123"/>
    <w:rsid w:val="008C39E2"/>
    <w:rsid w:val="00993309"/>
    <w:rsid w:val="00E53145"/>
    <w:rsid w:val="01BF0FD2"/>
    <w:rsid w:val="0290BD90"/>
    <w:rsid w:val="0353FE3D"/>
    <w:rsid w:val="0406ED44"/>
    <w:rsid w:val="0421805D"/>
    <w:rsid w:val="049AD70B"/>
    <w:rsid w:val="08340146"/>
    <w:rsid w:val="09611733"/>
    <w:rsid w:val="099F6A56"/>
    <w:rsid w:val="09E8D9A6"/>
    <w:rsid w:val="0C43152D"/>
    <w:rsid w:val="0E2109F6"/>
    <w:rsid w:val="0F52ED65"/>
    <w:rsid w:val="0FFD24A8"/>
    <w:rsid w:val="10BD4663"/>
    <w:rsid w:val="12248622"/>
    <w:rsid w:val="14F8EA87"/>
    <w:rsid w:val="165125CC"/>
    <w:rsid w:val="168EE6F2"/>
    <w:rsid w:val="1770FB71"/>
    <w:rsid w:val="188972FF"/>
    <w:rsid w:val="1982603A"/>
    <w:rsid w:val="1AD2AA07"/>
    <w:rsid w:val="1B2619A2"/>
    <w:rsid w:val="1C31E5FC"/>
    <w:rsid w:val="1D37CEE6"/>
    <w:rsid w:val="20577BC6"/>
    <w:rsid w:val="206A2462"/>
    <w:rsid w:val="20DDC255"/>
    <w:rsid w:val="26B98D69"/>
    <w:rsid w:val="28EB0FE0"/>
    <w:rsid w:val="29845A20"/>
    <w:rsid w:val="29FE5051"/>
    <w:rsid w:val="2A8CDED3"/>
    <w:rsid w:val="2B2E1B56"/>
    <w:rsid w:val="2D565CA7"/>
    <w:rsid w:val="2DB0D502"/>
    <w:rsid w:val="2FD67494"/>
    <w:rsid w:val="3009E2A9"/>
    <w:rsid w:val="3051A7FF"/>
    <w:rsid w:val="34F9B7D1"/>
    <w:rsid w:val="35968A27"/>
    <w:rsid w:val="36DC3E7F"/>
    <w:rsid w:val="39928168"/>
    <w:rsid w:val="3D5030D1"/>
    <w:rsid w:val="3DB1051A"/>
    <w:rsid w:val="3F0D831D"/>
    <w:rsid w:val="4110FCC0"/>
    <w:rsid w:val="42035B40"/>
    <w:rsid w:val="43D06F4D"/>
    <w:rsid w:val="4475ADC4"/>
    <w:rsid w:val="450E016E"/>
    <w:rsid w:val="45767E57"/>
    <w:rsid w:val="47360869"/>
    <w:rsid w:val="475A445C"/>
    <w:rsid w:val="4A8ECBB0"/>
    <w:rsid w:val="4BB1BFFD"/>
    <w:rsid w:val="4C3E9C8E"/>
    <w:rsid w:val="4D67BC07"/>
    <w:rsid w:val="4D8A820E"/>
    <w:rsid w:val="4F11F495"/>
    <w:rsid w:val="504987D5"/>
    <w:rsid w:val="506B0F5E"/>
    <w:rsid w:val="51E8E94F"/>
    <w:rsid w:val="588EC5F8"/>
    <w:rsid w:val="5973E0AD"/>
    <w:rsid w:val="5C0A094F"/>
    <w:rsid w:val="5C3B7277"/>
    <w:rsid w:val="5E2E34D4"/>
    <w:rsid w:val="614EF711"/>
    <w:rsid w:val="6205674D"/>
    <w:rsid w:val="62745181"/>
    <w:rsid w:val="677A9987"/>
    <w:rsid w:val="68328F01"/>
    <w:rsid w:val="68B98705"/>
    <w:rsid w:val="69523EED"/>
    <w:rsid w:val="6A9D549D"/>
    <w:rsid w:val="6CD0530E"/>
    <w:rsid w:val="6D88A287"/>
    <w:rsid w:val="6DFBF8E2"/>
    <w:rsid w:val="6E041577"/>
    <w:rsid w:val="6EADFF2E"/>
    <w:rsid w:val="6EB0392B"/>
    <w:rsid w:val="6EF50E13"/>
    <w:rsid w:val="6FB802EC"/>
    <w:rsid w:val="73935748"/>
    <w:rsid w:val="7552457C"/>
    <w:rsid w:val="7623B948"/>
    <w:rsid w:val="7A0EED2D"/>
    <w:rsid w:val="7A1C5481"/>
    <w:rsid w:val="7B53EE93"/>
    <w:rsid w:val="7B6EC331"/>
    <w:rsid w:val="7BA3176C"/>
    <w:rsid w:val="7D2A42E7"/>
    <w:rsid w:val="7DDE96D0"/>
    <w:rsid w:val="7E414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B378F"/>
  <w15:chartTrackingRefBased/>
  <w15:docId w15:val="{A174E4D5-5D8D-4B0F-9B65-7513BCE7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0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0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0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0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0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0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0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0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0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0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0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0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0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0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0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07B"/>
    <w:rPr>
      <w:rFonts w:eastAsiaTheme="majorEastAsia" w:cstheme="majorBidi"/>
      <w:color w:val="272727" w:themeColor="text1" w:themeTint="D8"/>
    </w:rPr>
  </w:style>
  <w:style w:type="paragraph" w:styleId="Title">
    <w:name w:val="Title"/>
    <w:basedOn w:val="Normal"/>
    <w:next w:val="Normal"/>
    <w:link w:val="TitleChar"/>
    <w:uiPriority w:val="10"/>
    <w:qFormat/>
    <w:rsid w:val="002C0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0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0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07B"/>
    <w:pPr>
      <w:spacing w:before="160"/>
      <w:jc w:val="center"/>
    </w:pPr>
    <w:rPr>
      <w:i/>
      <w:iCs/>
      <w:color w:val="404040" w:themeColor="text1" w:themeTint="BF"/>
    </w:rPr>
  </w:style>
  <w:style w:type="character" w:customStyle="1" w:styleId="QuoteChar">
    <w:name w:val="Quote Char"/>
    <w:basedOn w:val="DefaultParagraphFont"/>
    <w:link w:val="Quote"/>
    <w:uiPriority w:val="29"/>
    <w:rsid w:val="002C007B"/>
    <w:rPr>
      <w:i/>
      <w:iCs/>
      <w:color w:val="404040" w:themeColor="text1" w:themeTint="BF"/>
    </w:rPr>
  </w:style>
  <w:style w:type="paragraph" w:styleId="ListParagraph">
    <w:name w:val="List Paragraph"/>
    <w:basedOn w:val="Normal"/>
    <w:uiPriority w:val="34"/>
    <w:qFormat/>
    <w:rsid w:val="002C007B"/>
    <w:pPr>
      <w:ind w:left="720"/>
      <w:contextualSpacing/>
    </w:pPr>
  </w:style>
  <w:style w:type="character" w:styleId="IntenseEmphasis">
    <w:name w:val="Intense Emphasis"/>
    <w:basedOn w:val="DefaultParagraphFont"/>
    <w:uiPriority w:val="21"/>
    <w:qFormat/>
    <w:rsid w:val="002C007B"/>
    <w:rPr>
      <w:i/>
      <w:iCs/>
      <w:color w:val="0F4761" w:themeColor="accent1" w:themeShade="BF"/>
    </w:rPr>
  </w:style>
  <w:style w:type="paragraph" w:styleId="IntenseQuote">
    <w:name w:val="Intense Quote"/>
    <w:basedOn w:val="Normal"/>
    <w:next w:val="Normal"/>
    <w:link w:val="IntenseQuoteChar"/>
    <w:uiPriority w:val="30"/>
    <w:qFormat/>
    <w:rsid w:val="002C0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07B"/>
    <w:rPr>
      <w:i/>
      <w:iCs/>
      <w:color w:val="0F4761" w:themeColor="accent1" w:themeShade="BF"/>
    </w:rPr>
  </w:style>
  <w:style w:type="character" w:styleId="IntenseReference">
    <w:name w:val="Intense Reference"/>
    <w:basedOn w:val="DefaultParagraphFont"/>
    <w:uiPriority w:val="32"/>
    <w:qFormat/>
    <w:rsid w:val="002C007B"/>
    <w:rPr>
      <w:b/>
      <w:bCs/>
      <w:smallCaps/>
      <w:color w:val="0F4761" w:themeColor="accent1" w:themeShade="BF"/>
      <w:spacing w:val="5"/>
    </w:rPr>
  </w:style>
  <w:style w:type="paragraph" w:styleId="NormalWeb">
    <w:name w:val="Normal (Web)"/>
    <w:basedOn w:val="Normal"/>
    <w:uiPriority w:val="99"/>
    <w:semiHidden/>
    <w:unhideWhenUsed/>
    <w:rsid w:val="002C007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uiPriority w:val="99"/>
    <w:unhideWhenUsed/>
    <w:rsid w:val="5973E0AD"/>
    <w:pPr>
      <w:tabs>
        <w:tab w:val="center" w:pos="4680"/>
        <w:tab w:val="right" w:pos="9360"/>
      </w:tabs>
      <w:spacing w:after="0" w:line="240" w:lineRule="auto"/>
    </w:pPr>
  </w:style>
  <w:style w:type="paragraph" w:styleId="Footer">
    <w:name w:val="footer"/>
    <w:basedOn w:val="Normal"/>
    <w:uiPriority w:val="99"/>
    <w:unhideWhenUsed/>
    <w:rsid w:val="5973E0A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904867">
      <w:bodyDiv w:val="1"/>
      <w:marLeft w:val="0"/>
      <w:marRight w:val="0"/>
      <w:marTop w:val="0"/>
      <w:marBottom w:val="0"/>
      <w:divBdr>
        <w:top w:val="none" w:sz="0" w:space="0" w:color="auto"/>
        <w:left w:val="none" w:sz="0" w:space="0" w:color="auto"/>
        <w:bottom w:val="none" w:sz="0" w:space="0" w:color="auto"/>
        <w:right w:val="none" w:sz="0" w:space="0" w:color="auto"/>
      </w:divBdr>
      <w:divsChild>
        <w:div w:id="1215119597">
          <w:marLeft w:val="0"/>
          <w:marRight w:val="0"/>
          <w:marTop w:val="0"/>
          <w:marBottom w:val="0"/>
          <w:divBdr>
            <w:top w:val="none" w:sz="0" w:space="0" w:color="auto"/>
            <w:left w:val="none" w:sz="0" w:space="0" w:color="auto"/>
            <w:bottom w:val="none" w:sz="0" w:space="0" w:color="auto"/>
            <w:right w:val="none" w:sz="0" w:space="0" w:color="auto"/>
          </w:divBdr>
        </w:div>
        <w:div w:id="1502576544">
          <w:marLeft w:val="0"/>
          <w:marRight w:val="0"/>
          <w:marTop w:val="0"/>
          <w:marBottom w:val="0"/>
          <w:divBdr>
            <w:top w:val="none" w:sz="0" w:space="0" w:color="auto"/>
            <w:left w:val="none" w:sz="0" w:space="0" w:color="auto"/>
            <w:bottom w:val="none" w:sz="0" w:space="0" w:color="auto"/>
            <w:right w:val="none" w:sz="0" w:space="0" w:color="auto"/>
          </w:divBdr>
        </w:div>
        <w:div w:id="387606930">
          <w:marLeft w:val="0"/>
          <w:marRight w:val="0"/>
          <w:marTop w:val="0"/>
          <w:marBottom w:val="0"/>
          <w:divBdr>
            <w:top w:val="none" w:sz="0" w:space="0" w:color="auto"/>
            <w:left w:val="none" w:sz="0" w:space="0" w:color="auto"/>
            <w:bottom w:val="none" w:sz="0" w:space="0" w:color="auto"/>
            <w:right w:val="none" w:sz="0" w:space="0" w:color="auto"/>
          </w:divBdr>
          <w:divsChild>
            <w:div w:id="1183323296">
              <w:marLeft w:val="0"/>
              <w:marRight w:val="0"/>
              <w:marTop w:val="0"/>
              <w:marBottom w:val="0"/>
              <w:divBdr>
                <w:top w:val="none" w:sz="0" w:space="0" w:color="auto"/>
                <w:left w:val="none" w:sz="0" w:space="0" w:color="auto"/>
                <w:bottom w:val="none" w:sz="0" w:space="0" w:color="auto"/>
                <w:right w:val="none" w:sz="0" w:space="0" w:color="auto"/>
              </w:divBdr>
            </w:div>
            <w:div w:id="137287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0C52C-2847-4C1E-890F-93293927E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Hegarty</dc:creator>
  <cp:keywords/>
  <dc:description/>
  <cp:lastModifiedBy>Jade McKinlay</cp:lastModifiedBy>
  <cp:revision>2</cp:revision>
  <dcterms:created xsi:type="dcterms:W3CDTF">2026-01-09T13:33:00Z</dcterms:created>
  <dcterms:modified xsi:type="dcterms:W3CDTF">2026-01-09T13:33:00Z</dcterms:modified>
</cp:coreProperties>
</file>